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76E78">
        <w:rPr>
          <w:rFonts w:cs="Arial"/>
          <w:szCs w:val="22"/>
        </w:rPr>
        <w:t>1</w:t>
      </w:r>
      <w:r w:rsidR="009A1D2B">
        <w:rPr>
          <w:rFonts w:cs="Arial"/>
          <w:szCs w:val="22"/>
        </w:rPr>
        <w:t>5</w:t>
      </w:r>
      <w:r w:rsidR="00EF5A42">
        <w:rPr>
          <w:rFonts w:cs="Arial"/>
          <w:szCs w:val="22"/>
        </w:rPr>
        <w:t>3</w:t>
      </w:r>
      <w:r w:rsidR="00CA3721">
        <w:rPr>
          <w:rFonts w:cs="Arial"/>
          <w:szCs w:val="22"/>
        </w:rPr>
        <w:t xml:space="preserve"> / </w:t>
      </w:r>
      <w:r w:rsidR="009A1D2B">
        <w:rPr>
          <w:rFonts w:cs="Arial"/>
          <w:szCs w:val="22"/>
        </w:rPr>
        <w:t>2</w:t>
      </w:r>
      <w:r w:rsidR="00EF5A42">
        <w:rPr>
          <w:rFonts w:cs="Arial"/>
          <w:szCs w:val="22"/>
        </w:rPr>
        <w:t>8</w:t>
      </w:r>
      <w:r w:rsidR="00CA3721">
        <w:rPr>
          <w:rFonts w:cs="Arial"/>
          <w:szCs w:val="22"/>
        </w:rPr>
        <w:t>. Dezember 201</w:t>
      </w:r>
      <w:r w:rsidR="00BB2873">
        <w:rPr>
          <w:rFonts w:cs="Arial"/>
          <w:szCs w:val="22"/>
        </w:rPr>
        <w:t>7</w:t>
      </w:r>
      <w:bookmarkStart w:id="0" w:name="_GoBack"/>
      <w:bookmarkEnd w:id="0"/>
    </w:p>
    <w:p w:rsidR="00430D75" w:rsidRDefault="00430D75" w:rsidP="00430D75">
      <w:pPr>
        <w:rPr>
          <w:rFonts w:cs="Arial"/>
          <w:szCs w:val="22"/>
        </w:rPr>
      </w:pPr>
    </w:p>
    <w:p w:rsidR="00430D75" w:rsidRDefault="00430D75" w:rsidP="00430D75">
      <w:pPr>
        <w:rPr>
          <w:rFonts w:cs="Arial"/>
          <w:szCs w:val="22"/>
        </w:rPr>
      </w:pPr>
    </w:p>
    <w:p w:rsidR="00990DBB" w:rsidRDefault="00990DBB" w:rsidP="00430D75">
      <w:pPr>
        <w:rPr>
          <w:rFonts w:cs="Arial"/>
          <w:szCs w:val="22"/>
        </w:rPr>
      </w:pPr>
    </w:p>
    <w:p w:rsidR="00CA3721" w:rsidRPr="00CA3721" w:rsidRDefault="00CA3721" w:rsidP="00430D75">
      <w:pPr>
        <w:rPr>
          <w:rFonts w:cs="Arial"/>
          <w:szCs w:val="22"/>
        </w:rPr>
      </w:pPr>
    </w:p>
    <w:p w:rsidR="003335C9" w:rsidRDefault="00AF7A9D" w:rsidP="003335C9">
      <w:pPr>
        <w:autoSpaceDE w:val="0"/>
        <w:spacing w:after="57" w:line="100" w:lineRule="atLeast"/>
        <w:rPr>
          <w:rFonts w:eastAsia="Arial" w:cs="Arial"/>
          <w:b/>
          <w:bCs/>
          <w:color w:val="000000"/>
          <w:sz w:val="28"/>
          <w:szCs w:val="28"/>
        </w:rPr>
      </w:pPr>
      <w:r>
        <w:rPr>
          <w:rFonts w:eastAsia="Arial" w:cs="Arial"/>
          <w:b/>
          <w:bCs/>
          <w:color w:val="000000"/>
          <w:sz w:val="28"/>
          <w:szCs w:val="28"/>
          <w:u w:val="single"/>
        </w:rPr>
        <w:t>Schließung der Burg Altpernstein – Blick nach vorne</w:t>
      </w:r>
    </w:p>
    <w:p w:rsidR="003335C9" w:rsidRDefault="003335C9" w:rsidP="003335C9">
      <w:pPr>
        <w:autoSpaceDE w:val="0"/>
        <w:spacing w:after="57" w:line="100" w:lineRule="atLeast"/>
        <w:rPr>
          <w:rFonts w:eastAsia="Arial" w:cs="Arial"/>
          <w:b/>
          <w:bCs/>
          <w:color w:val="000000"/>
          <w:sz w:val="28"/>
          <w:szCs w:val="28"/>
        </w:rPr>
      </w:pPr>
    </w:p>
    <w:p w:rsidR="003335C9" w:rsidRPr="00ED5A86" w:rsidRDefault="00CD6F1F" w:rsidP="009A1D2B">
      <w:pPr>
        <w:autoSpaceDE w:val="0"/>
        <w:spacing w:after="120"/>
        <w:rPr>
          <w:rFonts w:eastAsia="Arial" w:cs="Arial"/>
          <w:b/>
          <w:color w:val="000000"/>
          <w:szCs w:val="22"/>
        </w:rPr>
      </w:pPr>
      <w:r>
        <w:rPr>
          <w:rFonts w:eastAsia="Arial" w:cs="Arial"/>
          <w:b/>
          <w:color w:val="000000"/>
          <w:szCs w:val="22"/>
        </w:rPr>
        <w:t>Mit 20</w:t>
      </w:r>
      <w:r w:rsidR="003335C9" w:rsidRPr="00ED5A86">
        <w:rPr>
          <w:rFonts w:eastAsia="Arial" w:cs="Arial"/>
          <w:b/>
          <w:color w:val="000000"/>
          <w:szCs w:val="22"/>
        </w:rPr>
        <w:t xml:space="preserve">. Dezember 2017 </w:t>
      </w:r>
      <w:r>
        <w:rPr>
          <w:rFonts w:eastAsia="Arial" w:cs="Arial"/>
          <w:b/>
          <w:color w:val="000000"/>
          <w:szCs w:val="22"/>
        </w:rPr>
        <w:t xml:space="preserve">wurden die Tore der Burg Altpernstein </w:t>
      </w:r>
      <w:r w:rsidR="00014F72">
        <w:rPr>
          <w:rFonts w:eastAsia="Arial" w:cs="Arial"/>
          <w:b/>
          <w:color w:val="000000"/>
          <w:szCs w:val="22"/>
        </w:rPr>
        <w:t xml:space="preserve">in Micheldorf </w:t>
      </w:r>
      <w:r>
        <w:rPr>
          <w:rFonts w:eastAsia="Arial" w:cs="Arial"/>
          <w:b/>
          <w:color w:val="000000"/>
          <w:szCs w:val="22"/>
        </w:rPr>
        <w:t>geschlossen. 70 Jahre wurden die Räumlichkeiten der Burg von der Katholischen Jugend OÖ genutzt. Dankbar für die vielen Begegnungen gilt es nun den Blick nach vorne zu richten.</w:t>
      </w:r>
      <w:r w:rsidR="003335C9" w:rsidRPr="00ED5A86">
        <w:rPr>
          <w:rFonts w:eastAsia="Arial" w:cs="Arial"/>
          <w:b/>
          <w:color w:val="000000"/>
          <w:szCs w:val="22"/>
        </w:rPr>
        <w:t xml:space="preserve"> </w:t>
      </w:r>
    </w:p>
    <w:p w:rsidR="00014F72" w:rsidRDefault="00014F72" w:rsidP="009A1D2B">
      <w:pPr>
        <w:autoSpaceDE w:val="0"/>
        <w:spacing w:after="120"/>
        <w:rPr>
          <w:rFonts w:eastAsia="Arial" w:cs="Arial"/>
          <w:color w:val="000000"/>
          <w:szCs w:val="22"/>
        </w:rPr>
      </w:pPr>
      <w:r>
        <w:rPr>
          <w:rFonts w:eastAsia="Arial" w:cs="Arial"/>
          <w:color w:val="000000"/>
          <w:szCs w:val="22"/>
        </w:rPr>
        <w:t>Bereits im Februar 2016 wurde</w:t>
      </w:r>
      <w:r w:rsidR="00DE4AAF">
        <w:rPr>
          <w:rFonts w:eastAsia="Arial" w:cs="Arial"/>
          <w:color w:val="000000"/>
          <w:szCs w:val="22"/>
        </w:rPr>
        <w:t xml:space="preserve"> seitens der Diözese Linz</w:t>
      </w:r>
      <w:r>
        <w:rPr>
          <w:rFonts w:eastAsia="Arial" w:cs="Arial"/>
          <w:color w:val="000000"/>
          <w:szCs w:val="22"/>
        </w:rPr>
        <w:t xml:space="preserve"> der Beschluss gefasst, die anstehenden Sanierungsmaßnahmen in die Burg Altpernstein, die durch behördliche Vorschreibungen (Brandschutz, Denkmalschutz, …) </w:t>
      </w:r>
      <w:r w:rsidR="001D285C">
        <w:rPr>
          <w:rFonts w:eastAsia="Arial" w:cs="Arial"/>
          <w:color w:val="000000"/>
          <w:szCs w:val="22"/>
        </w:rPr>
        <w:t xml:space="preserve">finanziell </w:t>
      </w:r>
      <w:r>
        <w:rPr>
          <w:rFonts w:eastAsia="Arial" w:cs="Arial"/>
          <w:color w:val="000000"/>
          <w:szCs w:val="22"/>
        </w:rPr>
        <w:t xml:space="preserve">auszuufern drohten, nicht mehr durchzuführen. </w:t>
      </w:r>
      <w:r w:rsidR="00990DBB">
        <w:rPr>
          <w:rFonts w:eastAsia="Arial" w:cs="Arial"/>
          <w:color w:val="000000"/>
          <w:szCs w:val="22"/>
        </w:rPr>
        <w:t xml:space="preserve">Die Diözese Linz hat daher den Pachtvertrag mit dem Stift Kremsmünster einvernehmlich aufgelöst. </w:t>
      </w:r>
      <w:r w:rsidR="00E52324">
        <w:rPr>
          <w:rFonts w:eastAsia="Arial" w:cs="Arial"/>
          <w:color w:val="000000"/>
          <w:szCs w:val="22"/>
        </w:rPr>
        <w:t xml:space="preserve">Bis </w:t>
      </w:r>
      <w:r>
        <w:rPr>
          <w:rFonts w:eastAsia="Arial" w:cs="Arial"/>
          <w:color w:val="000000"/>
          <w:szCs w:val="22"/>
        </w:rPr>
        <w:t xml:space="preserve">Dezember 2017 war dank einiger provisorischer Einbauten noch ein </w:t>
      </w:r>
      <w:r w:rsidR="001D285C">
        <w:rPr>
          <w:rFonts w:eastAsia="Arial" w:cs="Arial"/>
          <w:color w:val="000000"/>
          <w:szCs w:val="22"/>
        </w:rPr>
        <w:t>Weiterbetrieb</w:t>
      </w:r>
      <w:r>
        <w:rPr>
          <w:rFonts w:eastAsia="Arial" w:cs="Arial"/>
          <w:color w:val="000000"/>
          <w:szCs w:val="22"/>
        </w:rPr>
        <w:t xml:space="preserve"> möglich</w:t>
      </w:r>
      <w:r w:rsidR="001D285C">
        <w:rPr>
          <w:rFonts w:eastAsia="Arial" w:cs="Arial"/>
          <w:color w:val="000000"/>
          <w:szCs w:val="22"/>
        </w:rPr>
        <w:t xml:space="preserve">. </w:t>
      </w:r>
      <w:r w:rsidR="00E52324">
        <w:rPr>
          <w:rFonts w:eastAsia="Arial" w:cs="Arial"/>
          <w:color w:val="000000"/>
          <w:szCs w:val="22"/>
        </w:rPr>
        <w:t>Vorgeschriebene</w:t>
      </w:r>
      <w:r w:rsidR="001D285C">
        <w:rPr>
          <w:rFonts w:eastAsia="Arial" w:cs="Arial"/>
          <w:color w:val="000000"/>
          <w:szCs w:val="22"/>
        </w:rPr>
        <w:t xml:space="preserve"> Einbauten, wie eine provisorische Überdachung des Burginnenhofes als Fluchtwegssicherung wurden </w:t>
      </w:r>
      <w:r w:rsidR="00E52324">
        <w:rPr>
          <w:rFonts w:eastAsia="Arial" w:cs="Arial"/>
          <w:color w:val="000000"/>
          <w:szCs w:val="22"/>
        </w:rPr>
        <w:t>bereits</w:t>
      </w:r>
      <w:r w:rsidR="001D285C">
        <w:rPr>
          <w:rFonts w:eastAsia="Arial" w:cs="Arial"/>
          <w:color w:val="000000"/>
          <w:szCs w:val="22"/>
        </w:rPr>
        <w:t xml:space="preserve"> abgebaut. Wasserversorgung und EDV-Infrastruktur wurden ebenfalls stillgelegt und die gewerberechtliche </w:t>
      </w:r>
      <w:r w:rsidR="00E52324">
        <w:rPr>
          <w:rFonts w:eastAsia="Arial" w:cs="Arial"/>
          <w:color w:val="000000"/>
          <w:szCs w:val="22"/>
        </w:rPr>
        <w:t>Geschäftsführung wird</w:t>
      </w:r>
      <w:r w:rsidR="001D285C">
        <w:rPr>
          <w:rFonts w:eastAsia="Arial" w:cs="Arial"/>
          <w:color w:val="000000"/>
          <w:szCs w:val="22"/>
        </w:rPr>
        <w:t xml:space="preserve"> mit Ende des Jahres zurückgelegt. Die Burg ist daher, auch aus rechtlichen Gründen, </w:t>
      </w:r>
      <w:r w:rsidR="00E52324">
        <w:rPr>
          <w:rFonts w:eastAsia="Arial" w:cs="Arial"/>
          <w:color w:val="000000"/>
          <w:szCs w:val="22"/>
        </w:rPr>
        <w:t>bis auf weiteres</w:t>
      </w:r>
      <w:r w:rsidR="001D285C">
        <w:rPr>
          <w:rFonts w:eastAsia="Arial" w:cs="Arial"/>
          <w:color w:val="000000"/>
          <w:szCs w:val="22"/>
        </w:rPr>
        <w:t xml:space="preserve"> für BesucherInnen gesperrt.</w:t>
      </w:r>
    </w:p>
    <w:p w:rsidR="00D46807" w:rsidRDefault="001D285C" w:rsidP="009A1D2B">
      <w:pPr>
        <w:autoSpaceDE w:val="0"/>
        <w:spacing w:after="120"/>
        <w:rPr>
          <w:rFonts w:eastAsia="Arial" w:cs="Arial"/>
          <w:color w:val="000000"/>
          <w:szCs w:val="22"/>
        </w:rPr>
      </w:pPr>
      <w:r w:rsidRPr="001D285C">
        <w:rPr>
          <w:rFonts w:eastAsia="Arial" w:cs="Arial"/>
          <w:color w:val="000000"/>
          <w:szCs w:val="22"/>
        </w:rPr>
        <w:t xml:space="preserve">Die Diözese Linz hat sich </w:t>
      </w:r>
      <w:r>
        <w:rPr>
          <w:rFonts w:eastAsia="Arial" w:cs="Arial"/>
          <w:color w:val="000000"/>
          <w:szCs w:val="22"/>
        </w:rPr>
        <w:t xml:space="preserve">auf Bitte </w:t>
      </w:r>
      <w:r w:rsidR="00D46807">
        <w:rPr>
          <w:rFonts w:eastAsia="Arial" w:cs="Arial"/>
          <w:color w:val="000000"/>
          <w:szCs w:val="22"/>
        </w:rPr>
        <w:t xml:space="preserve">des </w:t>
      </w:r>
      <w:r>
        <w:rPr>
          <w:rFonts w:eastAsia="Arial" w:cs="Arial"/>
          <w:color w:val="000000"/>
          <w:szCs w:val="22"/>
        </w:rPr>
        <w:t>Stift</w:t>
      </w:r>
      <w:r w:rsidR="00D46807">
        <w:rPr>
          <w:rFonts w:eastAsia="Arial" w:cs="Arial"/>
          <w:color w:val="000000"/>
          <w:szCs w:val="22"/>
        </w:rPr>
        <w:t>es</w:t>
      </w:r>
      <w:r>
        <w:rPr>
          <w:rFonts w:eastAsia="Arial" w:cs="Arial"/>
          <w:color w:val="000000"/>
          <w:szCs w:val="22"/>
        </w:rPr>
        <w:t xml:space="preserve"> Kremsmünster, </w:t>
      </w:r>
      <w:r w:rsidR="00D46807">
        <w:rPr>
          <w:rFonts w:eastAsia="Arial" w:cs="Arial"/>
          <w:color w:val="000000"/>
          <w:szCs w:val="22"/>
        </w:rPr>
        <w:t xml:space="preserve">dem Eigentümer der Burg, </w:t>
      </w:r>
      <w:r>
        <w:rPr>
          <w:rFonts w:eastAsia="Arial" w:cs="Arial"/>
          <w:color w:val="000000"/>
          <w:szCs w:val="22"/>
        </w:rPr>
        <w:t xml:space="preserve">dazu bereit erklärt, die Burg </w:t>
      </w:r>
      <w:r w:rsidRPr="001D285C">
        <w:rPr>
          <w:rFonts w:eastAsia="Arial" w:cs="Arial"/>
          <w:color w:val="000000"/>
          <w:szCs w:val="22"/>
        </w:rPr>
        <w:t xml:space="preserve">noch bis Ende Juni 2018 </w:t>
      </w:r>
      <w:r w:rsidR="00D46807">
        <w:rPr>
          <w:rFonts w:eastAsia="Arial" w:cs="Arial"/>
          <w:color w:val="000000"/>
          <w:szCs w:val="22"/>
        </w:rPr>
        <w:t>zu überwachen und sich um das Haus zu kümmern. In dieser Zeit wird sich das Stift Kremsmünster überlegen, wie eine gute weitere Nutzung der Burg Altpernstein möglich ist.</w:t>
      </w:r>
    </w:p>
    <w:p w:rsidR="00990DBB" w:rsidRDefault="00990DBB" w:rsidP="009A1D2B">
      <w:pPr>
        <w:autoSpaceDE w:val="0"/>
        <w:spacing w:after="120"/>
        <w:rPr>
          <w:rFonts w:eastAsia="Arial" w:cs="Arial"/>
          <w:color w:val="000000"/>
          <w:szCs w:val="22"/>
        </w:rPr>
      </w:pPr>
    </w:p>
    <w:p w:rsidR="001D285C" w:rsidRPr="00D46807" w:rsidRDefault="00D46807" w:rsidP="009A1D2B">
      <w:pPr>
        <w:autoSpaceDE w:val="0"/>
        <w:spacing w:after="120"/>
        <w:rPr>
          <w:rFonts w:eastAsia="Arial" w:cs="Arial"/>
          <w:b/>
          <w:color w:val="000000"/>
          <w:szCs w:val="22"/>
        </w:rPr>
      </w:pPr>
      <w:r w:rsidRPr="00D46807">
        <w:rPr>
          <w:rFonts w:eastAsia="Arial" w:cs="Arial"/>
          <w:b/>
          <w:color w:val="000000"/>
          <w:szCs w:val="22"/>
        </w:rPr>
        <w:t>Blick nach vorne</w:t>
      </w:r>
    </w:p>
    <w:p w:rsidR="00D46807" w:rsidRDefault="00D46807" w:rsidP="009A1D2B">
      <w:pPr>
        <w:autoSpaceDE w:val="0"/>
        <w:spacing w:after="120"/>
        <w:rPr>
          <w:rFonts w:eastAsia="Arial" w:cs="Arial"/>
          <w:color w:val="000000"/>
          <w:szCs w:val="22"/>
        </w:rPr>
      </w:pPr>
      <w:r>
        <w:rPr>
          <w:rFonts w:eastAsia="Arial" w:cs="Arial"/>
          <w:color w:val="000000"/>
          <w:szCs w:val="22"/>
        </w:rPr>
        <w:t>Die Katholische Jugend OÖ hat in einem längeren Prozess Überlegungen angestellt, wie es nach der Zeit in der Burg weitergehen kann. Als Standort für ein neues Begegnungszentrum könnte das sogenannte „Leisenhofareal“, ein zweigeschossiger Vierkan</w:t>
      </w:r>
      <w:r w:rsidR="00D01DF5">
        <w:rPr>
          <w:rFonts w:eastAsia="Arial" w:cs="Arial"/>
          <w:color w:val="000000"/>
          <w:szCs w:val="22"/>
        </w:rPr>
        <w:t>thof, der früher als Wirtschaftshof beim Kollegium Petrinum in Urfahr verwendet wurde, in Frage kommen.</w:t>
      </w:r>
    </w:p>
    <w:p w:rsidR="00D01DF5" w:rsidRDefault="00D01DF5" w:rsidP="009A1D2B">
      <w:pPr>
        <w:autoSpaceDE w:val="0"/>
        <w:spacing w:after="120"/>
        <w:rPr>
          <w:rFonts w:eastAsia="Arial" w:cs="Arial"/>
          <w:color w:val="000000"/>
          <w:szCs w:val="22"/>
        </w:rPr>
      </w:pPr>
      <w:r w:rsidRPr="00D01DF5">
        <w:rPr>
          <w:rFonts w:eastAsia="Arial" w:cs="Arial"/>
          <w:color w:val="000000"/>
          <w:szCs w:val="22"/>
        </w:rPr>
        <w:t>Das Areal liegt an einem besonderen Ort in Linz – an der Grenze zwischen Stadt und Land, am Fuße des Pöstlingbergs und direkt am Kreuzweg hinauf zur Wallfahrtskirche. Gemeinsam mit den umliegenden Wiesen und dem angrenzenden Wald ein ansprechender Ort für die diözesane Jugendarbeit, der neue Möglichkeiten eröffnet. Die Lage in einem Naherholungsgebiet von Linz bei gleichzeitiger guter öffentlicher Erreichbarkeit zeichnen den Ort aus.</w:t>
      </w:r>
    </w:p>
    <w:p w:rsidR="00990DBB" w:rsidRDefault="00D01DF5" w:rsidP="009A1D2B">
      <w:pPr>
        <w:autoSpaceDE w:val="0"/>
        <w:spacing w:after="120"/>
        <w:rPr>
          <w:rFonts w:eastAsia="Arial" w:cs="Arial"/>
          <w:color w:val="000000"/>
          <w:szCs w:val="22"/>
        </w:rPr>
      </w:pPr>
      <w:r>
        <w:rPr>
          <w:rFonts w:eastAsia="Arial" w:cs="Arial"/>
          <w:color w:val="000000"/>
          <w:szCs w:val="22"/>
        </w:rPr>
        <w:t>Gemeinsam mit</w:t>
      </w:r>
      <w:r w:rsidRPr="00D01DF5">
        <w:rPr>
          <w:rFonts w:eastAsia="Arial" w:cs="Arial"/>
          <w:color w:val="000000"/>
          <w:szCs w:val="22"/>
        </w:rPr>
        <w:t xml:space="preserve"> de</w:t>
      </w:r>
      <w:r>
        <w:rPr>
          <w:rFonts w:eastAsia="Arial" w:cs="Arial"/>
          <w:color w:val="000000"/>
          <w:szCs w:val="22"/>
        </w:rPr>
        <w:t xml:space="preserve">r Diözesanen Immobilienstiftung soll nun eine </w:t>
      </w:r>
      <w:r w:rsidRPr="00D01DF5">
        <w:rPr>
          <w:rFonts w:eastAsia="Arial" w:cs="Arial"/>
          <w:color w:val="000000"/>
          <w:szCs w:val="22"/>
        </w:rPr>
        <w:t xml:space="preserve">Detailplanung und Realisierungseinschätzung </w:t>
      </w:r>
      <w:r>
        <w:rPr>
          <w:rFonts w:eastAsia="Arial" w:cs="Arial"/>
          <w:color w:val="000000"/>
          <w:szCs w:val="22"/>
        </w:rPr>
        <w:t>für dieses Vorhaben erfolgen</w:t>
      </w:r>
      <w:r w:rsidRPr="00D01DF5">
        <w:rPr>
          <w:rFonts w:eastAsia="Arial" w:cs="Arial"/>
          <w:color w:val="000000"/>
          <w:szCs w:val="22"/>
        </w:rPr>
        <w:t>.</w:t>
      </w:r>
      <w:r>
        <w:rPr>
          <w:rFonts w:eastAsia="Arial" w:cs="Arial"/>
          <w:color w:val="000000"/>
          <w:szCs w:val="22"/>
        </w:rPr>
        <w:t xml:space="preserve"> Erst nach Abklärung aller Details und einer Kostenübersicht wird die Diözesanleitung über das Projekt endgültig entscheiden.</w:t>
      </w:r>
    </w:p>
    <w:p w:rsidR="00990DBB" w:rsidRDefault="00990DBB" w:rsidP="009A1D2B">
      <w:pPr>
        <w:autoSpaceDE w:val="0"/>
        <w:spacing w:after="120"/>
        <w:rPr>
          <w:rFonts w:eastAsia="Arial" w:cs="Arial"/>
          <w:color w:val="000000"/>
          <w:szCs w:val="22"/>
        </w:rPr>
      </w:pPr>
    </w:p>
    <w:p w:rsidR="00E52324" w:rsidRDefault="00E52324" w:rsidP="009A1D2B">
      <w:pPr>
        <w:autoSpaceDE w:val="0"/>
        <w:spacing w:after="120"/>
        <w:rPr>
          <w:rFonts w:eastAsia="Arial" w:cs="Arial"/>
          <w:color w:val="000000"/>
          <w:szCs w:val="22"/>
        </w:rPr>
      </w:pPr>
    </w:p>
    <w:p w:rsidR="00DE4AAF" w:rsidRPr="00DE4AAF" w:rsidRDefault="00DE4AAF" w:rsidP="009A1D2B">
      <w:pPr>
        <w:autoSpaceDE w:val="0"/>
        <w:spacing w:after="120"/>
        <w:rPr>
          <w:rFonts w:eastAsia="Arial" w:cs="Arial"/>
          <w:b/>
          <w:color w:val="000000"/>
          <w:szCs w:val="22"/>
        </w:rPr>
      </w:pPr>
      <w:r w:rsidRPr="00DE4AAF">
        <w:rPr>
          <w:rFonts w:eastAsia="Arial" w:cs="Arial"/>
          <w:b/>
          <w:color w:val="000000"/>
          <w:szCs w:val="22"/>
        </w:rPr>
        <w:lastRenderedPageBreak/>
        <w:t>Angebote auch in der Zwischenzeit</w:t>
      </w:r>
    </w:p>
    <w:p w:rsidR="00D01DF5" w:rsidRDefault="00D01DF5" w:rsidP="009A1D2B">
      <w:pPr>
        <w:autoSpaceDE w:val="0"/>
        <w:spacing w:after="120"/>
        <w:rPr>
          <w:rFonts w:eastAsia="Arial" w:cs="Arial"/>
          <w:color w:val="000000"/>
          <w:szCs w:val="22"/>
        </w:rPr>
      </w:pPr>
      <w:r w:rsidRPr="00D01DF5">
        <w:rPr>
          <w:rFonts w:eastAsia="Arial" w:cs="Arial"/>
          <w:color w:val="000000"/>
          <w:szCs w:val="22"/>
        </w:rPr>
        <w:t xml:space="preserve">In der Übergangszeit bis zur Eröffnung des neuen Begegnungszentrums weicht die Katholische Jugend </w:t>
      </w:r>
      <w:r>
        <w:rPr>
          <w:rFonts w:eastAsia="Arial" w:cs="Arial"/>
          <w:color w:val="000000"/>
          <w:szCs w:val="22"/>
        </w:rPr>
        <w:t xml:space="preserve">OÖ </w:t>
      </w:r>
      <w:r w:rsidRPr="00D01DF5">
        <w:rPr>
          <w:rFonts w:eastAsia="Arial" w:cs="Arial"/>
          <w:color w:val="000000"/>
          <w:szCs w:val="22"/>
        </w:rPr>
        <w:t xml:space="preserve">mit ihren Veranstaltungen auf regionale Bildungshäuser, Jugendherbergen und Selbstversorger-Jungscharhäuser aus. Beispielsweise finden die ausgebuchten Tage der Stille zum Jahreswechsel im Jugendhaus Schacherhof in der Nachbardiözese St. Pölten statt, die Klampfenwoche im Karlingerhaus, die Jahresplanungsklausur im Franziskushaus in Ried/Innkreis, das Diözesanplenum der Katholischen Jugend OÖ wird im KIM-Zentrum in Weibern stattfinden, die Trau di leb´n Woche im Mühlfunviertel in Klaffer. </w:t>
      </w:r>
      <w:r>
        <w:rPr>
          <w:rFonts w:eastAsia="Arial" w:cs="Arial"/>
          <w:color w:val="000000"/>
          <w:szCs w:val="22"/>
        </w:rPr>
        <w:t>„</w:t>
      </w:r>
      <w:r w:rsidRPr="00D01DF5">
        <w:rPr>
          <w:rFonts w:eastAsia="Arial" w:cs="Arial"/>
          <w:color w:val="000000"/>
          <w:szCs w:val="22"/>
        </w:rPr>
        <w:t xml:space="preserve">Wunsch ist, dass diese Zwischenzeit nicht zu lange dauern wird, weil die Ausweichquartiere auch mit einigen Einschränkungen verbunden sind. Ein zentraler Begegnungsort </w:t>
      </w:r>
      <w:r>
        <w:rPr>
          <w:rFonts w:eastAsia="Arial" w:cs="Arial"/>
          <w:color w:val="000000"/>
          <w:szCs w:val="22"/>
        </w:rPr>
        <w:t>würde</w:t>
      </w:r>
      <w:r w:rsidRPr="00D01DF5">
        <w:rPr>
          <w:rFonts w:eastAsia="Arial" w:cs="Arial"/>
          <w:color w:val="000000"/>
          <w:szCs w:val="22"/>
        </w:rPr>
        <w:t xml:space="preserve"> wesentlich zur Identifikation mit dem Spirit der </w:t>
      </w:r>
      <w:r w:rsidR="00F22716">
        <w:rPr>
          <w:rFonts w:eastAsia="Arial" w:cs="Arial"/>
          <w:color w:val="000000"/>
          <w:szCs w:val="22"/>
        </w:rPr>
        <w:t xml:space="preserve">Katholischen Jugend OÖ </w:t>
      </w:r>
      <w:r>
        <w:rPr>
          <w:rFonts w:eastAsia="Arial" w:cs="Arial"/>
          <w:color w:val="000000"/>
          <w:szCs w:val="22"/>
        </w:rPr>
        <w:t>beitragen</w:t>
      </w:r>
      <w:r w:rsidR="00F22716">
        <w:rPr>
          <w:rFonts w:eastAsia="Arial" w:cs="Arial"/>
          <w:color w:val="000000"/>
          <w:szCs w:val="22"/>
        </w:rPr>
        <w:t>“</w:t>
      </w:r>
      <w:r>
        <w:rPr>
          <w:rFonts w:eastAsia="Arial" w:cs="Arial"/>
          <w:color w:val="000000"/>
          <w:szCs w:val="22"/>
        </w:rPr>
        <w:t>, so Christoph Burgstaller</w:t>
      </w:r>
      <w:r w:rsidR="00F22716">
        <w:rPr>
          <w:rFonts w:eastAsia="Arial" w:cs="Arial"/>
          <w:color w:val="000000"/>
          <w:szCs w:val="22"/>
        </w:rPr>
        <w:t xml:space="preserve">, </w:t>
      </w:r>
      <w:r w:rsidR="00F22716" w:rsidRPr="00F22716">
        <w:rPr>
          <w:rFonts w:eastAsia="Arial" w:cs="Arial"/>
          <w:color w:val="000000"/>
          <w:szCs w:val="22"/>
        </w:rPr>
        <w:t>Leiter der diözesanen Jugendstelle</w:t>
      </w:r>
      <w:r w:rsidR="00F22716">
        <w:rPr>
          <w:rFonts w:eastAsia="Arial" w:cs="Arial"/>
          <w:color w:val="000000"/>
          <w:szCs w:val="22"/>
        </w:rPr>
        <w:t>.</w:t>
      </w:r>
    </w:p>
    <w:p w:rsidR="00D46807" w:rsidRDefault="00D46807" w:rsidP="009A1D2B">
      <w:pPr>
        <w:autoSpaceDE w:val="0"/>
        <w:spacing w:after="120"/>
        <w:rPr>
          <w:rFonts w:eastAsia="Arial" w:cs="Arial"/>
          <w:color w:val="000000"/>
          <w:szCs w:val="22"/>
        </w:rPr>
      </w:pPr>
    </w:p>
    <w:p w:rsidR="003335C9" w:rsidRDefault="003335C9" w:rsidP="003335C9">
      <w:pPr>
        <w:rPr>
          <w:rFonts w:cs="Arial"/>
          <w:szCs w:val="22"/>
        </w:rPr>
      </w:pPr>
    </w:p>
    <w:p w:rsidR="003335C9" w:rsidRPr="003335C9" w:rsidRDefault="003335C9" w:rsidP="003335C9">
      <w:pPr>
        <w:rPr>
          <w:rFonts w:cs="Arial"/>
          <w:b/>
          <w:szCs w:val="22"/>
        </w:rPr>
      </w:pPr>
      <w:r w:rsidRPr="003335C9">
        <w:rPr>
          <w:rFonts w:cs="Arial"/>
          <w:b/>
          <w:szCs w:val="22"/>
        </w:rPr>
        <w:t xml:space="preserve">Foto: </w:t>
      </w:r>
      <w:r w:rsidR="00B139A2">
        <w:rPr>
          <w:rFonts w:cs="Arial"/>
          <w:b/>
          <w:szCs w:val="22"/>
        </w:rPr>
        <w:t>Katholische Jugend OÖ</w:t>
      </w:r>
      <w:r w:rsidRPr="003335C9">
        <w:rPr>
          <w:rFonts w:cs="Arial"/>
          <w:b/>
          <w:szCs w:val="22"/>
        </w:rPr>
        <w:t xml:space="preserve"> (honorarfrei)</w:t>
      </w:r>
    </w:p>
    <w:p w:rsidR="003335C9" w:rsidRDefault="003335C9" w:rsidP="003335C9">
      <w:pPr>
        <w:rPr>
          <w:rFonts w:cs="Arial"/>
          <w:szCs w:val="22"/>
        </w:rPr>
      </w:pPr>
    </w:p>
    <w:p w:rsidR="006F52F7" w:rsidRDefault="00E52324" w:rsidP="003335C9">
      <w:pPr>
        <w:rPr>
          <w:rFonts w:cs="Arial"/>
          <w:szCs w:val="22"/>
        </w:rPr>
      </w:pPr>
      <w:r>
        <w:rPr>
          <w:rFonts w:cs="Arial"/>
          <w:szCs w:val="22"/>
        </w:rPr>
        <w:t>Foto</w:t>
      </w:r>
      <w:r w:rsidR="00282041">
        <w:rPr>
          <w:rFonts w:cs="Arial"/>
          <w:szCs w:val="22"/>
        </w:rPr>
        <w:t xml:space="preserve"> Leisenhof_01.jpg</w:t>
      </w:r>
      <w:r w:rsidR="006F52F7">
        <w:rPr>
          <w:rFonts w:cs="Arial"/>
          <w:szCs w:val="22"/>
        </w:rPr>
        <w:t xml:space="preserve">: </w:t>
      </w:r>
      <w:r w:rsidR="00B139A2">
        <w:rPr>
          <w:rFonts w:cs="Arial"/>
          <w:szCs w:val="22"/>
        </w:rPr>
        <w:t xml:space="preserve">Leisenhof </w:t>
      </w:r>
      <w:r w:rsidR="00710E54">
        <w:rPr>
          <w:rFonts w:cs="Arial"/>
          <w:szCs w:val="22"/>
        </w:rPr>
        <w:t xml:space="preserve">beim Petrinum </w:t>
      </w:r>
      <w:r w:rsidR="00B139A2">
        <w:rPr>
          <w:rFonts w:cs="Arial"/>
          <w:szCs w:val="22"/>
        </w:rPr>
        <w:t>in Linz Urfahr</w:t>
      </w:r>
      <w:r w:rsidR="006F52F7">
        <w:rPr>
          <w:rFonts w:cs="Arial"/>
          <w:szCs w:val="22"/>
        </w:rPr>
        <w:t>.</w:t>
      </w:r>
    </w:p>
    <w:sectPr w:rsidR="006F52F7" w:rsidSect="00CA3721">
      <w:footerReference w:type="default" r:id="rId6"/>
      <w:headerReference w:type="first" r:id="rId7"/>
      <w:footerReference w:type="first" r:id="rId8"/>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4F72"/>
    <w:rsid w:val="0005577C"/>
    <w:rsid w:val="000603BD"/>
    <w:rsid w:val="000730C1"/>
    <w:rsid w:val="00092D8D"/>
    <w:rsid w:val="000A4B9C"/>
    <w:rsid w:val="000B077C"/>
    <w:rsid w:val="000B3CAF"/>
    <w:rsid w:val="000C7E85"/>
    <w:rsid w:val="000D2E26"/>
    <w:rsid w:val="000E6C13"/>
    <w:rsid w:val="001329F8"/>
    <w:rsid w:val="00141001"/>
    <w:rsid w:val="00144C6B"/>
    <w:rsid w:val="00183313"/>
    <w:rsid w:val="0018480F"/>
    <w:rsid w:val="00195888"/>
    <w:rsid w:val="00197738"/>
    <w:rsid w:val="001A4805"/>
    <w:rsid w:val="001B5B79"/>
    <w:rsid w:val="001C5DDA"/>
    <w:rsid w:val="001D285C"/>
    <w:rsid w:val="001D5ABC"/>
    <w:rsid w:val="001E2303"/>
    <w:rsid w:val="00204C50"/>
    <w:rsid w:val="00223826"/>
    <w:rsid w:val="002402FC"/>
    <w:rsid w:val="0024156C"/>
    <w:rsid w:val="00252384"/>
    <w:rsid w:val="00276E78"/>
    <w:rsid w:val="00282041"/>
    <w:rsid w:val="002A708B"/>
    <w:rsid w:val="002B3A15"/>
    <w:rsid w:val="002C1DFC"/>
    <w:rsid w:val="002E5529"/>
    <w:rsid w:val="002F3701"/>
    <w:rsid w:val="002F3CB0"/>
    <w:rsid w:val="002F75A7"/>
    <w:rsid w:val="003335C9"/>
    <w:rsid w:val="003535AC"/>
    <w:rsid w:val="00366248"/>
    <w:rsid w:val="003726D8"/>
    <w:rsid w:val="003C3C5C"/>
    <w:rsid w:val="003D3AC6"/>
    <w:rsid w:val="003D61BB"/>
    <w:rsid w:val="003E0391"/>
    <w:rsid w:val="003E6C34"/>
    <w:rsid w:val="00417BEC"/>
    <w:rsid w:val="00430D75"/>
    <w:rsid w:val="00432340"/>
    <w:rsid w:val="00465611"/>
    <w:rsid w:val="004A5CDE"/>
    <w:rsid w:val="004B4BA9"/>
    <w:rsid w:val="004C3FDA"/>
    <w:rsid w:val="004D7D1C"/>
    <w:rsid w:val="004E6F4E"/>
    <w:rsid w:val="00505010"/>
    <w:rsid w:val="00525DAC"/>
    <w:rsid w:val="00530832"/>
    <w:rsid w:val="00537D1F"/>
    <w:rsid w:val="00542BEA"/>
    <w:rsid w:val="005431DF"/>
    <w:rsid w:val="005447F9"/>
    <w:rsid w:val="00563A82"/>
    <w:rsid w:val="00567B3E"/>
    <w:rsid w:val="0057069F"/>
    <w:rsid w:val="00577BF4"/>
    <w:rsid w:val="005B75AA"/>
    <w:rsid w:val="005F6B32"/>
    <w:rsid w:val="00601035"/>
    <w:rsid w:val="006055C2"/>
    <w:rsid w:val="00611707"/>
    <w:rsid w:val="00612224"/>
    <w:rsid w:val="00617D0D"/>
    <w:rsid w:val="00634574"/>
    <w:rsid w:val="0067643B"/>
    <w:rsid w:val="00677AEC"/>
    <w:rsid w:val="00694620"/>
    <w:rsid w:val="006A2E46"/>
    <w:rsid w:val="006A41E3"/>
    <w:rsid w:val="006A6EC4"/>
    <w:rsid w:val="006C33CE"/>
    <w:rsid w:val="006C75EC"/>
    <w:rsid w:val="006E7AEE"/>
    <w:rsid w:val="006F3DA6"/>
    <w:rsid w:val="006F52F7"/>
    <w:rsid w:val="00701D9E"/>
    <w:rsid w:val="00710E54"/>
    <w:rsid w:val="00712417"/>
    <w:rsid w:val="00714F83"/>
    <w:rsid w:val="0073665C"/>
    <w:rsid w:val="0073791F"/>
    <w:rsid w:val="00740EAE"/>
    <w:rsid w:val="00741F48"/>
    <w:rsid w:val="00743D49"/>
    <w:rsid w:val="007659CF"/>
    <w:rsid w:val="007B1342"/>
    <w:rsid w:val="007D38DC"/>
    <w:rsid w:val="00807C90"/>
    <w:rsid w:val="00812E25"/>
    <w:rsid w:val="008355DE"/>
    <w:rsid w:val="00841A2B"/>
    <w:rsid w:val="00842862"/>
    <w:rsid w:val="00845DE8"/>
    <w:rsid w:val="00846331"/>
    <w:rsid w:val="008533BD"/>
    <w:rsid w:val="00887D65"/>
    <w:rsid w:val="008A5750"/>
    <w:rsid w:val="008B0368"/>
    <w:rsid w:val="008B7395"/>
    <w:rsid w:val="008E01D7"/>
    <w:rsid w:val="008F1CBB"/>
    <w:rsid w:val="00903F4E"/>
    <w:rsid w:val="00911027"/>
    <w:rsid w:val="00912971"/>
    <w:rsid w:val="009133EE"/>
    <w:rsid w:val="0093496A"/>
    <w:rsid w:val="00936263"/>
    <w:rsid w:val="0093689A"/>
    <w:rsid w:val="0094025B"/>
    <w:rsid w:val="00956261"/>
    <w:rsid w:val="00967AA0"/>
    <w:rsid w:val="009907D2"/>
    <w:rsid w:val="00990DBB"/>
    <w:rsid w:val="00996E1E"/>
    <w:rsid w:val="009A1D2B"/>
    <w:rsid w:val="009B184B"/>
    <w:rsid w:val="009C7602"/>
    <w:rsid w:val="00A373F4"/>
    <w:rsid w:val="00AC4E1A"/>
    <w:rsid w:val="00AC6FE0"/>
    <w:rsid w:val="00AD5E50"/>
    <w:rsid w:val="00AE0EBF"/>
    <w:rsid w:val="00AE20CA"/>
    <w:rsid w:val="00AE48CA"/>
    <w:rsid w:val="00AF4E5C"/>
    <w:rsid w:val="00AF7A9D"/>
    <w:rsid w:val="00B05F7B"/>
    <w:rsid w:val="00B139A2"/>
    <w:rsid w:val="00B149CB"/>
    <w:rsid w:val="00B26B50"/>
    <w:rsid w:val="00B275A8"/>
    <w:rsid w:val="00B45B61"/>
    <w:rsid w:val="00B566A2"/>
    <w:rsid w:val="00B735AC"/>
    <w:rsid w:val="00B74230"/>
    <w:rsid w:val="00B76E4B"/>
    <w:rsid w:val="00B97EE3"/>
    <w:rsid w:val="00BA42E3"/>
    <w:rsid w:val="00BB2873"/>
    <w:rsid w:val="00BC61BE"/>
    <w:rsid w:val="00BD4B09"/>
    <w:rsid w:val="00C05964"/>
    <w:rsid w:val="00C102A0"/>
    <w:rsid w:val="00C109C8"/>
    <w:rsid w:val="00C15467"/>
    <w:rsid w:val="00C60D25"/>
    <w:rsid w:val="00CA3721"/>
    <w:rsid w:val="00CB7487"/>
    <w:rsid w:val="00CB767C"/>
    <w:rsid w:val="00CD6F1F"/>
    <w:rsid w:val="00CF2CA2"/>
    <w:rsid w:val="00CF378E"/>
    <w:rsid w:val="00CF37D2"/>
    <w:rsid w:val="00D01DF5"/>
    <w:rsid w:val="00D06D9D"/>
    <w:rsid w:val="00D31CCE"/>
    <w:rsid w:val="00D4663E"/>
    <w:rsid w:val="00D46807"/>
    <w:rsid w:val="00D62B96"/>
    <w:rsid w:val="00D827FE"/>
    <w:rsid w:val="00DA21D7"/>
    <w:rsid w:val="00DA532D"/>
    <w:rsid w:val="00DD1C7C"/>
    <w:rsid w:val="00DE4AAF"/>
    <w:rsid w:val="00DF462D"/>
    <w:rsid w:val="00DF6FC9"/>
    <w:rsid w:val="00E462B8"/>
    <w:rsid w:val="00E51227"/>
    <w:rsid w:val="00E52324"/>
    <w:rsid w:val="00E634E5"/>
    <w:rsid w:val="00E74136"/>
    <w:rsid w:val="00E86A99"/>
    <w:rsid w:val="00EA10DA"/>
    <w:rsid w:val="00ED32A8"/>
    <w:rsid w:val="00ED35C2"/>
    <w:rsid w:val="00ED5A86"/>
    <w:rsid w:val="00EF5A42"/>
    <w:rsid w:val="00F12531"/>
    <w:rsid w:val="00F22289"/>
    <w:rsid w:val="00F22716"/>
    <w:rsid w:val="00F41723"/>
    <w:rsid w:val="00F42B6B"/>
    <w:rsid w:val="00F50107"/>
    <w:rsid w:val="00F71756"/>
    <w:rsid w:val="00F746D0"/>
    <w:rsid w:val="00F77547"/>
    <w:rsid w:val="00F90066"/>
    <w:rsid w:val="00F962D9"/>
    <w:rsid w:val="00FE0285"/>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734595844">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3114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2017-12-26T13:07:00Z</cp:lastPrinted>
  <dcterms:created xsi:type="dcterms:W3CDTF">2017-12-28T07:11:00Z</dcterms:created>
  <dcterms:modified xsi:type="dcterms:W3CDTF">2018-01-02T09:45:00Z</dcterms:modified>
</cp:coreProperties>
</file>