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C3D5F16" w:rsidR="00A4781E" w:rsidRPr="00063E34" w:rsidRDefault="00A4781E" w:rsidP="00A4781E">
      <w:pPr>
        <w:jc w:val="right"/>
        <w:rPr>
          <w:rFonts w:cs="Arial"/>
          <w:szCs w:val="22"/>
        </w:rPr>
      </w:pPr>
      <w:r w:rsidRPr="00B272D2">
        <w:rPr>
          <w:rFonts w:cs="Arial"/>
          <w:szCs w:val="22"/>
        </w:rPr>
        <w:t xml:space="preserve">Nr. </w:t>
      </w:r>
      <w:r w:rsidR="00B272D2" w:rsidRPr="00B272D2">
        <w:rPr>
          <w:rFonts w:cs="Arial"/>
          <w:szCs w:val="22"/>
        </w:rPr>
        <w:t>160</w:t>
      </w:r>
      <w:r w:rsidRPr="00063E34">
        <w:rPr>
          <w:rFonts w:cs="Arial"/>
          <w:szCs w:val="22"/>
        </w:rPr>
        <w:t xml:space="preserve"> / </w:t>
      </w:r>
      <w:r w:rsidR="006C1966">
        <w:rPr>
          <w:rFonts w:cs="Arial"/>
          <w:szCs w:val="22"/>
        </w:rPr>
        <w:t>31.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AE7A189" w14:textId="6885E449" w:rsidR="003020DF" w:rsidRPr="003020DF" w:rsidRDefault="00C56CCA" w:rsidP="003A4C96">
      <w:pPr>
        <w:pStyle w:val="articleheader"/>
        <w:spacing w:before="0" w:beforeAutospacing="0" w:after="120" w:afterAutospacing="0"/>
        <w:rPr>
          <w:rFonts w:ascii="Arial" w:hAnsi="Arial" w:cs="Arial"/>
          <w:b/>
          <w:bCs/>
          <w:sz w:val="28"/>
          <w:szCs w:val="28"/>
          <w:u w:val="single"/>
          <w:lang w:val="de-AT"/>
        </w:rPr>
      </w:pPr>
      <w:bookmarkStart w:id="0" w:name="_Hlk212804607"/>
      <w:r w:rsidRPr="00C56CCA">
        <w:rPr>
          <w:rFonts w:ascii="Arial" w:hAnsi="Arial" w:cs="Arial"/>
          <w:b/>
          <w:bCs/>
          <w:sz w:val="28"/>
          <w:szCs w:val="28"/>
          <w:u w:val="single"/>
          <w:lang w:val="de-AT"/>
        </w:rPr>
        <w:t>Buch zur zeitgemäßen Gestaltung von Kriegerdenkmälern erschienen</w:t>
      </w:r>
    </w:p>
    <w:p w14:paraId="2E87C997" w14:textId="0B78D377" w:rsidR="00E15E68" w:rsidRPr="005A60B1" w:rsidRDefault="00E15E68" w:rsidP="003A4C96">
      <w:pPr>
        <w:spacing w:after="120"/>
        <w:rPr>
          <w:rFonts w:cs="Arial"/>
          <w:b/>
          <w:bCs/>
        </w:rPr>
      </w:pPr>
      <w:r w:rsidRPr="00E15E68">
        <w:rPr>
          <w:rFonts w:cs="Arial"/>
          <w:b/>
          <w:bCs/>
        </w:rPr>
        <w:t xml:space="preserve">Um einen zeitgemäßen Umgang mit Kriegerdenkmälern bemüht sich eine Initiative der Diözese Linz. Am 30. </w:t>
      </w:r>
      <w:r>
        <w:rPr>
          <w:rFonts w:cs="Arial"/>
          <w:b/>
          <w:bCs/>
        </w:rPr>
        <w:t xml:space="preserve">Oktober 2025 wurde </w:t>
      </w:r>
      <w:r w:rsidRPr="00E15E68">
        <w:rPr>
          <w:rFonts w:cs="Arial"/>
          <w:b/>
          <w:bCs/>
        </w:rPr>
        <w:t xml:space="preserve">dazu </w:t>
      </w:r>
      <w:r>
        <w:rPr>
          <w:rFonts w:cs="Arial"/>
          <w:b/>
          <w:bCs/>
        </w:rPr>
        <w:t xml:space="preserve">im </w:t>
      </w:r>
      <w:r w:rsidR="00635279">
        <w:rPr>
          <w:rFonts w:cs="Arial"/>
          <w:b/>
          <w:bCs/>
        </w:rPr>
        <w:t xml:space="preserve">Linzer </w:t>
      </w:r>
      <w:r>
        <w:rPr>
          <w:rFonts w:cs="Arial"/>
          <w:b/>
          <w:bCs/>
        </w:rPr>
        <w:t xml:space="preserve">Bischofshof ein Buch vorgestellt, das </w:t>
      </w:r>
      <w:r w:rsidR="005A60B1" w:rsidRPr="005A60B1">
        <w:rPr>
          <w:rFonts w:cs="Arial"/>
          <w:b/>
          <w:bCs/>
          <w:lang w:val="de-AT"/>
        </w:rPr>
        <w:t>praktische Impulse für die Arbeit mit Denkmälern in Gemeinden und Pfarren gibt.</w:t>
      </w:r>
    </w:p>
    <w:p w14:paraId="2B1C3AC0" w14:textId="2728D923" w:rsidR="00B207E3" w:rsidRPr="003A7DA4" w:rsidRDefault="00B207E3" w:rsidP="00B207E3">
      <w:pPr>
        <w:spacing w:after="120"/>
        <w:rPr>
          <w:rFonts w:cs="Arial"/>
          <w:lang w:val="de-AT"/>
        </w:rPr>
      </w:pPr>
      <w:r w:rsidRPr="00A41152">
        <w:rPr>
          <w:rFonts w:cs="Arial"/>
          <w:szCs w:val="22"/>
        </w:rPr>
        <w:t xml:space="preserve">Kriegerdenkmäler gibt es in nahezu jedem Ort. Zum überwiegenden Teil befinden sie sich im Umkreis von Kirchen und Friedhöfen; diese Form der Erinnerungskultur ist also überwiegend religiös geprägt. Entstanden sind sie flächendeckend mit Beginn der 1950er Jahre. Immer mehr </w:t>
      </w:r>
      <w:r w:rsidRPr="00A41152">
        <w:rPr>
          <w:rFonts w:cs="Arial"/>
        </w:rPr>
        <w:t xml:space="preserve">Gemeinden und Pfarren in Österreich nehmen 80 Jahre nach dem Ende des Zweiten Weltkrieges das Kriegerdenkmal im eigenen Ort in den Blick. Daran schließen sich vor allem Fragen wie: </w:t>
      </w:r>
      <w:r w:rsidRPr="00A41152">
        <w:rPr>
          <w:rFonts w:cs="Arial"/>
        </w:rPr>
        <w:br/>
      </w:r>
      <w:r w:rsidRPr="00A41152">
        <w:rPr>
          <w:rFonts w:cs="Arial"/>
          <w:lang w:val="de-AT"/>
        </w:rPr>
        <w:t>We</w:t>
      </w:r>
      <w:r w:rsidR="00810070" w:rsidRPr="00A41152">
        <w:rPr>
          <w:rFonts w:cs="Arial"/>
          <w:lang w:val="de-AT"/>
        </w:rPr>
        <w:t>ssen</w:t>
      </w:r>
      <w:r w:rsidRPr="00A41152">
        <w:rPr>
          <w:rFonts w:cs="Arial"/>
          <w:lang w:val="de-AT"/>
        </w:rPr>
        <w:t xml:space="preserve"> wird wie gedacht? Wer wird vom Gedenken ausgeschlossen? Wie sieht ein zeitgemäßes Gedenken an die Gefallenen der beiden Weltkriege aus? Wie wird den Opfern des NS-Regimes aus der Pfarre bzw. Gemeinde gedacht? Und: Welche Bedeutung hat das Denkmal für die Gegenwart?</w:t>
      </w:r>
      <w:r>
        <w:rPr>
          <w:rFonts w:cs="Arial"/>
          <w:lang w:val="de-AT"/>
        </w:rPr>
        <w:t xml:space="preserve"> </w:t>
      </w:r>
    </w:p>
    <w:p w14:paraId="752463A7" w14:textId="388E94F9" w:rsidR="00834037" w:rsidRDefault="00D400A3" w:rsidP="003A4C96">
      <w:pPr>
        <w:spacing w:after="120"/>
        <w:rPr>
          <w:rFonts w:cs="Arial"/>
          <w:lang w:val="de-AT"/>
        </w:rPr>
      </w:pPr>
      <w:r w:rsidRPr="005C7F79">
        <w:rPr>
          <w:rFonts w:cs="Arial"/>
          <w:lang w:val="de-AT"/>
        </w:rPr>
        <w:t>„Darüber reden, kontextualisieren und die geschichtlichen Zusammenhänge in den Blick nehmen</w:t>
      </w:r>
      <w:r>
        <w:rPr>
          <w:rFonts w:cs="Arial"/>
          <w:lang w:val="de-AT"/>
        </w:rPr>
        <w:t xml:space="preserve">“, lautet der Zugang </w:t>
      </w:r>
      <w:r w:rsidR="00E05253">
        <w:rPr>
          <w:rFonts w:cs="Arial"/>
          <w:lang w:val="de-AT"/>
        </w:rPr>
        <w:t>einer</w:t>
      </w:r>
      <w:r w:rsidRPr="005C7F79">
        <w:rPr>
          <w:rFonts w:cs="Arial"/>
          <w:lang w:val="de-AT"/>
        </w:rPr>
        <w:t xml:space="preserve"> Initiativgruppe, die sich in der Diözese Linz </w:t>
      </w:r>
      <w:r w:rsidR="00EE426C">
        <w:rPr>
          <w:rFonts w:cs="Arial"/>
          <w:lang w:val="de-AT"/>
        </w:rPr>
        <w:t xml:space="preserve">seit über 10 Jahren </w:t>
      </w:r>
      <w:r w:rsidR="00C713A4">
        <w:rPr>
          <w:rFonts w:cs="Arial"/>
          <w:lang w:val="de-AT"/>
        </w:rPr>
        <w:t xml:space="preserve">intensiv </w:t>
      </w:r>
      <w:r w:rsidRPr="005C7F79">
        <w:rPr>
          <w:rFonts w:cs="Arial"/>
          <w:lang w:val="de-AT"/>
        </w:rPr>
        <w:t>mit dem Thema der Kriegerdenkmäler auseinander</w:t>
      </w:r>
      <w:r>
        <w:rPr>
          <w:rFonts w:cs="Arial"/>
          <w:lang w:val="de-AT"/>
        </w:rPr>
        <w:t xml:space="preserve">setzt. </w:t>
      </w:r>
      <w:r w:rsidR="00EE426C">
        <w:rPr>
          <w:rFonts w:cs="Arial"/>
          <w:lang w:val="de-AT"/>
        </w:rPr>
        <w:t xml:space="preserve">Heutige </w:t>
      </w:r>
      <w:r>
        <w:rPr>
          <w:rFonts w:cs="Arial"/>
          <w:lang w:val="de-AT"/>
        </w:rPr>
        <w:t xml:space="preserve">Mitglieder sind </w:t>
      </w:r>
      <w:r w:rsidRPr="005C7F79">
        <w:rPr>
          <w:rFonts w:cs="Arial"/>
          <w:lang w:val="de-AT"/>
        </w:rPr>
        <w:t>Martina Gelsinger (</w:t>
      </w:r>
      <w:r>
        <w:rPr>
          <w:rFonts w:cs="Arial"/>
          <w:lang w:val="de-AT"/>
        </w:rPr>
        <w:t xml:space="preserve">diözesaner </w:t>
      </w:r>
      <w:r w:rsidRPr="005C7F79">
        <w:rPr>
          <w:rFonts w:cs="Arial"/>
          <w:lang w:val="de-AT"/>
        </w:rPr>
        <w:t>Fachbereich Kunst und Kultur), Andreas Schmoller (</w:t>
      </w:r>
      <w:r>
        <w:rPr>
          <w:rFonts w:cs="Arial"/>
          <w:lang w:val="de-AT"/>
        </w:rPr>
        <w:t xml:space="preserve">Franz und Franziska </w:t>
      </w:r>
      <w:r w:rsidRPr="005C7F79">
        <w:rPr>
          <w:rFonts w:cs="Arial"/>
          <w:lang w:val="de-AT"/>
        </w:rPr>
        <w:t>Jägerstätter</w:t>
      </w:r>
      <w:r>
        <w:rPr>
          <w:rFonts w:cs="Arial"/>
          <w:lang w:val="de-AT"/>
        </w:rPr>
        <w:t xml:space="preserve"> </w:t>
      </w:r>
      <w:r w:rsidRPr="005C7F79">
        <w:rPr>
          <w:rFonts w:cs="Arial"/>
          <w:lang w:val="de-AT"/>
        </w:rPr>
        <w:t xml:space="preserve">Institut </w:t>
      </w:r>
      <w:r>
        <w:rPr>
          <w:rFonts w:cs="Arial"/>
          <w:lang w:val="de-AT"/>
        </w:rPr>
        <w:t>an der Katholischen Privat-Universität Linz</w:t>
      </w:r>
      <w:r w:rsidRPr="005C7F79">
        <w:rPr>
          <w:rFonts w:cs="Arial"/>
          <w:lang w:val="de-AT"/>
        </w:rPr>
        <w:t>), Eva Bauernfeind-Schimek (</w:t>
      </w:r>
      <w:r>
        <w:rPr>
          <w:rFonts w:cs="Arial"/>
          <w:lang w:val="de-AT"/>
        </w:rPr>
        <w:t xml:space="preserve">diözesaner </w:t>
      </w:r>
      <w:r w:rsidRPr="005C7F79">
        <w:rPr>
          <w:rFonts w:cs="Arial"/>
          <w:lang w:val="de-AT"/>
        </w:rPr>
        <w:t xml:space="preserve">Fachbereich </w:t>
      </w:r>
      <w:r>
        <w:rPr>
          <w:rFonts w:cs="Arial"/>
          <w:lang w:val="de-AT"/>
        </w:rPr>
        <w:t xml:space="preserve">Gesellschaft und </w:t>
      </w:r>
      <w:r w:rsidRPr="005C7F79">
        <w:rPr>
          <w:rFonts w:cs="Arial"/>
          <w:lang w:val="de-AT"/>
        </w:rPr>
        <w:t>Soziales) und Wilhelm Seufer-Wasserthal (</w:t>
      </w:r>
      <w:r>
        <w:rPr>
          <w:rFonts w:cs="Arial"/>
          <w:lang w:val="de-AT"/>
        </w:rPr>
        <w:t xml:space="preserve">Bildungszentrum </w:t>
      </w:r>
      <w:r w:rsidRPr="005C7F79">
        <w:rPr>
          <w:rFonts w:cs="Arial"/>
          <w:lang w:val="de-AT"/>
        </w:rPr>
        <w:t>Maximilianhaus Attnang-Puchheim).</w:t>
      </w:r>
    </w:p>
    <w:p w14:paraId="778F3B83" w14:textId="3FC9E905" w:rsidR="00834037" w:rsidRDefault="00780CCD" w:rsidP="00834037">
      <w:pPr>
        <w:spacing w:after="120"/>
        <w:rPr>
          <w:rFonts w:cs="Arial"/>
        </w:rPr>
      </w:pPr>
      <w:r>
        <w:rPr>
          <w:rFonts w:cs="Arial"/>
        </w:rPr>
        <w:t>I</w:t>
      </w:r>
      <w:r w:rsidR="00C56CCA" w:rsidRPr="00C56CCA">
        <w:rPr>
          <w:rFonts w:cs="Arial"/>
        </w:rPr>
        <w:t>m November 2024</w:t>
      </w:r>
      <w:r w:rsidR="00A17DC6">
        <w:rPr>
          <w:rFonts w:cs="Arial"/>
        </w:rPr>
        <w:t xml:space="preserve"> </w:t>
      </w:r>
      <w:r>
        <w:rPr>
          <w:rFonts w:cs="Arial"/>
        </w:rPr>
        <w:t xml:space="preserve">luden die </w:t>
      </w:r>
      <w:r>
        <w:rPr>
          <w:rFonts w:cs="Arial"/>
          <w:lang w:val="de-AT"/>
        </w:rPr>
        <w:t>Diözese Linz und das Bildungszentrum Maximilianhaus in Attnang-Puchheim</w:t>
      </w:r>
      <w:r>
        <w:rPr>
          <w:rFonts w:cs="Arial"/>
        </w:rPr>
        <w:t xml:space="preserve"> zu einer Tagung </w:t>
      </w:r>
      <w:r w:rsidR="00A17DC6">
        <w:rPr>
          <w:rFonts w:cs="Arial"/>
        </w:rPr>
        <w:t>zum Thema „</w:t>
      </w:r>
      <w:r w:rsidR="00A17DC6" w:rsidRPr="005C7F79">
        <w:rPr>
          <w:rFonts w:cs="Arial"/>
          <w:lang w:val="de-AT"/>
        </w:rPr>
        <w:t>Neue Perspektiven auf Kriegerdenkmäler: Geschichte, Transformation und Gedenkkultur“</w:t>
      </w:r>
      <w:r>
        <w:rPr>
          <w:rFonts w:cs="Arial"/>
          <w:lang w:val="de-AT"/>
        </w:rPr>
        <w:t xml:space="preserve"> ein. </w:t>
      </w:r>
      <w:r w:rsidR="00DA5B1C">
        <w:rPr>
          <w:rFonts w:cs="Arial"/>
        </w:rPr>
        <w:t>A</w:t>
      </w:r>
      <w:r w:rsidR="00DA5B1C" w:rsidRPr="00DA5B1C">
        <w:rPr>
          <w:rFonts w:cs="Arial"/>
        </w:rPr>
        <w:t>uch diese Tagung ha</w:t>
      </w:r>
      <w:r w:rsidR="00DA5B1C">
        <w:rPr>
          <w:rFonts w:cs="Arial"/>
        </w:rPr>
        <w:t>t</w:t>
      </w:r>
      <w:r w:rsidR="00DA5B1C" w:rsidRPr="00DA5B1C">
        <w:rPr>
          <w:rFonts w:cs="Arial"/>
        </w:rPr>
        <w:t>t</w:t>
      </w:r>
      <w:r w:rsidR="00DA5B1C">
        <w:rPr>
          <w:rFonts w:cs="Arial"/>
        </w:rPr>
        <w:t>e</w:t>
      </w:r>
      <w:r w:rsidR="00DA5B1C" w:rsidRPr="00DA5B1C">
        <w:rPr>
          <w:rFonts w:cs="Arial"/>
        </w:rPr>
        <w:t xml:space="preserve"> eine Geschichte: Bereits zehn Jahre davor, 2014, </w:t>
      </w:r>
      <w:r w:rsidR="00CE6F81">
        <w:rPr>
          <w:rFonts w:cs="Arial"/>
        </w:rPr>
        <w:t>war</w:t>
      </w:r>
      <w:r w:rsidR="00DA5B1C" w:rsidRPr="00DA5B1C">
        <w:rPr>
          <w:rFonts w:cs="Arial"/>
        </w:rPr>
        <w:t xml:space="preserve"> eine Veranstaltung im Maximilianhaus unter dem Titel „Vermisst! Worüber Kriegerdenkmäler schweigen</w:t>
      </w:r>
      <w:r w:rsidR="005676D2">
        <w:rPr>
          <w:rFonts w:cs="Arial"/>
        </w:rPr>
        <w:t xml:space="preserve"> </w:t>
      </w:r>
      <w:r w:rsidR="00DA5B1C" w:rsidRPr="00DA5B1C">
        <w:rPr>
          <w:rFonts w:cs="Arial"/>
        </w:rPr>
        <w:t>…“</w:t>
      </w:r>
      <w:r w:rsidR="00CE6F81">
        <w:rPr>
          <w:rFonts w:cs="Arial"/>
        </w:rPr>
        <w:t xml:space="preserve"> gestanden.</w:t>
      </w:r>
      <w:r w:rsidR="00EE426C">
        <w:rPr>
          <w:rFonts w:cs="Arial"/>
        </w:rPr>
        <w:t xml:space="preserve"> </w:t>
      </w:r>
    </w:p>
    <w:p w14:paraId="77A87CAA" w14:textId="458189F1" w:rsidR="00490C01" w:rsidRDefault="00974504" w:rsidP="00974504">
      <w:pPr>
        <w:rPr>
          <w:rFonts w:cs="Arial"/>
          <w:lang w:val="de-AT"/>
        </w:rPr>
      </w:pPr>
      <w:r w:rsidRPr="00974504">
        <w:rPr>
          <w:rFonts w:cs="Arial"/>
        </w:rPr>
        <w:t xml:space="preserve">Bereits nach der ersten Tagung gab es zahlreiche Rückfragen </w:t>
      </w:r>
      <w:r w:rsidR="000D2BE0" w:rsidRPr="00974504">
        <w:rPr>
          <w:rFonts w:cs="Arial"/>
        </w:rPr>
        <w:t>an die Veranstalter:innen</w:t>
      </w:r>
      <w:r w:rsidR="00C713A4" w:rsidRPr="00974504">
        <w:rPr>
          <w:rFonts w:cs="Arial"/>
        </w:rPr>
        <w:t xml:space="preserve">, </w:t>
      </w:r>
      <w:r w:rsidR="00A17BE5" w:rsidRPr="00974504">
        <w:rPr>
          <w:rFonts w:cs="Arial"/>
        </w:rPr>
        <w:t>ob Inhalte</w:t>
      </w:r>
      <w:r w:rsidR="00A17BE5">
        <w:rPr>
          <w:rFonts w:cs="Arial"/>
        </w:rPr>
        <w:t xml:space="preserve"> und Informationen nachgelesen werden könnten. So entstand </w:t>
      </w:r>
      <w:r w:rsidR="00615BE6">
        <w:rPr>
          <w:rFonts w:cs="Arial"/>
        </w:rPr>
        <w:t>ein Buch</w:t>
      </w:r>
      <w:r w:rsidR="00E27341">
        <w:rPr>
          <w:rFonts w:cs="Arial"/>
        </w:rPr>
        <w:t xml:space="preserve">, </w:t>
      </w:r>
      <w:r w:rsidR="00615BE6">
        <w:rPr>
          <w:rFonts w:cs="Arial"/>
        </w:rPr>
        <w:t xml:space="preserve">das </w:t>
      </w:r>
      <w:r w:rsidR="00495A30">
        <w:rPr>
          <w:rFonts w:cs="Arial"/>
        </w:rPr>
        <w:t xml:space="preserve">die </w:t>
      </w:r>
      <w:r w:rsidR="00615BE6">
        <w:rPr>
          <w:rFonts w:cs="Arial"/>
        </w:rPr>
        <w:t>Tagungsbe</w:t>
      </w:r>
      <w:r w:rsidR="00615BE6" w:rsidRPr="000803DE">
        <w:rPr>
          <w:rFonts w:cs="Arial"/>
        </w:rPr>
        <w:t xml:space="preserve">iträge und darüber hinaus Texte mit besonderer Relevanz für das Thema zusammen mit Rückmeldungen von Projektverantwortlichen und Themen der Publikumsdiskussion </w:t>
      </w:r>
      <w:r w:rsidR="00615BE6">
        <w:rPr>
          <w:rFonts w:cs="Arial"/>
        </w:rPr>
        <w:t xml:space="preserve">beinhaltet. </w:t>
      </w:r>
      <w:r w:rsidR="00490C01">
        <w:rPr>
          <w:rFonts w:cs="Arial"/>
        </w:rPr>
        <w:t>Die Dokumentation der Tagung wurde am</w:t>
      </w:r>
      <w:r w:rsidR="00490C01" w:rsidRPr="005C7F79">
        <w:rPr>
          <w:rFonts w:cs="Arial"/>
          <w:lang w:val="de-AT"/>
        </w:rPr>
        <w:t xml:space="preserve"> 30. Oktober </w:t>
      </w:r>
      <w:r w:rsidR="00490C01">
        <w:rPr>
          <w:rFonts w:cs="Arial"/>
          <w:lang w:val="de-AT"/>
        </w:rPr>
        <w:t>2025 wurde</w:t>
      </w:r>
      <w:r w:rsidR="00490C01" w:rsidRPr="005C7F79">
        <w:rPr>
          <w:rFonts w:cs="Arial"/>
          <w:lang w:val="de-AT"/>
        </w:rPr>
        <w:t xml:space="preserve"> im Festsaal des Bischofshofs in Linz </w:t>
      </w:r>
      <w:r w:rsidR="00490C01">
        <w:rPr>
          <w:rFonts w:cs="Arial"/>
          <w:lang w:val="de-AT"/>
        </w:rPr>
        <w:t xml:space="preserve">präsentiert. Unter dem Titel </w:t>
      </w:r>
      <w:r w:rsidR="00490C01" w:rsidRPr="00495A30">
        <w:rPr>
          <w:rFonts w:cs="Arial"/>
          <w:i/>
          <w:iCs/>
        </w:rPr>
        <w:t>„</w:t>
      </w:r>
      <w:r w:rsidR="00490C01" w:rsidRPr="00495A30">
        <w:rPr>
          <w:rFonts w:cs="Arial"/>
          <w:i/>
          <w:iCs/>
          <w:lang w:val="de-AT"/>
        </w:rPr>
        <w:t>Neue Perspektiven auf Kriegerdenkmäler: Geschichte, Transformation und Gedenkkultur“</w:t>
      </w:r>
      <w:r w:rsidR="00490C01" w:rsidRPr="005C7F79">
        <w:rPr>
          <w:rFonts w:cs="Arial"/>
          <w:lang w:val="de-AT"/>
        </w:rPr>
        <w:t xml:space="preserve"> </w:t>
      </w:r>
      <w:r w:rsidR="00490C01">
        <w:rPr>
          <w:rFonts w:cs="Arial"/>
          <w:lang w:val="de-AT"/>
        </w:rPr>
        <w:t>gibt sie Interessierten in Pfarren und Gemeinden viele</w:t>
      </w:r>
      <w:r w:rsidR="00490C01" w:rsidRPr="005C7F79">
        <w:rPr>
          <w:rFonts w:cs="Arial"/>
          <w:lang w:val="de-AT"/>
        </w:rPr>
        <w:t xml:space="preserve"> praktische Impulse für die Arbeit </w:t>
      </w:r>
      <w:r w:rsidR="00490C01">
        <w:rPr>
          <w:rFonts w:cs="Arial"/>
          <w:lang w:val="de-AT"/>
        </w:rPr>
        <w:t xml:space="preserve">und Auseinandersetzung </w:t>
      </w:r>
      <w:r w:rsidR="00490C01" w:rsidRPr="005C7F79">
        <w:rPr>
          <w:rFonts w:cs="Arial"/>
          <w:lang w:val="de-AT"/>
        </w:rPr>
        <w:t xml:space="preserve">mit </w:t>
      </w:r>
      <w:r w:rsidR="00490C01">
        <w:rPr>
          <w:rFonts w:cs="Arial"/>
          <w:lang w:val="de-AT"/>
        </w:rPr>
        <w:t>Kriegerd</w:t>
      </w:r>
      <w:r w:rsidR="00490C01" w:rsidRPr="005C7F79">
        <w:rPr>
          <w:rFonts w:cs="Arial"/>
          <w:lang w:val="de-AT"/>
        </w:rPr>
        <w:t>enkmälern</w:t>
      </w:r>
      <w:r w:rsidR="00490C01">
        <w:rPr>
          <w:rFonts w:cs="Arial"/>
          <w:lang w:val="de-AT"/>
        </w:rPr>
        <w:t xml:space="preserve">. </w:t>
      </w:r>
    </w:p>
    <w:p w14:paraId="15ABBFA5" w14:textId="77777777" w:rsidR="00974504" w:rsidRDefault="00974504" w:rsidP="00974504">
      <w:pPr>
        <w:rPr>
          <w:rFonts w:cs="Arial"/>
          <w:lang w:val="de-AT"/>
        </w:rPr>
      </w:pPr>
    </w:p>
    <w:p w14:paraId="51D4AD80" w14:textId="3FCE97DD" w:rsidR="00DA0564" w:rsidRPr="002D44D6" w:rsidRDefault="00974504" w:rsidP="00490C01">
      <w:pPr>
        <w:spacing w:after="120"/>
        <w:rPr>
          <w:rFonts w:cs="Arial"/>
          <w:b/>
          <w:bCs/>
          <w:lang w:val="de-AT"/>
        </w:rPr>
      </w:pPr>
      <w:r>
        <w:rPr>
          <w:rFonts w:cs="Arial"/>
          <w:b/>
          <w:bCs/>
          <w:lang w:val="de-AT"/>
        </w:rPr>
        <w:t>E</w:t>
      </w:r>
      <w:r w:rsidR="00736B78">
        <w:rPr>
          <w:rFonts w:cs="Arial"/>
          <w:b/>
          <w:bCs/>
          <w:lang w:val="de-AT"/>
        </w:rPr>
        <w:t xml:space="preserve">rinnerungszeichen und ihre </w:t>
      </w:r>
      <w:r w:rsidR="002D44D6" w:rsidRPr="002D44D6">
        <w:rPr>
          <w:rFonts w:cs="Arial"/>
          <w:b/>
          <w:bCs/>
          <w:lang w:val="de-AT"/>
        </w:rPr>
        <w:t>Bedeutung für die Gegenwart</w:t>
      </w:r>
    </w:p>
    <w:p w14:paraId="3E760CA9" w14:textId="5BB44810" w:rsidR="007E497C" w:rsidRDefault="00A61F9B" w:rsidP="000803DE">
      <w:pPr>
        <w:spacing w:after="120"/>
        <w:rPr>
          <w:rFonts w:cs="Arial"/>
        </w:rPr>
      </w:pPr>
      <w:r>
        <w:rPr>
          <w:rFonts w:cs="Arial"/>
          <w:lang w:val="de-AT"/>
        </w:rPr>
        <w:t xml:space="preserve">Projektleiterin </w:t>
      </w:r>
      <w:r w:rsidRPr="00D55658">
        <w:rPr>
          <w:rFonts w:cs="Arial"/>
          <w:b/>
          <w:bCs/>
          <w:lang w:val="de-AT"/>
        </w:rPr>
        <w:t>Martina Gelsinger</w:t>
      </w:r>
      <w:r w:rsidR="00DA0564">
        <w:rPr>
          <w:rFonts w:cs="Arial"/>
          <w:lang w:val="de-AT"/>
        </w:rPr>
        <w:t xml:space="preserve"> </w:t>
      </w:r>
      <w:r w:rsidR="00E27341">
        <w:rPr>
          <w:rFonts w:cs="Arial"/>
          <w:lang w:val="de-AT"/>
        </w:rPr>
        <w:t xml:space="preserve">ist </w:t>
      </w:r>
      <w:r w:rsidR="00E27341" w:rsidRPr="00E27341">
        <w:rPr>
          <w:rFonts w:cs="Arial"/>
        </w:rPr>
        <w:t xml:space="preserve">Kunsthistorikerin und Kuratorin im </w:t>
      </w:r>
      <w:r w:rsidR="00E27341">
        <w:rPr>
          <w:rFonts w:cs="Arial"/>
        </w:rPr>
        <w:t xml:space="preserve">diözesanen Fachbereich Kunst und </w:t>
      </w:r>
      <w:r w:rsidR="00E27341" w:rsidRPr="00E27341">
        <w:rPr>
          <w:rFonts w:cs="Arial"/>
        </w:rPr>
        <w:t>Kultur</w:t>
      </w:r>
      <w:r w:rsidR="00E27341">
        <w:rPr>
          <w:rFonts w:cs="Arial"/>
        </w:rPr>
        <w:t xml:space="preserve">. In ihren Begrüßungsworten betonte sie die Rolle der Kunst </w:t>
      </w:r>
      <w:r w:rsidR="001A0860">
        <w:rPr>
          <w:rFonts w:cs="Arial"/>
        </w:rPr>
        <w:t>im Zusammenhang mit</w:t>
      </w:r>
      <w:r w:rsidR="007E497C">
        <w:rPr>
          <w:rFonts w:cs="Arial"/>
        </w:rPr>
        <w:t xml:space="preserve"> einer zeitgemäßen Gestaltung von Kriegerdenkmälern: „</w:t>
      </w:r>
      <w:r w:rsidR="000803DE" w:rsidRPr="000803DE">
        <w:rPr>
          <w:rFonts w:cs="Arial"/>
        </w:rPr>
        <w:t>Kunst macht vieles</w:t>
      </w:r>
      <w:r w:rsidR="007E497C">
        <w:rPr>
          <w:rFonts w:cs="Arial"/>
        </w:rPr>
        <w:t>,</w:t>
      </w:r>
      <w:r w:rsidR="000803DE" w:rsidRPr="000803DE">
        <w:rPr>
          <w:rFonts w:cs="Arial"/>
        </w:rPr>
        <w:t xml:space="preserve"> was in der Gesellschaft virulent vorhanden ist</w:t>
      </w:r>
      <w:r w:rsidR="007E497C">
        <w:rPr>
          <w:rFonts w:cs="Arial"/>
        </w:rPr>
        <w:t>,</w:t>
      </w:r>
      <w:r w:rsidR="000803DE" w:rsidRPr="000803DE">
        <w:rPr>
          <w:rFonts w:cs="Arial"/>
        </w:rPr>
        <w:t xml:space="preserve"> sichtbar. Kunst ist dabei keine Behübschung </w:t>
      </w:r>
      <w:r w:rsidR="007E497C">
        <w:rPr>
          <w:rFonts w:cs="Arial"/>
        </w:rPr>
        <w:t xml:space="preserve">– im Sinne eines </w:t>
      </w:r>
      <w:r w:rsidR="00194EAD">
        <w:rPr>
          <w:rFonts w:cs="Arial"/>
        </w:rPr>
        <w:t>‚</w:t>
      </w:r>
      <w:r w:rsidR="007E497C">
        <w:rPr>
          <w:rFonts w:cs="Arial"/>
        </w:rPr>
        <w:t>nice to have</w:t>
      </w:r>
      <w:r w:rsidR="00194EAD">
        <w:rPr>
          <w:rFonts w:cs="Arial"/>
        </w:rPr>
        <w:t>‘</w:t>
      </w:r>
      <w:r w:rsidR="007E497C">
        <w:rPr>
          <w:rFonts w:cs="Arial"/>
        </w:rPr>
        <w:t xml:space="preserve">, </w:t>
      </w:r>
      <w:r w:rsidR="000803DE" w:rsidRPr="000803DE">
        <w:rPr>
          <w:rFonts w:cs="Arial"/>
        </w:rPr>
        <w:t xml:space="preserve">sondern eine Impulsgeberin und ein Motor für Transformation, Metamorphose und Verwandlung. </w:t>
      </w:r>
      <w:r w:rsidR="000803DE" w:rsidRPr="000803DE">
        <w:rPr>
          <w:rFonts w:cs="Arial"/>
        </w:rPr>
        <w:lastRenderedPageBreak/>
        <w:t>Bildung und der Diskurs in den Pfarrgemeinden, Gemeinden und kirchlichen Einrichtungen sind im Blick auf die Geschichte und aktuelle Entwicklungen unverzichtbar. Im Zentrum steht dabei die Frage nach der Bedeutung der Denkmäler für die Gegenwart</w:t>
      </w:r>
      <w:r w:rsidR="007E497C">
        <w:rPr>
          <w:rFonts w:cs="Arial"/>
        </w:rPr>
        <w:t xml:space="preserve">.“ </w:t>
      </w:r>
    </w:p>
    <w:p w14:paraId="0B02FECF" w14:textId="6C372DCB" w:rsidR="00D55658" w:rsidRDefault="002D44D6" w:rsidP="00932914">
      <w:pPr>
        <w:rPr>
          <w:rFonts w:cs="Arial"/>
          <w:szCs w:val="22"/>
        </w:rPr>
      </w:pPr>
      <w:r>
        <w:rPr>
          <w:rFonts w:cs="Arial"/>
        </w:rPr>
        <w:t xml:space="preserve">Mitherausgeber </w:t>
      </w:r>
      <w:r w:rsidRPr="00D55658">
        <w:rPr>
          <w:rFonts w:cs="Arial"/>
          <w:b/>
          <w:bCs/>
        </w:rPr>
        <w:t>Andreas Schmoller</w:t>
      </w:r>
      <w:r w:rsidR="006D457B">
        <w:rPr>
          <w:rFonts w:cs="Arial"/>
        </w:rPr>
        <w:t xml:space="preserve"> ist Historiker und Theologe und leitet das</w:t>
      </w:r>
      <w:r>
        <w:rPr>
          <w:rFonts w:cs="Arial"/>
        </w:rPr>
        <w:t xml:space="preserve"> Franz und Franziska Jägerstätter Institut an der KU </w:t>
      </w:r>
      <w:r w:rsidRPr="00EF1182">
        <w:rPr>
          <w:rFonts w:cs="Arial"/>
          <w:szCs w:val="22"/>
        </w:rPr>
        <w:t>Linz</w:t>
      </w:r>
      <w:r w:rsidR="006D457B">
        <w:rPr>
          <w:rFonts w:cs="Arial"/>
          <w:szCs w:val="22"/>
        </w:rPr>
        <w:t>. Er führte i</w:t>
      </w:r>
      <w:r w:rsidR="003C34FA" w:rsidRPr="00EF1182">
        <w:rPr>
          <w:rFonts w:cs="Arial"/>
          <w:szCs w:val="22"/>
        </w:rPr>
        <w:t xml:space="preserve">ns Thema ein: </w:t>
      </w:r>
      <w:r w:rsidR="002F6E0C">
        <w:rPr>
          <w:rFonts w:cs="Arial"/>
          <w:szCs w:val="22"/>
        </w:rPr>
        <w:t>„</w:t>
      </w:r>
      <w:r w:rsidR="0006421F" w:rsidRPr="0006421F">
        <w:rPr>
          <w:rFonts w:cs="Arial"/>
          <w:szCs w:val="22"/>
        </w:rPr>
        <w:t>Die Kriegerdenkmäler stehen für eine Erinnerungskultur, in der sich der kollektive Umgang der Gesellschaft, der Kirche mit der Zeit des Nationalsozialismus widerspiegelt. Sie sind keinesfalls als Monolith zu betrachten, die bildsprachlich nur eine Deutung des Krieges zulassen würden.“ Die Denkmäler seien vielmehr Zeugen jener Zeit, in der sie finanziert, gestaltet und umgesetzt worden seien. Aufgrund ihrer Langlebigkeit bl</w:t>
      </w:r>
      <w:r w:rsidR="0006421F">
        <w:rPr>
          <w:rFonts w:cs="Arial"/>
          <w:szCs w:val="22"/>
        </w:rPr>
        <w:t xml:space="preserve">ieben sie bestehen, hätten aber </w:t>
      </w:r>
      <w:r w:rsidR="0006421F" w:rsidRPr="0006421F">
        <w:rPr>
          <w:rFonts w:cs="Arial"/>
          <w:szCs w:val="22"/>
        </w:rPr>
        <w:t>an unmittelbarer Bedeutung verloren</w:t>
      </w:r>
      <w:r w:rsidR="0006421F">
        <w:rPr>
          <w:rFonts w:cs="Arial"/>
          <w:szCs w:val="22"/>
        </w:rPr>
        <w:t xml:space="preserve">. </w:t>
      </w:r>
      <w:r w:rsidR="00D257A0">
        <w:rPr>
          <w:rFonts w:cs="Arial"/>
          <w:szCs w:val="22"/>
        </w:rPr>
        <w:t>V</w:t>
      </w:r>
      <w:r w:rsidR="0006421F" w:rsidRPr="0006421F">
        <w:rPr>
          <w:rFonts w:cs="Arial"/>
          <w:szCs w:val="22"/>
        </w:rPr>
        <w:t xml:space="preserve">ielfach </w:t>
      </w:r>
      <w:r w:rsidR="00D257A0">
        <w:rPr>
          <w:rFonts w:cs="Arial"/>
          <w:szCs w:val="22"/>
        </w:rPr>
        <w:t xml:space="preserve">würden sie </w:t>
      </w:r>
      <w:r w:rsidR="0006421F" w:rsidRPr="0006421F">
        <w:rPr>
          <w:rFonts w:cs="Arial"/>
          <w:szCs w:val="22"/>
        </w:rPr>
        <w:t>ignoriert, stillschweigend übergangen</w:t>
      </w:r>
      <w:r w:rsidR="00D257A0">
        <w:rPr>
          <w:rFonts w:cs="Arial"/>
          <w:szCs w:val="22"/>
        </w:rPr>
        <w:t xml:space="preserve"> oder </w:t>
      </w:r>
      <w:r w:rsidR="008B2DD6">
        <w:rPr>
          <w:rFonts w:cs="Arial"/>
          <w:szCs w:val="22"/>
        </w:rPr>
        <w:t xml:space="preserve">– </w:t>
      </w:r>
      <w:r w:rsidR="0006421F" w:rsidRPr="0006421F">
        <w:rPr>
          <w:rFonts w:cs="Arial"/>
          <w:szCs w:val="22"/>
        </w:rPr>
        <w:t xml:space="preserve">vielleicht fragwürdig in ihrer Aussage </w:t>
      </w:r>
      <w:r w:rsidR="008B2DD6">
        <w:rPr>
          <w:rFonts w:cs="Arial"/>
          <w:szCs w:val="22"/>
        </w:rPr>
        <w:t xml:space="preserve">– </w:t>
      </w:r>
      <w:r w:rsidR="0006421F" w:rsidRPr="0006421F">
        <w:rPr>
          <w:rFonts w:cs="Arial"/>
          <w:szCs w:val="22"/>
        </w:rPr>
        <w:t>zum Anstoß für einige wenige.</w:t>
      </w:r>
      <w:r w:rsidR="00CA6F72">
        <w:rPr>
          <w:rFonts w:cs="Arial"/>
          <w:szCs w:val="22"/>
        </w:rPr>
        <w:t xml:space="preserve"> </w:t>
      </w:r>
      <w:r w:rsidR="00CA6F72" w:rsidRPr="00AE1CED">
        <w:rPr>
          <w:rFonts w:cs="Arial"/>
          <w:szCs w:val="22"/>
        </w:rPr>
        <w:t>„A</w:t>
      </w:r>
      <w:r w:rsidR="00D55658" w:rsidRPr="00AE1CED">
        <w:rPr>
          <w:rFonts w:cs="Arial"/>
          <w:szCs w:val="22"/>
        </w:rPr>
        <w:t>ber sie bleiben epochale Erinnerungszeichen</w:t>
      </w:r>
      <w:r w:rsidR="00AE1CED">
        <w:rPr>
          <w:rFonts w:cs="Arial"/>
          <w:szCs w:val="22"/>
        </w:rPr>
        <w:t xml:space="preserve">. </w:t>
      </w:r>
      <w:r w:rsidR="00D55658" w:rsidRPr="00AE1CED">
        <w:rPr>
          <w:rFonts w:cs="Arial"/>
          <w:szCs w:val="22"/>
        </w:rPr>
        <w:t>Wir befinden uns 80 Jahre nach dem Ende der Ereignisse, die als Zweiter Weltkrieg mit 55 Mi</w:t>
      </w:r>
      <w:r w:rsidR="00AE1CED">
        <w:rPr>
          <w:rFonts w:cs="Arial"/>
          <w:szCs w:val="22"/>
        </w:rPr>
        <w:t>llionen</w:t>
      </w:r>
      <w:r w:rsidR="00D55658" w:rsidRPr="00AE1CED">
        <w:rPr>
          <w:rFonts w:cs="Arial"/>
          <w:szCs w:val="22"/>
        </w:rPr>
        <w:t xml:space="preserve"> Toten in die Geschichte eingegangen ist. </w:t>
      </w:r>
      <w:r w:rsidR="00AE1CED" w:rsidRPr="00AE1CED">
        <w:rPr>
          <w:rFonts w:cs="Arial"/>
          <w:szCs w:val="22"/>
        </w:rPr>
        <w:t>Es</w:t>
      </w:r>
      <w:r w:rsidR="00D55658" w:rsidRPr="00AE1CED">
        <w:rPr>
          <w:rFonts w:cs="Arial"/>
          <w:szCs w:val="22"/>
        </w:rPr>
        <w:t xml:space="preserve"> war ein Krieg</w:t>
      </w:r>
      <w:r w:rsidR="00AE1CED">
        <w:rPr>
          <w:rFonts w:cs="Arial"/>
          <w:szCs w:val="22"/>
        </w:rPr>
        <w:t>,</w:t>
      </w:r>
      <w:r w:rsidR="00D55658" w:rsidRPr="00AE1CED">
        <w:rPr>
          <w:rFonts w:cs="Arial"/>
          <w:szCs w:val="22"/>
        </w:rPr>
        <w:t xml:space="preserve"> getragen von einer Ideologie und damit verbundenen Vernichtungs- und Herrschaftsformen, die uns als Zivilisationsbruch ins Geschichtsbuch geschrieben sind. Dazu wollen </w:t>
      </w:r>
      <w:r w:rsidR="00736B78">
        <w:rPr>
          <w:rFonts w:cs="Arial"/>
          <w:szCs w:val="22"/>
        </w:rPr>
        <w:t xml:space="preserve">und müssen </w:t>
      </w:r>
      <w:r w:rsidR="00D55658" w:rsidRPr="00AE1CED">
        <w:rPr>
          <w:rFonts w:cs="Arial"/>
          <w:szCs w:val="22"/>
        </w:rPr>
        <w:t>wir uns heute in Form von ethischem Gedenken und historischen Lernen verhalten</w:t>
      </w:r>
      <w:r w:rsidR="00AE1CED">
        <w:rPr>
          <w:rFonts w:cs="Arial"/>
          <w:szCs w:val="22"/>
        </w:rPr>
        <w:t xml:space="preserve">“, so Schmoller. </w:t>
      </w:r>
    </w:p>
    <w:p w14:paraId="4057D63A" w14:textId="77777777" w:rsidR="006405BE" w:rsidRDefault="006405BE" w:rsidP="00932914">
      <w:pPr>
        <w:rPr>
          <w:rFonts w:cs="Arial"/>
          <w:szCs w:val="22"/>
        </w:rPr>
      </w:pPr>
    </w:p>
    <w:p w14:paraId="28359FBE" w14:textId="77777777" w:rsidR="00DF6964" w:rsidRPr="00AC4333" w:rsidRDefault="00DF6964" w:rsidP="00DF6964">
      <w:pPr>
        <w:spacing w:after="120"/>
        <w:rPr>
          <w:rFonts w:cs="Arial"/>
          <w:b/>
          <w:bCs/>
        </w:rPr>
      </w:pPr>
      <w:r w:rsidRPr="00AC4333">
        <w:rPr>
          <w:rFonts w:cs="Arial"/>
          <w:b/>
          <w:bCs/>
        </w:rPr>
        <w:t xml:space="preserve">Bischof Scheuer: </w:t>
      </w:r>
      <w:r>
        <w:rPr>
          <w:rFonts w:cs="Arial"/>
          <w:b/>
          <w:bCs/>
        </w:rPr>
        <w:t>Erinnerung braucht „Verleiblichung“ dessen, was erinnert wird</w:t>
      </w:r>
    </w:p>
    <w:p w14:paraId="2C3E0A2D" w14:textId="4F44AB05" w:rsidR="00DF6964" w:rsidRPr="00A16403" w:rsidRDefault="007E0AD0" w:rsidP="00DF6964">
      <w:pPr>
        <w:spacing w:after="120"/>
        <w:rPr>
          <w:rFonts w:cs="Arial"/>
          <w:sz w:val="28"/>
          <w:szCs w:val="28"/>
        </w:rPr>
      </w:pPr>
      <w:r>
        <w:rPr>
          <w:rFonts w:cs="Arial"/>
          <w:b/>
          <w:bCs/>
          <w:lang w:val="de-AT"/>
        </w:rPr>
        <w:t xml:space="preserve">Gastgeber </w:t>
      </w:r>
      <w:r w:rsidR="00DF6964" w:rsidRPr="00C64554">
        <w:rPr>
          <w:rFonts w:cs="Arial"/>
          <w:b/>
          <w:bCs/>
          <w:lang w:val="de-AT"/>
        </w:rPr>
        <w:t>Bischof Manfred Scheuer</w:t>
      </w:r>
      <w:r w:rsidR="00DF6964">
        <w:rPr>
          <w:rFonts w:cs="Arial"/>
          <w:lang w:val="de-AT"/>
        </w:rPr>
        <w:t xml:space="preserve"> </w:t>
      </w:r>
      <w:r>
        <w:rPr>
          <w:rFonts w:cs="Arial"/>
          <w:lang w:val="de-AT"/>
        </w:rPr>
        <w:t xml:space="preserve">unterstrich in seinen </w:t>
      </w:r>
      <w:r w:rsidR="00DF6964">
        <w:rPr>
          <w:rFonts w:cs="Arial"/>
          <w:lang w:val="de-AT"/>
        </w:rPr>
        <w:t xml:space="preserve">einführenden Worten bei der Buchpräsentation, das Gedächtnis der Opfer brauche Orte und Räume, also eine „Verleiblichung“ dessen, was erinnert wird. </w:t>
      </w:r>
      <w:r w:rsidR="00DF6964" w:rsidRPr="008821F4">
        <w:rPr>
          <w:rFonts w:cs="Arial"/>
          <w:szCs w:val="22"/>
          <w:lang w:val="de-AT"/>
        </w:rPr>
        <w:t>„</w:t>
      </w:r>
      <w:r w:rsidR="00DF6964" w:rsidRPr="008821F4">
        <w:rPr>
          <w:rFonts w:cs="Arial"/>
          <w:szCs w:val="22"/>
        </w:rPr>
        <w:t>Erinnerung braucht Anschauung: Texte, Kleidungsstücke, Briefe, kleine Kunstwerke und Alltagsgegenstände. Erinnerung braucht das Zeugnis der Dinge, das nackte Anschauen der Gefängnisse, der Hinrichtungsorte, der Gaskammern, das Zeugnis der Wahrheit und das Wahr-Nehmen der tödlichen Ideologie. Erinnerung an Leiden und Opfer ist mit dem Willen zur Wahrhaftigkeit, zur Gerechtigkeit, mit dem Hinschauen auf die nackten Tatsachen zu verbinden</w:t>
      </w:r>
      <w:r w:rsidR="00DF6964">
        <w:rPr>
          <w:rFonts w:cs="Arial"/>
          <w:szCs w:val="22"/>
        </w:rPr>
        <w:t xml:space="preserve">“, so der Bischof. </w:t>
      </w:r>
    </w:p>
    <w:p w14:paraId="63192521" w14:textId="77777777" w:rsidR="00DF6964" w:rsidRPr="005658F3" w:rsidRDefault="00DF6964" w:rsidP="00932914">
      <w:pPr>
        <w:rPr>
          <w:rFonts w:cs="Arial"/>
          <w:szCs w:val="22"/>
        </w:rPr>
      </w:pPr>
      <w:r>
        <w:rPr>
          <w:rFonts w:cs="Arial"/>
          <w:lang w:val="de-AT"/>
        </w:rPr>
        <w:t>Ebenso bedürfe das Gedächtnis der Vermittlung durch lebendige Personen: durch Historiker:innen, die Erinnerung in Daten und Fakten aufbereiten, aber auch durch Menschen, „</w:t>
      </w:r>
      <w:r w:rsidRPr="00307DE5">
        <w:rPr>
          <w:rFonts w:cs="Arial"/>
          <w:szCs w:val="22"/>
          <w:lang w:val="de-AT"/>
        </w:rPr>
        <w:t xml:space="preserve">die </w:t>
      </w:r>
      <w:r w:rsidRPr="00307DE5">
        <w:rPr>
          <w:rFonts w:cs="Arial"/>
          <w:szCs w:val="22"/>
        </w:rPr>
        <w:t>Orte und Räume ‚pflegen‘, Erfahrungen erzählen, die dem Sog des Vergessens wehren, die Räume der Begegnung für die Opfer und ihre Nachkommen eröffnen, die trauern und betrauern, die Wut, das Schreien und die Anklage aushalten“</w:t>
      </w:r>
      <w:r>
        <w:rPr>
          <w:rFonts w:cs="Arial"/>
          <w:szCs w:val="22"/>
        </w:rPr>
        <w:t xml:space="preserve">. Gleichzeitig gebe es Grenzen der Vergegenständlichung – nämlich dort, wo </w:t>
      </w:r>
      <w:r w:rsidRPr="00214E23">
        <w:rPr>
          <w:rFonts w:cs="Arial"/>
          <w:szCs w:val="22"/>
        </w:rPr>
        <w:t>die Einzigartigkeit in die Reproduzierbarkeit und die Singularität des Leidens zu einer Gleichmachung aller Menschen führe.</w:t>
      </w:r>
      <w:r w:rsidRPr="00A16403">
        <w:rPr>
          <w:rFonts w:cs="Arial"/>
          <w:sz w:val="28"/>
          <w:szCs w:val="28"/>
        </w:rPr>
        <w:t xml:space="preserve"> </w:t>
      </w:r>
      <w:r w:rsidRPr="005658F3">
        <w:rPr>
          <w:rFonts w:cs="Arial"/>
          <w:szCs w:val="22"/>
        </w:rPr>
        <w:t>Der Bischof wörtlich: „Massenmedien wie Fernsehen und Radio ermöglichen ein unbetroffenes Miterleben der Ereignisse, machen also eine Beschäftigung mit dem Grauen möglich bei technisch sichergestellter Passivität des Zuschauens. An Orten wie Gusen, Hartheim, Gunskirchen, Ebensee oder Ternberg darf es aber nie ein ‚Einhausen‘, eine Eingewöhnung geben.“</w:t>
      </w:r>
    </w:p>
    <w:p w14:paraId="56B25973" w14:textId="77777777" w:rsidR="00DF6964" w:rsidRDefault="00DF6964" w:rsidP="00932914">
      <w:pPr>
        <w:rPr>
          <w:rFonts w:cs="Arial"/>
        </w:rPr>
      </w:pPr>
    </w:p>
    <w:p w14:paraId="131E714A" w14:textId="0B910726" w:rsidR="00DF6964" w:rsidRPr="00AC4333" w:rsidRDefault="00DF6964" w:rsidP="00DF6964">
      <w:pPr>
        <w:spacing w:after="120"/>
        <w:rPr>
          <w:rFonts w:cs="Arial"/>
          <w:b/>
          <w:bCs/>
        </w:rPr>
      </w:pPr>
      <w:r>
        <w:rPr>
          <w:rFonts w:cs="Arial"/>
          <w:b/>
          <w:bCs/>
        </w:rPr>
        <w:t>Kunstvermittlerin</w:t>
      </w:r>
      <w:r w:rsidRPr="00AC4333">
        <w:rPr>
          <w:rFonts w:cs="Arial"/>
          <w:b/>
          <w:bCs/>
        </w:rPr>
        <w:t xml:space="preserve"> Meran: </w:t>
      </w:r>
      <w:r>
        <w:rPr>
          <w:rFonts w:cs="Arial"/>
          <w:b/>
          <w:bCs/>
        </w:rPr>
        <w:t>Erinnerung durch Vermittlung am Leben erhalten</w:t>
      </w:r>
    </w:p>
    <w:p w14:paraId="11ECD590" w14:textId="612D5C68" w:rsidR="00DF6964" w:rsidRDefault="00102A33" w:rsidP="00DF6964">
      <w:pPr>
        <w:spacing w:after="120"/>
        <w:rPr>
          <w:rFonts w:cs="Arial"/>
          <w:lang w:val="de-AT"/>
        </w:rPr>
      </w:pPr>
      <w:r>
        <w:rPr>
          <w:rFonts w:cs="Arial"/>
        </w:rPr>
        <w:t xml:space="preserve">Die aus </w:t>
      </w:r>
      <w:r w:rsidR="00974504">
        <w:rPr>
          <w:rFonts w:cs="Arial"/>
        </w:rPr>
        <w:t>dem Kremstal</w:t>
      </w:r>
      <w:r>
        <w:rPr>
          <w:rFonts w:cs="Arial"/>
        </w:rPr>
        <w:t xml:space="preserve"> stammende </w:t>
      </w:r>
      <w:r w:rsidR="00DF6964">
        <w:rPr>
          <w:rFonts w:cs="Arial"/>
        </w:rPr>
        <w:t>Kunsthistorikerin und Kultur</w:t>
      </w:r>
      <w:r w:rsidR="00974504">
        <w:rPr>
          <w:rFonts w:cs="Arial"/>
        </w:rPr>
        <w:t>vermittlerin</w:t>
      </w:r>
      <w:r w:rsidR="00DF6964">
        <w:rPr>
          <w:rFonts w:cs="Arial"/>
        </w:rPr>
        <w:t xml:space="preserve"> </w:t>
      </w:r>
      <w:r w:rsidR="00DF6964" w:rsidRPr="00ED7A5D">
        <w:rPr>
          <w:rFonts w:cs="Arial"/>
        </w:rPr>
        <w:t xml:space="preserve">Eva Meran verantwortet den Bereich „Diskussionsforum und Kulturvermittlung“ am 2018 eröffneten Haus der Geschichte Österreich </w:t>
      </w:r>
      <w:r w:rsidR="00DF6964">
        <w:rPr>
          <w:rFonts w:cs="Arial"/>
        </w:rPr>
        <w:t xml:space="preserve">auf dem Wiener Heldenplatz. </w:t>
      </w:r>
      <w:r w:rsidR="00DF6964" w:rsidRPr="00ED7A5D">
        <w:rPr>
          <w:rFonts w:cs="Arial"/>
        </w:rPr>
        <w:t>Ihre Schwerpunkte liegen in den Bereichen kritische Geschichts- und Kunstvermittlung, vermittlerisches Kuratieren, Sprache und Texte im Museum, österreichische Zeitgeschichte und zeitgenössische Bildende Kunst.</w:t>
      </w:r>
      <w:r w:rsidR="00DF6964">
        <w:rPr>
          <w:rFonts w:cs="Arial"/>
          <w:lang w:val="de-AT"/>
        </w:rPr>
        <w:t xml:space="preserve"> Im Rahmen der Buchpräsentation gab sie anhand einiger konkreter Projekte im </w:t>
      </w:r>
      <w:r w:rsidR="00DF6964" w:rsidRPr="00ED7A5D">
        <w:rPr>
          <w:rFonts w:cs="Arial"/>
        </w:rPr>
        <w:t>musealen, digitalen und öffentlichen Raum</w:t>
      </w:r>
      <w:r w:rsidR="00DF6964">
        <w:rPr>
          <w:rFonts w:cs="Arial"/>
          <w:lang w:val="de-AT"/>
        </w:rPr>
        <w:t xml:space="preserve"> Einblicke in die Vermittlungspraxis. In ihrem </w:t>
      </w:r>
      <w:r w:rsidR="00DF6964" w:rsidRPr="005C7F79">
        <w:rPr>
          <w:rFonts w:cs="Arial"/>
          <w:lang w:val="de-AT"/>
        </w:rPr>
        <w:t xml:space="preserve">Impulsvortrag </w:t>
      </w:r>
      <w:r w:rsidR="00DF6964">
        <w:rPr>
          <w:rFonts w:cs="Arial"/>
          <w:lang w:val="de-AT"/>
        </w:rPr>
        <w:t xml:space="preserve">zum Thema </w:t>
      </w:r>
      <w:r w:rsidR="00DF6964" w:rsidRPr="005C7F79">
        <w:rPr>
          <w:rFonts w:cs="Arial"/>
          <w:lang w:val="de-AT"/>
        </w:rPr>
        <w:t>„Die Gegenwart der NS-Vergangenheit: Ins Gespräch kommen“</w:t>
      </w:r>
      <w:r w:rsidR="00DF6964">
        <w:rPr>
          <w:rFonts w:cs="Arial"/>
          <w:lang w:val="de-AT"/>
        </w:rPr>
        <w:t xml:space="preserve"> nannte sie als Anliegen von Vermittlungsarbeit, „Erinnerung als etwas Lebendiges zu behandeln und selbst am Leben zu erhalten. Steinerne Denkmäler sagen uns oft nichts mehr – zentral ist es, darüber zu reden.“ Kunst </w:t>
      </w:r>
      <w:r w:rsidR="006F3468">
        <w:rPr>
          <w:rFonts w:cs="Arial"/>
          <w:lang w:val="de-AT"/>
        </w:rPr>
        <w:t xml:space="preserve">ermögliche etwas, </w:t>
      </w:r>
      <w:r w:rsidR="006F3468">
        <w:rPr>
          <w:rFonts w:cs="Arial"/>
          <w:lang w:val="de-AT"/>
        </w:rPr>
        <w:lastRenderedPageBreak/>
        <w:t xml:space="preserve">was eine rein wissenschaftliche Aufarbeitung nicht leisten könne: Sie </w:t>
      </w:r>
      <w:r w:rsidR="00DF6964">
        <w:rPr>
          <w:rFonts w:cs="Arial"/>
          <w:lang w:val="de-AT"/>
        </w:rPr>
        <w:t>eröffne in der Erinnerungskultur andere, neue Blickwinkel und Denkräume</w:t>
      </w:r>
      <w:r w:rsidR="006F3468">
        <w:rPr>
          <w:rFonts w:cs="Arial"/>
          <w:lang w:val="de-AT"/>
        </w:rPr>
        <w:t>.</w:t>
      </w:r>
    </w:p>
    <w:p w14:paraId="45C9B933" w14:textId="5C519428" w:rsidR="00DF6964" w:rsidRDefault="00DF6964" w:rsidP="00932914">
      <w:pPr>
        <w:rPr>
          <w:rFonts w:cs="Arial"/>
          <w:lang w:val="de-AT"/>
        </w:rPr>
      </w:pPr>
      <w:r>
        <w:rPr>
          <w:rFonts w:cs="Arial"/>
          <w:lang w:val="de-AT"/>
        </w:rPr>
        <w:t xml:space="preserve">In den etwa 750 Workshops, die jährlich im Haus der Geschichte Österreichs für Erwachsene und Jugendliche gehalten werden, werde bewusst nicht nur der Schrecken des Holocaust dargestellt: „Man bleibt dann wie gelähmt und handlungsunfähig zurück“, so Meran. Vielmehr werde viel mit Biografien von Opfern, aber auch von Tätern und Mitläufern gearbeitet. „Lernen funktioniert über Nähe, über Emotionen“, weiß Meran. Darauf aufbauend würden Handlungsmöglichkeiten und Entscheidungen dieser Menschen aufgezeigt. „Uns ist wichtig, anhand der Geschichte bewusst zu machen: Wie funktioniert Ausgrenzung heute, wie wird heute mit Feindbildern gearbeitet, was für ein System steht dahinter?“, unterstrich Meran </w:t>
      </w:r>
      <w:r w:rsidR="00621E46">
        <w:rPr>
          <w:rFonts w:cs="Arial"/>
          <w:lang w:val="de-AT"/>
        </w:rPr>
        <w:t>den Brückenschlag</w:t>
      </w:r>
      <w:r>
        <w:rPr>
          <w:rFonts w:cs="Arial"/>
          <w:lang w:val="de-AT"/>
        </w:rPr>
        <w:t xml:space="preserve"> der Geschichtsvermittlung</w:t>
      </w:r>
      <w:r w:rsidR="00621E46">
        <w:rPr>
          <w:rFonts w:cs="Arial"/>
          <w:lang w:val="de-AT"/>
        </w:rPr>
        <w:t xml:space="preserve"> in die Gegenwart</w:t>
      </w:r>
      <w:r>
        <w:rPr>
          <w:rFonts w:cs="Arial"/>
          <w:lang w:val="de-AT"/>
        </w:rPr>
        <w:t xml:space="preserve">. Dass bald keine Zeitzeug:innen mehr zur Verfügung stünden, sei auch für die Vermittlungsarbeit von Bedeutung. </w:t>
      </w:r>
    </w:p>
    <w:p w14:paraId="66D2A2BB" w14:textId="77777777" w:rsidR="00DF6964" w:rsidRDefault="00DF6964" w:rsidP="00932914">
      <w:pPr>
        <w:rPr>
          <w:rFonts w:cs="Arial"/>
          <w:lang w:val="de-AT"/>
        </w:rPr>
      </w:pPr>
    </w:p>
    <w:p w14:paraId="29B963BF" w14:textId="190A135B" w:rsidR="006405BE" w:rsidRPr="00AA6CEE" w:rsidRDefault="00AA6CEE" w:rsidP="006405BE">
      <w:pPr>
        <w:spacing w:after="120"/>
        <w:rPr>
          <w:rFonts w:cs="Arial"/>
          <w:b/>
          <w:bCs/>
          <w:szCs w:val="22"/>
        </w:rPr>
      </w:pPr>
      <w:r w:rsidRPr="00AA6CEE">
        <w:rPr>
          <w:rFonts w:cs="Arial"/>
          <w:b/>
          <w:bCs/>
          <w:szCs w:val="22"/>
        </w:rPr>
        <w:t xml:space="preserve">Zum Inhalt des Buches </w:t>
      </w:r>
    </w:p>
    <w:p w14:paraId="5B2CD5B3" w14:textId="3061F8BC" w:rsidR="00FF5E58" w:rsidRDefault="00AA6CEE" w:rsidP="006405BE">
      <w:pPr>
        <w:spacing w:after="120"/>
        <w:rPr>
          <w:rFonts w:cs="Arial"/>
        </w:rPr>
      </w:pPr>
      <w:r>
        <w:rPr>
          <w:rFonts w:cs="Arial"/>
        </w:rPr>
        <w:t xml:space="preserve">Grußworte wurden von Bischof Manfred Scheuer und Landeshauptmann </w:t>
      </w:r>
      <w:r w:rsidR="00FF5E58">
        <w:rPr>
          <w:rFonts w:cs="Arial"/>
        </w:rPr>
        <w:t xml:space="preserve">Thomas Stelzer verfasst. </w:t>
      </w:r>
      <w:r w:rsidR="0060178C">
        <w:rPr>
          <w:rFonts w:cs="Arial"/>
        </w:rPr>
        <w:t>Nach einem Vorwort der Herausgeber:innen zeigen s</w:t>
      </w:r>
      <w:r w:rsidR="009D2707">
        <w:rPr>
          <w:rFonts w:cs="Arial"/>
        </w:rPr>
        <w:t xml:space="preserve">ieben Beiträge </w:t>
      </w:r>
      <w:r w:rsidR="0060178C">
        <w:rPr>
          <w:rFonts w:cs="Arial"/>
        </w:rPr>
        <w:t xml:space="preserve">unterschiedliche </w:t>
      </w:r>
      <w:r w:rsidR="00FA2030">
        <w:rPr>
          <w:rFonts w:cs="Arial"/>
        </w:rPr>
        <w:t xml:space="preserve">Perspektiven auf Kriegerdenkmäler auf. </w:t>
      </w:r>
    </w:p>
    <w:p w14:paraId="17C0A77C" w14:textId="3C1E6D68" w:rsidR="00F24D91" w:rsidRDefault="0032173F" w:rsidP="003A4C96">
      <w:pPr>
        <w:spacing w:after="120"/>
        <w:rPr>
          <w:rFonts w:cs="Arial"/>
          <w:lang w:val="de-AT"/>
        </w:rPr>
      </w:pPr>
      <w:r>
        <w:rPr>
          <w:rFonts w:cs="Arial"/>
          <w:lang w:val="de-AT"/>
        </w:rPr>
        <w:t xml:space="preserve">So </w:t>
      </w:r>
      <w:r w:rsidR="002A3547">
        <w:rPr>
          <w:rFonts w:cs="Arial"/>
          <w:lang w:val="de-AT"/>
        </w:rPr>
        <w:t xml:space="preserve">geben </w:t>
      </w:r>
      <w:r w:rsidR="002A3547" w:rsidRPr="00477DCA">
        <w:rPr>
          <w:rFonts w:cs="Arial"/>
          <w:i/>
          <w:iCs/>
          <w:lang w:val="de-AT"/>
        </w:rPr>
        <w:t>Andreas Schmoller</w:t>
      </w:r>
      <w:r w:rsidR="002A3547">
        <w:rPr>
          <w:rFonts w:cs="Arial"/>
          <w:lang w:val="de-AT"/>
        </w:rPr>
        <w:t xml:space="preserve"> </w:t>
      </w:r>
      <w:r w:rsidR="002A3547" w:rsidRPr="00477DCA">
        <w:rPr>
          <w:rFonts w:cs="Arial"/>
          <w:i/>
          <w:iCs/>
          <w:lang w:val="de-AT"/>
        </w:rPr>
        <w:t>und Verena Lorber</w:t>
      </w:r>
      <w:r w:rsidR="002A3547">
        <w:rPr>
          <w:rFonts w:cs="Arial"/>
          <w:lang w:val="de-AT"/>
        </w:rPr>
        <w:t xml:space="preserve"> vom Franz und Franziska Jägerstätter-Institut </w:t>
      </w:r>
      <w:r w:rsidR="008C01E4">
        <w:rPr>
          <w:rFonts w:cs="Arial"/>
          <w:lang w:val="de-AT"/>
        </w:rPr>
        <w:t>eine</w:t>
      </w:r>
      <w:r w:rsidR="00FD560F">
        <w:rPr>
          <w:rFonts w:cs="Arial"/>
          <w:lang w:val="de-AT"/>
        </w:rPr>
        <w:t>n</w:t>
      </w:r>
      <w:r w:rsidR="008C01E4">
        <w:rPr>
          <w:rFonts w:cs="Arial"/>
          <w:lang w:val="de-AT"/>
        </w:rPr>
        <w:t xml:space="preserve"> wissenschaftlich-faktische</w:t>
      </w:r>
      <w:r w:rsidR="00FD560F">
        <w:rPr>
          <w:rFonts w:cs="Arial"/>
          <w:lang w:val="de-AT"/>
        </w:rPr>
        <w:t xml:space="preserve">n Überblick zur Geschichte des Zweiten Weltkriegs </w:t>
      </w:r>
      <w:r w:rsidR="00266F99">
        <w:rPr>
          <w:rFonts w:cs="Arial"/>
          <w:lang w:val="de-AT"/>
        </w:rPr>
        <w:t>und behandeln das The</w:t>
      </w:r>
      <w:r w:rsidR="00477DCA">
        <w:rPr>
          <w:rFonts w:cs="Arial"/>
          <w:lang w:val="de-AT"/>
        </w:rPr>
        <w:t xml:space="preserve">ma Widerstand, Verfolgung und Euthanasie. </w:t>
      </w:r>
      <w:r w:rsidR="00B81FC8">
        <w:rPr>
          <w:rFonts w:cs="Arial"/>
          <w:lang w:val="de-AT"/>
        </w:rPr>
        <w:br/>
      </w:r>
      <w:r w:rsidR="00EE44E8">
        <w:rPr>
          <w:rFonts w:cs="Arial"/>
          <w:lang w:val="de-AT"/>
        </w:rPr>
        <w:t xml:space="preserve">Der Pädagoge und Historiker </w:t>
      </w:r>
      <w:r w:rsidR="00EE44E8" w:rsidRPr="00B83AC4">
        <w:rPr>
          <w:rFonts w:cs="Arial"/>
          <w:i/>
          <w:iCs/>
          <w:lang w:val="de-AT"/>
        </w:rPr>
        <w:t>Clemens Gruber</w:t>
      </w:r>
      <w:r w:rsidR="00042A77">
        <w:rPr>
          <w:rFonts w:cs="Arial"/>
          <w:lang w:val="de-AT"/>
        </w:rPr>
        <w:t xml:space="preserve"> umreißt die Entstehung </w:t>
      </w:r>
      <w:r w:rsidR="00802390">
        <w:rPr>
          <w:rFonts w:cs="Arial"/>
          <w:lang w:val="de-AT"/>
        </w:rPr>
        <w:t xml:space="preserve">von Erinnerungskultur, kategorisiert Formen von Kriegerdenkmälern und </w:t>
      </w:r>
      <w:r w:rsidR="00B83AC4">
        <w:rPr>
          <w:rFonts w:cs="Arial"/>
          <w:lang w:val="de-AT"/>
        </w:rPr>
        <w:t xml:space="preserve">vermittelt deren Botschaften und Erzählungen. </w:t>
      </w:r>
      <w:r w:rsidR="004175FC">
        <w:rPr>
          <w:rFonts w:cs="Arial"/>
          <w:lang w:val="de-AT"/>
        </w:rPr>
        <w:t xml:space="preserve">Kunsthistorikerin und Projektleiterin </w:t>
      </w:r>
      <w:r w:rsidR="004175FC" w:rsidRPr="0012073F">
        <w:rPr>
          <w:rFonts w:cs="Arial"/>
          <w:i/>
          <w:iCs/>
          <w:lang w:val="de-AT"/>
        </w:rPr>
        <w:t>Martina Gelsinger</w:t>
      </w:r>
      <w:r w:rsidR="004175FC">
        <w:rPr>
          <w:rFonts w:cs="Arial"/>
          <w:lang w:val="de-AT"/>
        </w:rPr>
        <w:t xml:space="preserve"> </w:t>
      </w:r>
      <w:r w:rsidR="00740657">
        <w:rPr>
          <w:rFonts w:cs="Arial"/>
          <w:lang w:val="de-AT"/>
        </w:rPr>
        <w:t xml:space="preserve">erläutert, wie die Neukontextualisierung von Kriegerdenkmälern </w:t>
      </w:r>
      <w:r w:rsidR="0001370B">
        <w:rPr>
          <w:rFonts w:cs="Arial"/>
          <w:lang w:val="de-AT"/>
        </w:rPr>
        <w:t>mithilfe von K</w:t>
      </w:r>
      <w:r w:rsidR="000043EC">
        <w:rPr>
          <w:rFonts w:cs="Arial"/>
          <w:lang w:val="de-AT"/>
        </w:rPr>
        <w:t>ünstler:innen gelingen kann, die den Blick der Gegenwart einbringen</w:t>
      </w:r>
      <w:r w:rsidR="0012073F">
        <w:rPr>
          <w:rFonts w:cs="Arial"/>
          <w:lang w:val="de-AT"/>
        </w:rPr>
        <w:t>.</w:t>
      </w:r>
      <w:r w:rsidR="00D92DA3">
        <w:rPr>
          <w:rFonts w:cs="Arial"/>
          <w:lang w:val="de-AT"/>
        </w:rPr>
        <w:t xml:space="preserve"> </w:t>
      </w:r>
      <w:r w:rsidR="00B81FC8">
        <w:rPr>
          <w:rFonts w:cs="Arial"/>
          <w:lang w:val="de-AT"/>
        </w:rPr>
        <w:br/>
      </w:r>
      <w:r w:rsidR="00D92DA3">
        <w:rPr>
          <w:rFonts w:cs="Arial"/>
          <w:lang w:val="de-AT"/>
        </w:rPr>
        <w:t>Die Künstler</w:t>
      </w:r>
      <w:r w:rsidR="0012073F">
        <w:rPr>
          <w:rFonts w:cs="Arial"/>
          <w:lang w:val="de-AT"/>
        </w:rPr>
        <w:t xml:space="preserve"> </w:t>
      </w:r>
      <w:r w:rsidR="00F84469" w:rsidRPr="00C35863">
        <w:rPr>
          <w:rFonts w:cs="Arial"/>
          <w:i/>
          <w:iCs/>
          <w:lang w:val="de-AT"/>
        </w:rPr>
        <w:t>Hubert Lobnig und Moritz Matschke</w:t>
      </w:r>
      <w:r w:rsidR="00092145">
        <w:rPr>
          <w:rFonts w:cs="Arial"/>
          <w:lang w:val="de-AT"/>
        </w:rPr>
        <w:t xml:space="preserve"> </w:t>
      </w:r>
      <w:r w:rsidR="00B31BB4">
        <w:rPr>
          <w:rFonts w:cs="Arial"/>
          <w:lang w:val="de-AT"/>
        </w:rPr>
        <w:t>zeigen</w:t>
      </w:r>
      <w:r w:rsidR="00092145">
        <w:rPr>
          <w:rFonts w:cs="Arial"/>
          <w:lang w:val="de-AT"/>
        </w:rPr>
        <w:t xml:space="preserve"> anhand </w:t>
      </w:r>
      <w:r w:rsidR="003E5B38">
        <w:rPr>
          <w:rFonts w:cs="Arial"/>
          <w:lang w:val="de-AT"/>
        </w:rPr>
        <w:t>des Kriegerdenkmals in Altenberg</w:t>
      </w:r>
      <w:r w:rsidR="00B31BB4">
        <w:rPr>
          <w:rFonts w:cs="Arial"/>
          <w:lang w:val="de-AT"/>
        </w:rPr>
        <w:t xml:space="preserve"> auf</w:t>
      </w:r>
      <w:r w:rsidR="003E5B38">
        <w:rPr>
          <w:rFonts w:cs="Arial"/>
          <w:lang w:val="de-AT"/>
        </w:rPr>
        <w:t>, wie es durch Dekonstruktion gelingen kann, ein Kriegerdenkmal in ein Friedensdenkmal zu verwa</w:t>
      </w:r>
      <w:r w:rsidR="007A33B3">
        <w:rPr>
          <w:rFonts w:cs="Arial"/>
          <w:lang w:val="de-AT"/>
        </w:rPr>
        <w:t xml:space="preserve">ndeln. </w:t>
      </w:r>
      <w:r w:rsidR="00E028F5" w:rsidRPr="00E028F5">
        <w:rPr>
          <w:rFonts w:cs="Arial"/>
          <w:lang w:val="de-AT"/>
        </w:rPr>
        <w:t>In ihrem Entwurf ordnen sie Bestehendes neu an, ergänzen und ermöglichen damit eine neue Perspektive.</w:t>
      </w:r>
      <w:r w:rsidR="00E028F5">
        <w:rPr>
          <w:rFonts w:cs="Arial"/>
          <w:lang w:val="de-AT"/>
        </w:rPr>
        <w:t xml:space="preserve"> </w:t>
      </w:r>
      <w:r w:rsidR="007A33B3">
        <w:rPr>
          <w:rFonts w:cs="Arial"/>
          <w:lang w:val="de-AT"/>
        </w:rPr>
        <w:t xml:space="preserve">Sie </w:t>
      </w:r>
      <w:r w:rsidR="00B31BB4">
        <w:rPr>
          <w:rFonts w:cs="Arial"/>
          <w:lang w:val="de-AT"/>
        </w:rPr>
        <w:t>unterstreichen,</w:t>
      </w:r>
      <w:r w:rsidR="007A33B3">
        <w:rPr>
          <w:rFonts w:cs="Arial"/>
          <w:lang w:val="de-AT"/>
        </w:rPr>
        <w:t xml:space="preserve"> wie wichtig es ist, eine Täteruntersuchung vorzunehmen, </w:t>
      </w:r>
      <w:r w:rsidR="00D62DEC">
        <w:rPr>
          <w:rFonts w:cs="Arial"/>
          <w:lang w:val="de-AT"/>
        </w:rPr>
        <w:t>die Opfer hinzuzufügen</w:t>
      </w:r>
      <w:r w:rsidR="00C35863">
        <w:rPr>
          <w:rFonts w:cs="Arial"/>
          <w:lang w:val="de-AT"/>
        </w:rPr>
        <w:t xml:space="preserve"> und einen Hoffnungs- und Erinnerungsort für alle zu schaffen. </w:t>
      </w:r>
      <w:r w:rsidR="009658EE">
        <w:rPr>
          <w:rFonts w:cs="Arial"/>
          <w:lang w:val="de-AT"/>
        </w:rPr>
        <w:t xml:space="preserve">– </w:t>
      </w:r>
      <w:r w:rsidR="002332E7">
        <w:rPr>
          <w:rFonts w:cs="Arial"/>
          <w:lang w:val="de-AT"/>
        </w:rPr>
        <w:t xml:space="preserve">Die Künstler:innen </w:t>
      </w:r>
      <w:r w:rsidR="002332E7" w:rsidRPr="00AE0604">
        <w:rPr>
          <w:rFonts w:cs="Arial"/>
          <w:i/>
          <w:iCs/>
          <w:lang w:val="de-AT"/>
        </w:rPr>
        <w:t xml:space="preserve">Rosa Andraschek und </w:t>
      </w:r>
      <w:r w:rsidR="00045880" w:rsidRPr="00AE0604">
        <w:rPr>
          <w:rFonts w:cs="Arial"/>
          <w:i/>
          <w:iCs/>
          <w:lang w:val="de-AT"/>
        </w:rPr>
        <w:t>Simon Nagy</w:t>
      </w:r>
      <w:r w:rsidR="00045880">
        <w:rPr>
          <w:rFonts w:cs="Arial"/>
          <w:lang w:val="de-AT"/>
        </w:rPr>
        <w:t xml:space="preserve"> </w:t>
      </w:r>
      <w:r w:rsidR="00B6662F">
        <w:rPr>
          <w:rFonts w:cs="Arial"/>
          <w:lang w:val="de-AT"/>
        </w:rPr>
        <w:t>erklären anh</w:t>
      </w:r>
      <w:r w:rsidR="00045880">
        <w:rPr>
          <w:rFonts w:cs="Arial"/>
          <w:lang w:val="de-AT"/>
        </w:rPr>
        <w:t>and des Kriegerdenkmals in Garsten</w:t>
      </w:r>
      <w:r w:rsidR="003029F3">
        <w:rPr>
          <w:rFonts w:cs="Arial"/>
          <w:lang w:val="de-AT"/>
        </w:rPr>
        <w:t xml:space="preserve">, für das ein neuer Platz </w:t>
      </w:r>
      <w:r w:rsidR="00B52C14">
        <w:rPr>
          <w:rFonts w:cs="Arial"/>
          <w:lang w:val="de-AT"/>
        </w:rPr>
        <w:t xml:space="preserve">im Friedhof </w:t>
      </w:r>
      <w:r w:rsidR="003029F3">
        <w:rPr>
          <w:rFonts w:cs="Arial"/>
          <w:lang w:val="de-AT"/>
        </w:rPr>
        <w:t>gefunden werden musste,</w:t>
      </w:r>
      <w:r w:rsidR="00045880">
        <w:rPr>
          <w:rFonts w:cs="Arial"/>
          <w:lang w:val="de-AT"/>
        </w:rPr>
        <w:t xml:space="preserve"> </w:t>
      </w:r>
      <w:r w:rsidR="00214008">
        <w:rPr>
          <w:rFonts w:cs="Arial"/>
          <w:lang w:val="de-AT"/>
        </w:rPr>
        <w:t>wie</w:t>
      </w:r>
      <w:r w:rsidR="003029F3">
        <w:rPr>
          <w:rFonts w:cs="Arial"/>
          <w:lang w:val="de-AT"/>
        </w:rPr>
        <w:t xml:space="preserve"> ein Denkmal </w:t>
      </w:r>
      <w:r w:rsidR="00F87677">
        <w:rPr>
          <w:rFonts w:cs="Arial"/>
          <w:lang w:val="de-AT"/>
        </w:rPr>
        <w:t xml:space="preserve">aktiv abgebaut und </w:t>
      </w:r>
      <w:r w:rsidR="003029F3">
        <w:rPr>
          <w:rFonts w:cs="Arial"/>
          <w:lang w:val="de-AT"/>
        </w:rPr>
        <w:t>„archiviert“</w:t>
      </w:r>
      <w:r w:rsidR="00F87677">
        <w:rPr>
          <w:rFonts w:cs="Arial"/>
          <w:lang w:val="de-AT"/>
        </w:rPr>
        <w:t xml:space="preserve"> werden kann</w:t>
      </w:r>
      <w:r w:rsidR="00F87677" w:rsidRPr="005E2EF0">
        <w:rPr>
          <w:rFonts w:cs="Arial"/>
          <w:lang w:val="de-AT"/>
        </w:rPr>
        <w:t xml:space="preserve">. </w:t>
      </w:r>
      <w:r w:rsidR="005E2EF0" w:rsidRPr="005E2EF0">
        <w:rPr>
          <w:rFonts w:cs="Arial"/>
          <w:lang w:val="de-AT"/>
        </w:rPr>
        <w:t>Im Zentrum ihres Konzeptes steht für sie der Wandel von Ehrung hin zu Gedenken, Erinnern und Reflektieren.</w:t>
      </w:r>
      <w:r w:rsidR="005E2EF0">
        <w:rPr>
          <w:rFonts w:cs="Arial"/>
          <w:lang w:val="de-AT"/>
        </w:rPr>
        <w:t xml:space="preserve"> </w:t>
      </w:r>
      <w:r w:rsidR="00B81FC8" w:rsidRPr="00B81FC8">
        <w:rPr>
          <w:rFonts w:cs="Arial"/>
          <w:lang w:val="de-AT"/>
        </w:rPr>
        <w:t>Beide Projekte sind auf Initiative einer Projektgruppe von Pfarre und Gemeinde aus einem geladenen Wettbewerb unter der Leitung des Fachbereichs Kunst und Kultur hervorgegangen. Eine Umsetzung ist im nächsten Jahr in Planung.</w:t>
      </w:r>
      <w:r w:rsidR="00B81FC8">
        <w:rPr>
          <w:rFonts w:cs="Arial"/>
          <w:lang w:val="de-AT"/>
        </w:rPr>
        <w:br/>
        <w:t>H</w:t>
      </w:r>
      <w:r w:rsidR="00F60E95">
        <w:rPr>
          <w:rFonts w:cs="Arial"/>
          <w:lang w:val="de-AT"/>
        </w:rPr>
        <w:t xml:space="preserve">istorikerin </w:t>
      </w:r>
      <w:r w:rsidR="00F60E95" w:rsidRPr="00A45F4F">
        <w:rPr>
          <w:rFonts w:cs="Arial"/>
          <w:i/>
          <w:iCs/>
          <w:lang w:val="de-AT"/>
        </w:rPr>
        <w:t>Eva Bauernfeind-Schimek</w:t>
      </w:r>
      <w:r w:rsidR="00CC22AB">
        <w:rPr>
          <w:rFonts w:cs="Arial"/>
          <w:lang w:val="de-AT"/>
        </w:rPr>
        <w:t xml:space="preserve"> </w:t>
      </w:r>
      <w:r w:rsidR="00A45F4F">
        <w:rPr>
          <w:rFonts w:cs="Arial"/>
          <w:lang w:val="de-AT"/>
        </w:rPr>
        <w:t>(diöz</w:t>
      </w:r>
      <w:r w:rsidR="00B6662F">
        <w:rPr>
          <w:rFonts w:cs="Arial"/>
          <w:lang w:val="de-AT"/>
        </w:rPr>
        <w:t>e</w:t>
      </w:r>
      <w:r w:rsidR="00A45F4F">
        <w:rPr>
          <w:rFonts w:cs="Arial"/>
          <w:lang w:val="de-AT"/>
        </w:rPr>
        <w:t xml:space="preserve">saner Fachbereich Gesellschaft und Soziales“ </w:t>
      </w:r>
      <w:r w:rsidR="00CC22AB">
        <w:rPr>
          <w:rFonts w:cs="Arial"/>
          <w:lang w:val="de-AT"/>
        </w:rPr>
        <w:t xml:space="preserve">hat </w:t>
      </w:r>
      <w:r w:rsidR="00371BC2">
        <w:rPr>
          <w:rFonts w:cs="Arial"/>
          <w:lang w:val="de-AT"/>
        </w:rPr>
        <w:t>aus den</w:t>
      </w:r>
      <w:r w:rsidR="00CC22AB">
        <w:rPr>
          <w:rFonts w:cs="Arial"/>
          <w:lang w:val="de-AT"/>
        </w:rPr>
        <w:t xml:space="preserve"> Erfahrungen</w:t>
      </w:r>
      <w:r w:rsidR="00B81FC8">
        <w:rPr>
          <w:rFonts w:cs="Arial"/>
          <w:lang w:val="de-AT"/>
        </w:rPr>
        <w:t xml:space="preserve"> und Rückmeldungen</w:t>
      </w:r>
      <w:r w:rsidR="00CC22AB">
        <w:rPr>
          <w:rFonts w:cs="Arial"/>
          <w:lang w:val="de-AT"/>
        </w:rPr>
        <w:t xml:space="preserve"> </w:t>
      </w:r>
      <w:r w:rsidR="00D33A8A">
        <w:rPr>
          <w:rFonts w:cs="Arial"/>
          <w:lang w:val="de-AT"/>
        </w:rPr>
        <w:t xml:space="preserve">Aspekte für das Gelingen eines Umgestaltungs-Prozesses </w:t>
      </w:r>
      <w:r w:rsidR="00816277">
        <w:rPr>
          <w:rFonts w:cs="Arial"/>
          <w:lang w:val="de-AT"/>
        </w:rPr>
        <w:t xml:space="preserve">unter Einbeziehung </w:t>
      </w:r>
      <w:r w:rsidR="00AE0604">
        <w:rPr>
          <w:rFonts w:cs="Arial"/>
          <w:lang w:val="de-AT"/>
        </w:rPr>
        <w:t xml:space="preserve">aller Interessensgruppen </w:t>
      </w:r>
      <w:r w:rsidR="00D33A8A">
        <w:rPr>
          <w:rFonts w:cs="Arial"/>
          <w:lang w:val="de-AT"/>
        </w:rPr>
        <w:t>erarbeitet.</w:t>
      </w:r>
      <w:r w:rsidR="00B81FC8">
        <w:rPr>
          <w:rFonts w:cs="Arial"/>
          <w:lang w:val="de-AT"/>
        </w:rPr>
        <w:br/>
      </w:r>
      <w:r w:rsidR="00E3045F" w:rsidRPr="008E6472">
        <w:rPr>
          <w:rFonts w:cs="Arial"/>
          <w:i/>
          <w:iCs/>
          <w:lang w:val="de-AT"/>
        </w:rPr>
        <w:t>Isolde Schmid</w:t>
      </w:r>
      <w:r w:rsidR="008E6472" w:rsidRPr="008E6472">
        <w:rPr>
          <w:rFonts w:cs="Arial"/>
          <w:i/>
          <w:iCs/>
          <w:lang w:val="de-AT"/>
        </w:rPr>
        <w:t xml:space="preserve"> und Wil</w:t>
      </w:r>
      <w:r w:rsidR="00E87EF4">
        <w:rPr>
          <w:rFonts w:cs="Arial"/>
          <w:i/>
          <w:iCs/>
          <w:lang w:val="de-AT"/>
        </w:rPr>
        <w:t>helm</w:t>
      </w:r>
      <w:r w:rsidR="008E6472" w:rsidRPr="008E6472">
        <w:rPr>
          <w:rFonts w:cs="Arial"/>
          <w:i/>
          <w:iCs/>
          <w:lang w:val="de-AT"/>
        </w:rPr>
        <w:t xml:space="preserve"> Seufer-Wasserthal</w:t>
      </w:r>
      <w:r w:rsidR="008E6472">
        <w:rPr>
          <w:rFonts w:cs="Arial"/>
          <w:lang w:val="de-AT"/>
        </w:rPr>
        <w:t xml:space="preserve"> vom Bildungszentrum Maximilianhaus in Attnang-Puchheim </w:t>
      </w:r>
      <w:r w:rsidR="00151A36">
        <w:rPr>
          <w:rFonts w:cs="Arial"/>
          <w:lang w:val="de-AT"/>
        </w:rPr>
        <w:t>haben die Podiumsdiskussion der Tagung von 2024</w:t>
      </w:r>
      <w:r w:rsidR="005E55BB">
        <w:rPr>
          <w:rFonts w:cs="Arial"/>
          <w:lang w:val="de-AT"/>
        </w:rPr>
        <w:t xml:space="preserve"> zusammengefasst und </w:t>
      </w:r>
      <w:r w:rsidR="00474814">
        <w:rPr>
          <w:rFonts w:cs="Arial"/>
          <w:lang w:val="de-AT"/>
        </w:rPr>
        <w:t xml:space="preserve">thematisiert, was Gedenkkultur im 21. Jahrhundert bedeutet kann. Ihr Fazit: Man kann sich den </w:t>
      </w:r>
      <w:r w:rsidR="00EF1F6F">
        <w:rPr>
          <w:rFonts w:cs="Arial"/>
          <w:lang w:val="de-AT"/>
        </w:rPr>
        <w:t>Diskussions- und Bildungsprozess nicht ersparen.</w:t>
      </w:r>
    </w:p>
    <w:p w14:paraId="724FED24" w14:textId="4524A7AF" w:rsidR="00ED7A5D" w:rsidRDefault="00FA2030" w:rsidP="00FA2030">
      <w:pPr>
        <w:spacing w:after="120"/>
        <w:rPr>
          <w:rFonts w:cs="Arial"/>
          <w:lang w:val="de-AT"/>
        </w:rPr>
      </w:pPr>
      <w:r>
        <w:rPr>
          <w:rFonts w:cs="Arial"/>
          <w:lang w:val="de-AT"/>
        </w:rPr>
        <w:t xml:space="preserve">Ergänzt werden die Beiträge </w:t>
      </w:r>
      <w:r w:rsidR="0006556D">
        <w:rPr>
          <w:rFonts w:cs="Arial"/>
          <w:lang w:val="de-AT"/>
        </w:rPr>
        <w:t>durch drei Wiederabdrucke: „Ergänzt die Kriegerdenkmäler“ von Gottfried Bachl (</w:t>
      </w:r>
      <w:r w:rsidR="00450904">
        <w:rPr>
          <w:rFonts w:cs="Arial"/>
          <w:lang w:val="de-AT"/>
        </w:rPr>
        <w:t xml:space="preserve">1988), </w:t>
      </w:r>
      <w:r w:rsidR="00FC679D">
        <w:rPr>
          <w:rFonts w:cs="Arial"/>
          <w:lang w:val="de-AT"/>
        </w:rPr>
        <w:t>„Gedächtnis und Verantwortung. Anmerkungen zu einer Gedenkkultur</w:t>
      </w:r>
      <w:r w:rsidR="008B5B8A">
        <w:rPr>
          <w:rFonts w:cs="Arial"/>
          <w:lang w:val="de-AT"/>
        </w:rPr>
        <w:t>“</w:t>
      </w:r>
      <w:r w:rsidR="00FC679D">
        <w:rPr>
          <w:rFonts w:cs="Arial"/>
          <w:lang w:val="de-AT"/>
        </w:rPr>
        <w:t xml:space="preserve"> </w:t>
      </w:r>
      <w:r w:rsidR="00030702">
        <w:rPr>
          <w:rFonts w:cs="Arial"/>
          <w:lang w:val="de-AT"/>
        </w:rPr>
        <w:t xml:space="preserve">von </w:t>
      </w:r>
      <w:r w:rsidR="008B5B8A">
        <w:rPr>
          <w:rFonts w:cs="Arial"/>
          <w:lang w:val="de-AT"/>
        </w:rPr>
        <w:t xml:space="preserve">Bischof </w:t>
      </w:r>
      <w:r w:rsidR="00FC679D">
        <w:rPr>
          <w:rFonts w:cs="Arial"/>
          <w:lang w:val="de-AT"/>
        </w:rPr>
        <w:t>Manfred Scheuer</w:t>
      </w:r>
      <w:r w:rsidR="00030702">
        <w:rPr>
          <w:rFonts w:cs="Arial"/>
          <w:lang w:val="de-AT"/>
        </w:rPr>
        <w:t xml:space="preserve"> (2022) und </w:t>
      </w:r>
      <w:r w:rsidR="00B226A9">
        <w:rPr>
          <w:rFonts w:cs="Arial"/>
          <w:lang w:val="de-AT"/>
        </w:rPr>
        <w:t>„Gedenken und Mahnen. NS-Herrschaft, Erinnerungskulturen und Gedächtnislandschaften nach 1945“ von Claudia Kuretsidis-Haider (</w:t>
      </w:r>
      <w:r w:rsidR="008B5B8A">
        <w:rPr>
          <w:rFonts w:cs="Arial"/>
          <w:lang w:val="de-AT"/>
        </w:rPr>
        <w:t>2005).</w:t>
      </w:r>
    </w:p>
    <w:p w14:paraId="4E3B1726" w14:textId="77777777" w:rsidR="00E9200C" w:rsidRDefault="00E9200C" w:rsidP="00FA2030">
      <w:pPr>
        <w:spacing w:after="120"/>
        <w:rPr>
          <w:rFonts w:cs="Arial"/>
          <w:lang w:val="de-AT"/>
        </w:rPr>
      </w:pPr>
    </w:p>
    <w:p w14:paraId="5245E75C" w14:textId="4C9854D3" w:rsidR="00D93231" w:rsidRPr="00D93231" w:rsidRDefault="00E9200C" w:rsidP="00FA2030">
      <w:pPr>
        <w:spacing w:after="120"/>
        <w:rPr>
          <w:rFonts w:cs="Arial"/>
          <w:b/>
          <w:bCs/>
          <w:lang w:val="de-AT"/>
        </w:rPr>
      </w:pPr>
      <w:r w:rsidRPr="00D93231">
        <w:rPr>
          <w:rFonts w:cs="Arial"/>
          <w:b/>
          <w:bCs/>
          <w:lang w:val="de-AT"/>
        </w:rPr>
        <w:lastRenderedPageBreak/>
        <w:t>Neue Perspektiven auf Kriegerdenkmäler</w:t>
      </w:r>
      <w:r w:rsidR="00D93231" w:rsidRPr="00D93231">
        <w:rPr>
          <w:rFonts w:cs="Arial"/>
          <w:b/>
          <w:bCs/>
          <w:lang w:val="de-AT"/>
        </w:rPr>
        <w:t>.</w:t>
      </w:r>
      <w:r w:rsidR="00D93231" w:rsidRPr="00D93231">
        <w:rPr>
          <w:rFonts w:cs="Arial"/>
          <w:b/>
          <w:bCs/>
          <w:lang w:val="de-AT"/>
        </w:rPr>
        <w:br/>
        <w:t>Geschichte, Transformation und Gedenkkultur</w:t>
      </w:r>
    </w:p>
    <w:p w14:paraId="5B004FE2" w14:textId="77777777" w:rsidR="00115CC9" w:rsidRPr="00D93231" w:rsidRDefault="00115CC9" w:rsidP="00115CC9">
      <w:pPr>
        <w:rPr>
          <w:rFonts w:cs="Arial"/>
          <w:b/>
          <w:bCs/>
          <w:i/>
          <w:iCs/>
          <w:lang w:val="de-AT"/>
        </w:rPr>
      </w:pPr>
      <w:r w:rsidRPr="00D93231">
        <w:rPr>
          <w:rFonts w:cs="Arial"/>
          <w:b/>
          <w:bCs/>
          <w:i/>
          <w:iCs/>
          <w:lang w:val="de-AT"/>
        </w:rPr>
        <w:t>Herausgeber:innen:</w:t>
      </w:r>
    </w:p>
    <w:p w14:paraId="36058AF0" w14:textId="77777777" w:rsidR="00115CC9" w:rsidRPr="00115CC9" w:rsidRDefault="00115CC9" w:rsidP="00115CC9">
      <w:pPr>
        <w:rPr>
          <w:rFonts w:cs="Arial"/>
          <w:lang w:val="de-AT"/>
        </w:rPr>
      </w:pPr>
      <w:r w:rsidRPr="00115CC9">
        <w:rPr>
          <w:rFonts w:cs="Arial"/>
          <w:lang w:val="de-AT"/>
        </w:rPr>
        <w:t>Martina Gelsinger, Fachbereich Kunst und Kultur, Diözese Linz</w:t>
      </w:r>
    </w:p>
    <w:p w14:paraId="0DAFDA01" w14:textId="77777777" w:rsidR="00115CC9" w:rsidRPr="00115CC9" w:rsidRDefault="00115CC9" w:rsidP="00115CC9">
      <w:pPr>
        <w:rPr>
          <w:rFonts w:cs="Arial"/>
          <w:lang w:val="de-AT"/>
        </w:rPr>
      </w:pPr>
      <w:r w:rsidRPr="00115CC9">
        <w:rPr>
          <w:rFonts w:cs="Arial"/>
          <w:lang w:val="de-AT"/>
        </w:rPr>
        <w:t>Eva Bauernfeind-Schimek, Fachbereich Gesellschaft und Soziales, Diözese Linz</w:t>
      </w:r>
    </w:p>
    <w:p w14:paraId="2E4B1069" w14:textId="77777777" w:rsidR="00115CC9" w:rsidRPr="00115CC9" w:rsidRDefault="00115CC9" w:rsidP="00115CC9">
      <w:pPr>
        <w:rPr>
          <w:rFonts w:cs="Arial"/>
          <w:lang w:val="de-AT"/>
        </w:rPr>
      </w:pPr>
      <w:r w:rsidRPr="00115CC9">
        <w:rPr>
          <w:rFonts w:cs="Arial"/>
          <w:lang w:val="de-AT"/>
        </w:rPr>
        <w:t>Andreas Schmoller, Franz und Franziska Jägerstätter Institut, Katholische Privat-Universität Linz</w:t>
      </w:r>
    </w:p>
    <w:p w14:paraId="10C160E4" w14:textId="77777777" w:rsidR="00115CC9" w:rsidRDefault="00115CC9" w:rsidP="00D93231">
      <w:pPr>
        <w:spacing w:after="120"/>
        <w:rPr>
          <w:rFonts w:cs="Arial"/>
          <w:lang w:val="de-AT"/>
        </w:rPr>
      </w:pPr>
      <w:r w:rsidRPr="00115CC9">
        <w:rPr>
          <w:rFonts w:cs="Arial"/>
          <w:lang w:val="de-AT"/>
        </w:rPr>
        <w:t>Willi Seufer-Wasserthal, Bildungszentrum Maximilianhaus Attnang-Puchheim, Diözese Linz</w:t>
      </w:r>
    </w:p>
    <w:p w14:paraId="0359129E" w14:textId="1178606E" w:rsidR="00BB4093" w:rsidRPr="009720EB" w:rsidRDefault="009720EB" w:rsidP="00115CC9">
      <w:pPr>
        <w:rPr>
          <w:rFonts w:cs="Arial"/>
          <w:lang w:val="de-AT"/>
        </w:rPr>
      </w:pPr>
      <w:r w:rsidRPr="009720EB">
        <w:rPr>
          <w:rFonts w:cs="Arial"/>
          <w:lang w:val="de-AT"/>
        </w:rPr>
        <w:t xml:space="preserve">Eigenverlag </w:t>
      </w:r>
      <w:r w:rsidR="00115CC9" w:rsidRPr="009720EB">
        <w:rPr>
          <w:rFonts w:cs="Arial"/>
          <w:lang w:val="de-AT"/>
        </w:rPr>
        <w:t>2025</w:t>
      </w:r>
    </w:p>
    <w:p w14:paraId="4F18CBB7" w14:textId="77777777" w:rsidR="001057BD" w:rsidRDefault="001057BD" w:rsidP="00115CC9">
      <w:pPr>
        <w:rPr>
          <w:rFonts w:cs="Arial"/>
          <w:lang w:val="de-AT"/>
        </w:rPr>
      </w:pPr>
    </w:p>
    <w:p w14:paraId="5444B53C" w14:textId="77777777" w:rsidR="00E902F3" w:rsidRDefault="00E902F3" w:rsidP="00115CC9">
      <w:pPr>
        <w:rPr>
          <w:rFonts w:cs="Arial"/>
          <w:lang w:val="de-AT"/>
        </w:rPr>
      </w:pPr>
    </w:p>
    <w:p w14:paraId="66B1FE6F" w14:textId="451876F3" w:rsidR="001057BD" w:rsidRDefault="001057BD" w:rsidP="00932914">
      <w:pPr>
        <w:spacing w:after="120"/>
        <w:rPr>
          <w:rFonts w:cs="Arial"/>
          <w:lang w:val="de-AT"/>
        </w:rPr>
      </w:pPr>
      <w:r>
        <w:rPr>
          <w:rFonts w:cs="Arial"/>
          <w:lang w:val="de-AT"/>
        </w:rPr>
        <w:t xml:space="preserve">Das Buch ist kostenlos und kann von </w:t>
      </w:r>
      <w:r w:rsidR="00094127">
        <w:rPr>
          <w:rFonts w:cs="Arial"/>
          <w:lang w:val="de-AT"/>
        </w:rPr>
        <w:t xml:space="preserve">Interessierten in </w:t>
      </w:r>
      <w:r>
        <w:rPr>
          <w:rFonts w:cs="Arial"/>
          <w:lang w:val="de-AT"/>
        </w:rPr>
        <w:t xml:space="preserve">Pfarren und Gemeinden </w:t>
      </w:r>
      <w:r w:rsidR="0050551C">
        <w:rPr>
          <w:rFonts w:cs="Arial"/>
          <w:lang w:val="de-AT"/>
        </w:rPr>
        <w:t>hier bezogen werden:</w:t>
      </w:r>
    </w:p>
    <w:p w14:paraId="0ED881B2" w14:textId="2881890F" w:rsidR="001057BD" w:rsidRPr="001057BD" w:rsidRDefault="001057BD" w:rsidP="001057BD">
      <w:pPr>
        <w:rPr>
          <w:rFonts w:cs="Arial"/>
          <w:lang w:val="de-AT"/>
        </w:rPr>
      </w:pPr>
      <w:r w:rsidRPr="001057BD">
        <w:rPr>
          <w:rFonts w:cs="Arial"/>
          <w:lang w:val="de-AT"/>
        </w:rPr>
        <w:t>Fachbereich Kunst und Kultur</w:t>
      </w:r>
      <w:r w:rsidR="0050551C">
        <w:rPr>
          <w:rFonts w:cs="Arial"/>
          <w:lang w:val="de-AT"/>
        </w:rPr>
        <w:br/>
      </w:r>
      <w:r w:rsidRPr="001057BD">
        <w:rPr>
          <w:rFonts w:cs="Arial"/>
          <w:lang w:val="de-AT"/>
        </w:rPr>
        <w:t>Rudigierstraße 10, 4020 Linz</w:t>
      </w:r>
    </w:p>
    <w:p w14:paraId="22F431AE" w14:textId="0F65EE27" w:rsidR="001057BD" w:rsidRDefault="001057BD" w:rsidP="001057BD">
      <w:r w:rsidRPr="001057BD">
        <w:rPr>
          <w:rFonts w:cs="Arial"/>
          <w:lang w:val="de-AT"/>
        </w:rPr>
        <w:t>0732 99</w:t>
      </w:r>
      <w:r w:rsidR="00983B1A">
        <w:rPr>
          <w:rFonts w:cs="Arial"/>
          <w:lang w:val="de-AT"/>
        </w:rPr>
        <w:t xml:space="preserve"> </w:t>
      </w:r>
      <w:r w:rsidRPr="001057BD">
        <w:rPr>
          <w:rFonts w:cs="Arial"/>
          <w:lang w:val="de-AT"/>
        </w:rPr>
        <w:t>51</w:t>
      </w:r>
      <w:r w:rsidR="00983B1A">
        <w:rPr>
          <w:rFonts w:cs="Arial"/>
          <w:lang w:val="de-AT"/>
        </w:rPr>
        <w:t xml:space="preserve"> </w:t>
      </w:r>
      <w:r w:rsidRPr="001057BD">
        <w:rPr>
          <w:rFonts w:cs="Arial"/>
          <w:lang w:val="de-AT"/>
        </w:rPr>
        <w:t>51-4520</w:t>
      </w:r>
      <w:r w:rsidR="0050551C">
        <w:rPr>
          <w:rFonts w:cs="Arial"/>
          <w:lang w:val="de-AT"/>
        </w:rPr>
        <w:br/>
      </w:r>
      <w:hyperlink r:id="rId11" w:history="1">
        <w:r w:rsidR="0050551C" w:rsidRPr="001057BD">
          <w:rPr>
            <w:rStyle w:val="Hyperlink"/>
            <w:rFonts w:cs="Arial"/>
            <w:lang w:val="de-AT"/>
          </w:rPr>
          <w:t>kunst@dioezese-linz.at</w:t>
        </w:r>
      </w:hyperlink>
    </w:p>
    <w:p w14:paraId="28D72F58" w14:textId="4A6C026C" w:rsidR="005A69FC" w:rsidRDefault="005A69FC" w:rsidP="001057BD">
      <w:hyperlink r:id="rId12" w:history="1">
        <w:r w:rsidRPr="00DF6A97">
          <w:rPr>
            <w:rStyle w:val="Hyperlink"/>
          </w:rPr>
          <w:t>https://www.dioezese-linz.at/kunst</w:t>
        </w:r>
      </w:hyperlink>
    </w:p>
    <w:p w14:paraId="1A871106" w14:textId="77777777" w:rsidR="00983B1A" w:rsidRDefault="00983B1A" w:rsidP="001057BD">
      <w:pPr>
        <w:rPr>
          <w:rFonts w:cs="Arial"/>
          <w:lang w:val="de-AT"/>
        </w:rPr>
      </w:pPr>
    </w:p>
    <w:p w14:paraId="0D22938A" w14:textId="361A2A2E" w:rsidR="001057BD" w:rsidRPr="001057BD" w:rsidRDefault="001057BD" w:rsidP="001057BD">
      <w:pPr>
        <w:rPr>
          <w:rFonts w:cs="Arial"/>
          <w:lang w:val="de-AT"/>
        </w:rPr>
      </w:pPr>
      <w:r w:rsidRPr="001057BD">
        <w:rPr>
          <w:rFonts w:cs="Arial"/>
          <w:lang w:val="de-AT"/>
        </w:rPr>
        <w:t>Fachbereich Gesellschaft und Soziales</w:t>
      </w:r>
      <w:r w:rsidR="0050551C">
        <w:rPr>
          <w:rFonts w:cs="Arial"/>
          <w:lang w:val="de-AT"/>
        </w:rPr>
        <w:br/>
      </w:r>
      <w:r w:rsidRPr="001057BD">
        <w:rPr>
          <w:rFonts w:cs="Arial"/>
          <w:lang w:val="de-AT"/>
        </w:rPr>
        <w:t>Kapuzinerstraße 84, 4020 Linz</w:t>
      </w:r>
    </w:p>
    <w:p w14:paraId="0282D8DF" w14:textId="4AA4C588" w:rsidR="001057BD" w:rsidRDefault="001057BD" w:rsidP="001057BD">
      <w:pPr>
        <w:rPr>
          <w:rFonts w:cs="Arial"/>
          <w:lang w:val="de-AT"/>
        </w:rPr>
      </w:pPr>
      <w:r w:rsidRPr="001057BD">
        <w:rPr>
          <w:rFonts w:cs="Arial"/>
          <w:lang w:val="de-AT"/>
        </w:rPr>
        <w:t>0732 76</w:t>
      </w:r>
      <w:r w:rsidR="00983B1A">
        <w:rPr>
          <w:rFonts w:cs="Arial"/>
          <w:lang w:val="de-AT"/>
        </w:rPr>
        <w:t xml:space="preserve"> </w:t>
      </w:r>
      <w:r w:rsidRPr="001057BD">
        <w:rPr>
          <w:rFonts w:cs="Arial"/>
          <w:lang w:val="de-AT"/>
        </w:rPr>
        <w:t>10-3251</w:t>
      </w:r>
      <w:r w:rsidR="0050551C">
        <w:rPr>
          <w:rFonts w:cs="Arial"/>
          <w:lang w:val="de-AT"/>
        </w:rPr>
        <w:br/>
      </w:r>
      <w:hyperlink r:id="rId13" w:history="1">
        <w:r w:rsidR="0050551C" w:rsidRPr="001057BD">
          <w:rPr>
            <w:rStyle w:val="Hyperlink"/>
            <w:rFonts w:cs="Arial"/>
            <w:lang w:val="de-AT"/>
          </w:rPr>
          <w:t>gesellschaft_soziales@dioezese-linz.at</w:t>
        </w:r>
      </w:hyperlink>
    </w:p>
    <w:p w14:paraId="69D99965" w14:textId="7E8EC12B" w:rsidR="0050551C" w:rsidRDefault="00A771C1" w:rsidP="001057BD">
      <w:pPr>
        <w:rPr>
          <w:rFonts w:cs="Arial"/>
          <w:lang w:val="de-AT"/>
        </w:rPr>
      </w:pPr>
      <w:hyperlink r:id="rId14" w:history="1">
        <w:r w:rsidRPr="00DF6A97">
          <w:rPr>
            <w:rStyle w:val="Hyperlink"/>
            <w:rFonts w:cs="Arial"/>
            <w:lang w:val="de-AT"/>
          </w:rPr>
          <w:t>https://www.dioezese-linz.at/soziales</w:t>
        </w:r>
      </w:hyperlink>
    </w:p>
    <w:p w14:paraId="1F4FFF60" w14:textId="77777777" w:rsidR="00A771C1" w:rsidRPr="001057BD" w:rsidRDefault="00A771C1" w:rsidP="001057BD">
      <w:pPr>
        <w:rPr>
          <w:rFonts w:cs="Arial"/>
          <w:lang w:val="de-AT"/>
        </w:rPr>
      </w:pPr>
    </w:p>
    <w:p w14:paraId="0EB2FDA3" w14:textId="2D85B97E" w:rsidR="001057BD" w:rsidRPr="001057BD" w:rsidRDefault="001057BD" w:rsidP="001057BD">
      <w:pPr>
        <w:rPr>
          <w:rFonts w:cs="Arial"/>
          <w:lang w:val="de-AT"/>
        </w:rPr>
      </w:pPr>
      <w:r w:rsidRPr="001057BD">
        <w:rPr>
          <w:rFonts w:cs="Arial"/>
          <w:lang w:val="de-AT"/>
        </w:rPr>
        <w:t>Franz und Franziska Jägerstätter Institut</w:t>
      </w:r>
      <w:r w:rsidR="0050551C">
        <w:rPr>
          <w:rFonts w:cs="Arial"/>
          <w:lang w:val="de-AT"/>
        </w:rPr>
        <w:br/>
      </w:r>
      <w:r w:rsidRPr="001057BD">
        <w:rPr>
          <w:rFonts w:cs="Arial"/>
          <w:lang w:val="de-AT"/>
        </w:rPr>
        <w:t>Katholische Privat-Universität Linz</w:t>
      </w:r>
      <w:r w:rsidR="0050551C">
        <w:rPr>
          <w:rFonts w:cs="Arial"/>
          <w:lang w:val="de-AT"/>
        </w:rPr>
        <w:br/>
      </w:r>
      <w:r w:rsidRPr="001057BD">
        <w:rPr>
          <w:rFonts w:cs="Arial"/>
          <w:lang w:val="de-AT"/>
        </w:rPr>
        <w:t>Bethlehemstraße 20, 4020 Linz</w:t>
      </w:r>
    </w:p>
    <w:p w14:paraId="03B919BB" w14:textId="1F912DDA" w:rsidR="001057BD" w:rsidRDefault="001057BD" w:rsidP="001057BD">
      <w:pPr>
        <w:rPr>
          <w:rFonts w:cs="Arial"/>
          <w:lang w:val="de-AT"/>
        </w:rPr>
      </w:pPr>
      <w:r w:rsidRPr="001057BD">
        <w:rPr>
          <w:rFonts w:cs="Arial"/>
          <w:lang w:val="de-AT"/>
        </w:rPr>
        <w:t>0732 78</w:t>
      </w:r>
      <w:r w:rsidR="00983B1A">
        <w:rPr>
          <w:rFonts w:cs="Arial"/>
          <w:lang w:val="de-AT"/>
        </w:rPr>
        <w:t xml:space="preserve"> </w:t>
      </w:r>
      <w:r w:rsidRPr="001057BD">
        <w:rPr>
          <w:rFonts w:cs="Arial"/>
          <w:lang w:val="de-AT"/>
        </w:rPr>
        <w:t>42</w:t>
      </w:r>
      <w:r w:rsidR="00983B1A">
        <w:rPr>
          <w:rFonts w:cs="Arial"/>
          <w:lang w:val="de-AT"/>
        </w:rPr>
        <w:t xml:space="preserve"> </w:t>
      </w:r>
      <w:r w:rsidRPr="001057BD">
        <w:rPr>
          <w:rFonts w:cs="Arial"/>
          <w:lang w:val="de-AT"/>
        </w:rPr>
        <w:t>93</w:t>
      </w:r>
      <w:r w:rsidR="0050551C">
        <w:rPr>
          <w:rFonts w:cs="Arial"/>
          <w:lang w:val="de-AT"/>
        </w:rPr>
        <w:br/>
      </w:r>
      <w:hyperlink r:id="rId15" w:history="1">
        <w:r w:rsidR="0050551C" w:rsidRPr="001057BD">
          <w:rPr>
            <w:rStyle w:val="Hyperlink"/>
            <w:rFonts w:cs="Arial"/>
            <w:lang w:val="de-AT"/>
          </w:rPr>
          <w:t>office@ku-linz.at</w:t>
        </w:r>
      </w:hyperlink>
      <w:r w:rsidR="00850EBB">
        <w:br/>
      </w:r>
      <w:hyperlink r:id="rId16" w:history="1">
        <w:r w:rsidR="00850EBB" w:rsidRPr="00DF6A97">
          <w:rPr>
            <w:rStyle w:val="Hyperlink"/>
            <w:rFonts w:cs="Arial"/>
            <w:lang w:val="de-AT"/>
          </w:rPr>
          <w:t>https://ku-linz.at/forschung/franz_und_franziska_jaegerstaetter_institut</w:t>
        </w:r>
      </w:hyperlink>
    </w:p>
    <w:p w14:paraId="261555D8" w14:textId="77777777" w:rsidR="0050551C" w:rsidRPr="001057BD" w:rsidRDefault="0050551C" w:rsidP="001057BD">
      <w:pPr>
        <w:rPr>
          <w:rFonts w:cs="Arial"/>
          <w:lang w:val="de-AT"/>
        </w:rPr>
      </w:pPr>
    </w:p>
    <w:p w14:paraId="6F1CC14B" w14:textId="020B8B5C" w:rsidR="001057BD" w:rsidRPr="001057BD" w:rsidRDefault="00871941" w:rsidP="001057BD">
      <w:pPr>
        <w:rPr>
          <w:rFonts w:cs="Arial"/>
          <w:lang w:val="de-AT"/>
        </w:rPr>
      </w:pPr>
      <w:r>
        <w:rPr>
          <w:rFonts w:cs="Arial"/>
          <w:lang w:val="de-AT"/>
        </w:rPr>
        <w:t xml:space="preserve">Zukünftige </w:t>
      </w:r>
      <w:r w:rsidR="001057BD" w:rsidRPr="001057BD">
        <w:rPr>
          <w:rFonts w:cs="Arial"/>
          <w:lang w:val="de-AT"/>
        </w:rPr>
        <w:t>Pfarre Hausruck-Ager</w:t>
      </w:r>
      <w:r w:rsidR="0050551C">
        <w:rPr>
          <w:rFonts w:cs="Arial"/>
          <w:lang w:val="de-AT"/>
        </w:rPr>
        <w:br/>
      </w:r>
      <w:r w:rsidR="001057BD" w:rsidRPr="001057BD">
        <w:rPr>
          <w:rFonts w:cs="Arial"/>
          <w:lang w:val="de-AT"/>
        </w:rPr>
        <w:t>Gmundnerstraße 1b, 4800 Attnang-Puchheim</w:t>
      </w:r>
    </w:p>
    <w:p w14:paraId="509D2AA6" w14:textId="0368AF0B" w:rsidR="001057BD" w:rsidRDefault="001057BD" w:rsidP="001057BD">
      <w:pPr>
        <w:rPr>
          <w:rFonts w:cs="Arial"/>
          <w:lang w:val="de-AT"/>
        </w:rPr>
      </w:pPr>
      <w:r w:rsidRPr="001057BD">
        <w:rPr>
          <w:rFonts w:cs="Arial"/>
          <w:lang w:val="de-AT"/>
        </w:rPr>
        <w:t>0676 8776</w:t>
      </w:r>
      <w:r w:rsidR="00983B1A">
        <w:rPr>
          <w:rFonts w:cs="Arial"/>
          <w:lang w:val="de-AT"/>
        </w:rPr>
        <w:t xml:space="preserve"> </w:t>
      </w:r>
      <w:r w:rsidRPr="001057BD">
        <w:rPr>
          <w:rFonts w:cs="Arial"/>
          <w:lang w:val="de-AT"/>
        </w:rPr>
        <w:t>3201</w:t>
      </w:r>
      <w:r w:rsidR="0050551C">
        <w:rPr>
          <w:rFonts w:cs="Arial"/>
          <w:lang w:val="de-AT"/>
        </w:rPr>
        <w:br/>
      </w:r>
      <w:hyperlink r:id="rId17" w:history="1">
        <w:r w:rsidR="0050551C" w:rsidRPr="005A1FBE">
          <w:rPr>
            <w:rStyle w:val="Hyperlink"/>
            <w:rFonts w:cs="Arial"/>
            <w:lang w:val="de-AT"/>
          </w:rPr>
          <w:t>wilhelm.seufer@dioezese-linz.at</w:t>
        </w:r>
      </w:hyperlink>
    </w:p>
    <w:p w14:paraId="45E70928" w14:textId="5BF9B07D" w:rsidR="0050551C" w:rsidRDefault="00871941" w:rsidP="001057BD">
      <w:pPr>
        <w:rPr>
          <w:rFonts w:cs="Arial"/>
        </w:rPr>
      </w:pPr>
      <w:hyperlink r:id="rId18" w:history="1">
        <w:r w:rsidRPr="00DF6A97">
          <w:rPr>
            <w:rStyle w:val="Hyperlink"/>
            <w:rFonts w:cs="Arial"/>
          </w:rPr>
          <w:t>https://www.dioezese-linz.at/dekanat-schwanenstadt</w:t>
        </w:r>
      </w:hyperlink>
    </w:p>
    <w:p w14:paraId="268F0A8C" w14:textId="77777777" w:rsidR="005E2130" w:rsidRDefault="005E2130" w:rsidP="001057BD">
      <w:pPr>
        <w:rPr>
          <w:rFonts w:cs="Arial"/>
        </w:rPr>
      </w:pPr>
    </w:p>
    <w:p w14:paraId="6BDFFF5F" w14:textId="77777777" w:rsidR="00871941" w:rsidRDefault="00871941" w:rsidP="001057BD">
      <w:pPr>
        <w:rPr>
          <w:rFonts w:cs="Arial"/>
        </w:rPr>
      </w:pPr>
    </w:p>
    <w:p w14:paraId="5190086A" w14:textId="77777777" w:rsidR="00B272D2" w:rsidRDefault="00B272D2" w:rsidP="001057BD">
      <w:pPr>
        <w:rPr>
          <w:rFonts w:cs="Arial"/>
        </w:rPr>
      </w:pPr>
    </w:p>
    <w:p w14:paraId="138D7243" w14:textId="4CFB9030" w:rsidR="005E2130" w:rsidRPr="00DB661E" w:rsidRDefault="005E2130" w:rsidP="00DB661E">
      <w:pPr>
        <w:spacing w:after="120"/>
        <w:rPr>
          <w:rFonts w:cs="Arial"/>
          <w:b/>
          <w:bCs/>
        </w:rPr>
      </w:pPr>
      <w:r w:rsidRPr="00DB661E">
        <w:rPr>
          <w:rFonts w:cs="Arial"/>
          <w:b/>
          <w:bCs/>
        </w:rPr>
        <w:t>Anhang:</w:t>
      </w:r>
      <w:r w:rsidR="00DB661E" w:rsidRPr="00DB661E">
        <w:rPr>
          <w:rFonts w:cs="Arial"/>
          <w:b/>
          <w:bCs/>
        </w:rPr>
        <w:t xml:space="preserve"> </w:t>
      </w:r>
      <w:r w:rsidRPr="00DB661E">
        <w:rPr>
          <w:rFonts w:cs="Arial"/>
          <w:b/>
          <w:bCs/>
        </w:rPr>
        <w:t>Cover, Inhaltsverzeichnis und Impressum</w:t>
      </w:r>
      <w:r w:rsidR="00DB661E">
        <w:rPr>
          <w:rFonts w:cs="Arial"/>
          <w:b/>
          <w:bCs/>
        </w:rPr>
        <w:t xml:space="preserve"> </w:t>
      </w:r>
    </w:p>
    <w:p w14:paraId="4F72C70A" w14:textId="77777777" w:rsidR="005E2130" w:rsidRDefault="005E2130" w:rsidP="001057BD">
      <w:pPr>
        <w:rPr>
          <w:rFonts w:cs="Arial"/>
        </w:rPr>
      </w:pPr>
    </w:p>
    <w:p w14:paraId="0F2ECA7E" w14:textId="77777777" w:rsidR="00B272D2" w:rsidRDefault="00B272D2" w:rsidP="001057BD">
      <w:pPr>
        <w:rPr>
          <w:rFonts w:cs="Arial"/>
        </w:rPr>
      </w:pPr>
    </w:p>
    <w:p w14:paraId="01225E96" w14:textId="77777777" w:rsidR="00BA1BBC" w:rsidRDefault="00BA1BBC" w:rsidP="00BA1BBC">
      <w:pPr>
        <w:rPr>
          <w:rFonts w:cs="Arial"/>
          <w:b/>
          <w:bCs/>
        </w:rPr>
      </w:pPr>
      <w:hyperlink r:id="rId19" w:history="1">
        <w:r w:rsidRPr="008D5251">
          <w:rPr>
            <w:rStyle w:val="Hyperlink"/>
            <w:rFonts w:cs="Arial"/>
            <w:b/>
            <w:bCs/>
          </w:rPr>
          <w:t>Fotos von der Buchpräsentation zum Download: © Diözese Linz / Thomas Markowetz (honorarfrei)</w:t>
        </w:r>
      </w:hyperlink>
    </w:p>
    <w:p w14:paraId="1E93529F" w14:textId="77777777" w:rsidR="00BA1BBC" w:rsidRDefault="00BA1BBC" w:rsidP="00BA1BBC">
      <w:pPr>
        <w:rPr>
          <w:rFonts w:cs="Arial"/>
          <w:b/>
          <w:bCs/>
        </w:rPr>
      </w:pPr>
    </w:p>
    <w:p w14:paraId="28945C1F" w14:textId="6E8115B3" w:rsidR="005E2130" w:rsidRPr="005E2130" w:rsidRDefault="00BA1BBC" w:rsidP="00BA1BBC">
      <w:pPr>
        <w:rPr>
          <w:rFonts w:cs="Arial"/>
          <w:b/>
          <w:bCs/>
        </w:rPr>
      </w:pPr>
      <w:r>
        <w:rPr>
          <w:rFonts w:cs="Arial"/>
          <w:b/>
          <w:bCs/>
          <w:color w:val="FF0000"/>
        </w:rPr>
        <w:t xml:space="preserve">Hinweis: </w:t>
      </w:r>
      <w:r w:rsidRPr="002F4D46">
        <w:rPr>
          <w:rFonts w:cs="Arial"/>
          <w:b/>
          <w:bCs/>
          <w:color w:val="FF0000"/>
        </w:rPr>
        <w:t xml:space="preserve">Gruppenbilder </w:t>
      </w:r>
      <w:r w:rsidR="008D5251">
        <w:rPr>
          <w:rFonts w:cs="Arial"/>
          <w:b/>
          <w:bCs/>
          <w:color w:val="FF0000"/>
        </w:rPr>
        <w:t xml:space="preserve">werden am Nachmittag </w:t>
      </w:r>
      <w:r w:rsidR="0051237E">
        <w:rPr>
          <w:rFonts w:cs="Arial"/>
          <w:b/>
          <w:bCs/>
          <w:color w:val="FF0000"/>
        </w:rPr>
        <w:t xml:space="preserve">unter diesem Link noch </w:t>
      </w:r>
      <w:r w:rsidR="00F7624F">
        <w:rPr>
          <w:rFonts w:cs="Arial"/>
          <w:b/>
          <w:bCs/>
          <w:color w:val="FF0000"/>
        </w:rPr>
        <w:t>ergänzt</w:t>
      </w:r>
      <w:bookmarkEnd w:id="0"/>
    </w:p>
    <w:sectPr w:rsidR="005E2130" w:rsidRPr="005E2130" w:rsidSect="00A86AEA">
      <w:headerReference w:type="default" r:id="rId20"/>
      <w:footerReference w:type="default" r:id="rId21"/>
      <w:headerReference w:type="first" r:id="rId22"/>
      <w:footerReference w:type="first" r:id="rId2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3635" w14:textId="77777777" w:rsidR="00EB6287" w:rsidRDefault="00EB6287">
      <w:r>
        <w:separator/>
      </w:r>
    </w:p>
  </w:endnote>
  <w:endnote w:type="continuationSeparator" w:id="0">
    <w:p w14:paraId="450BA132" w14:textId="77777777" w:rsidR="00EB6287" w:rsidRDefault="00EB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EEEC7" w14:textId="77777777" w:rsidR="00EB6287" w:rsidRDefault="00EB6287">
      <w:r>
        <w:separator/>
      </w:r>
    </w:p>
  </w:footnote>
  <w:footnote w:type="continuationSeparator" w:id="0">
    <w:p w14:paraId="5F6002AC" w14:textId="77777777" w:rsidR="00EB6287" w:rsidRDefault="00EB6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3EC"/>
    <w:rsid w:val="0001370B"/>
    <w:rsid w:val="00013E4F"/>
    <w:rsid w:val="00030702"/>
    <w:rsid w:val="00035D78"/>
    <w:rsid w:val="00040C7B"/>
    <w:rsid w:val="00042A77"/>
    <w:rsid w:val="00045880"/>
    <w:rsid w:val="00063E34"/>
    <w:rsid w:val="0006421F"/>
    <w:rsid w:val="0006556D"/>
    <w:rsid w:val="00067D77"/>
    <w:rsid w:val="000803DE"/>
    <w:rsid w:val="00092131"/>
    <w:rsid w:val="00092145"/>
    <w:rsid w:val="00094127"/>
    <w:rsid w:val="000C04C3"/>
    <w:rsid w:val="000C48CC"/>
    <w:rsid w:val="000D2BE0"/>
    <w:rsid w:val="000F1E04"/>
    <w:rsid w:val="00102A33"/>
    <w:rsid w:val="001057BD"/>
    <w:rsid w:val="00111656"/>
    <w:rsid w:val="00115CC9"/>
    <w:rsid w:val="0012073F"/>
    <w:rsid w:val="00120A5F"/>
    <w:rsid w:val="00123D1B"/>
    <w:rsid w:val="00147008"/>
    <w:rsid w:val="00151A36"/>
    <w:rsid w:val="00155114"/>
    <w:rsid w:val="001559CF"/>
    <w:rsid w:val="00194EAD"/>
    <w:rsid w:val="001A0860"/>
    <w:rsid w:val="00214008"/>
    <w:rsid w:val="00214E23"/>
    <w:rsid w:val="00215526"/>
    <w:rsid w:val="002332E7"/>
    <w:rsid w:val="00255EF8"/>
    <w:rsid w:val="00266F99"/>
    <w:rsid w:val="00271641"/>
    <w:rsid w:val="002910F4"/>
    <w:rsid w:val="002A3547"/>
    <w:rsid w:val="002B3AC8"/>
    <w:rsid w:val="002D44D6"/>
    <w:rsid w:val="002F6E0C"/>
    <w:rsid w:val="003020DF"/>
    <w:rsid w:val="003029F3"/>
    <w:rsid w:val="00307DE5"/>
    <w:rsid w:val="0032173F"/>
    <w:rsid w:val="00345494"/>
    <w:rsid w:val="00365C00"/>
    <w:rsid w:val="00371BC2"/>
    <w:rsid w:val="0037411D"/>
    <w:rsid w:val="003A341F"/>
    <w:rsid w:val="003A4C96"/>
    <w:rsid w:val="003A5050"/>
    <w:rsid w:val="003B6C49"/>
    <w:rsid w:val="003B7761"/>
    <w:rsid w:val="003C34FA"/>
    <w:rsid w:val="003D5021"/>
    <w:rsid w:val="003D5365"/>
    <w:rsid w:val="003D6643"/>
    <w:rsid w:val="003E5B38"/>
    <w:rsid w:val="003F1B0B"/>
    <w:rsid w:val="003F4B0B"/>
    <w:rsid w:val="00402923"/>
    <w:rsid w:val="004175FC"/>
    <w:rsid w:val="00447A96"/>
    <w:rsid w:val="00450904"/>
    <w:rsid w:val="00457920"/>
    <w:rsid w:val="0046349C"/>
    <w:rsid w:val="00474814"/>
    <w:rsid w:val="00477DCA"/>
    <w:rsid w:val="00477F95"/>
    <w:rsid w:val="00482723"/>
    <w:rsid w:val="00490C01"/>
    <w:rsid w:val="00495A30"/>
    <w:rsid w:val="004A73DF"/>
    <w:rsid w:val="0050167E"/>
    <w:rsid w:val="0050551C"/>
    <w:rsid w:val="0051237E"/>
    <w:rsid w:val="00520427"/>
    <w:rsid w:val="005511CB"/>
    <w:rsid w:val="005658F3"/>
    <w:rsid w:val="005676D2"/>
    <w:rsid w:val="00575B4B"/>
    <w:rsid w:val="00576930"/>
    <w:rsid w:val="005A60B1"/>
    <w:rsid w:val="005A69FC"/>
    <w:rsid w:val="005B305F"/>
    <w:rsid w:val="005C329E"/>
    <w:rsid w:val="005C4497"/>
    <w:rsid w:val="005C7F79"/>
    <w:rsid w:val="005D0D46"/>
    <w:rsid w:val="005D3F2C"/>
    <w:rsid w:val="005E2130"/>
    <w:rsid w:val="005E2EF0"/>
    <w:rsid w:val="005E55BB"/>
    <w:rsid w:val="0060178C"/>
    <w:rsid w:val="00615BE6"/>
    <w:rsid w:val="00621E46"/>
    <w:rsid w:val="00630B46"/>
    <w:rsid w:val="00635279"/>
    <w:rsid w:val="006405BE"/>
    <w:rsid w:val="00657B29"/>
    <w:rsid w:val="0066287C"/>
    <w:rsid w:val="00674AFB"/>
    <w:rsid w:val="00683B7A"/>
    <w:rsid w:val="0068448C"/>
    <w:rsid w:val="006A3AF3"/>
    <w:rsid w:val="006C1966"/>
    <w:rsid w:val="006D457B"/>
    <w:rsid w:val="006F07F7"/>
    <w:rsid w:val="006F3468"/>
    <w:rsid w:val="00736B78"/>
    <w:rsid w:val="00740657"/>
    <w:rsid w:val="00741029"/>
    <w:rsid w:val="0076565A"/>
    <w:rsid w:val="00780CCD"/>
    <w:rsid w:val="007861C5"/>
    <w:rsid w:val="007926BD"/>
    <w:rsid w:val="00793FC8"/>
    <w:rsid w:val="00797372"/>
    <w:rsid w:val="007A33B3"/>
    <w:rsid w:val="007A7036"/>
    <w:rsid w:val="007B7C58"/>
    <w:rsid w:val="007C788B"/>
    <w:rsid w:val="007D3131"/>
    <w:rsid w:val="007D34EC"/>
    <w:rsid w:val="007D69F5"/>
    <w:rsid w:val="007E0AD0"/>
    <w:rsid w:val="007E497C"/>
    <w:rsid w:val="007E7574"/>
    <w:rsid w:val="00802390"/>
    <w:rsid w:val="00803868"/>
    <w:rsid w:val="00810070"/>
    <w:rsid w:val="00814DBC"/>
    <w:rsid w:val="00816277"/>
    <w:rsid w:val="0082064F"/>
    <w:rsid w:val="00823195"/>
    <w:rsid w:val="00834037"/>
    <w:rsid w:val="00836EFC"/>
    <w:rsid w:val="00850EBB"/>
    <w:rsid w:val="0085108C"/>
    <w:rsid w:val="008524F4"/>
    <w:rsid w:val="00852CCB"/>
    <w:rsid w:val="0086275A"/>
    <w:rsid w:val="00871941"/>
    <w:rsid w:val="008821F4"/>
    <w:rsid w:val="00893E44"/>
    <w:rsid w:val="008B2DD6"/>
    <w:rsid w:val="008B5B8A"/>
    <w:rsid w:val="008C01E4"/>
    <w:rsid w:val="008D132B"/>
    <w:rsid w:val="008D5251"/>
    <w:rsid w:val="008E1883"/>
    <w:rsid w:val="008E6472"/>
    <w:rsid w:val="008F4796"/>
    <w:rsid w:val="008F5B1D"/>
    <w:rsid w:val="00902363"/>
    <w:rsid w:val="00932914"/>
    <w:rsid w:val="00935386"/>
    <w:rsid w:val="00964E61"/>
    <w:rsid w:val="009658EE"/>
    <w:rsid w:val="009720EB"/>
    <w:rsid w:val="00974504"/>
    <w:rsid w:val="00983B1A"/>
    <w:rsid w:val="009B54F4"/>
    <w:rsid w:val="009D2707"/>
    <w:rsid w:val="009D5BFF"/>
    <w:rsid w:val="009E59C2"/>
    <w:rsid w:val="009F4E06"/>
    <w:rsid w:val="009F547B"/>
    <w:rsid w:val="00A17BE5"/>
    <w:rsid w:val="00A17DC6"/>
    <w:rsid w:val="00A2075E"/>
    <w:rsid w:val="00A25929"/>
    <w:rsid w:val="00A300FB"/>
    <w:rsid w:val="00A302DC"/>
    <w:rsid w:val="00A41152"/>
    <w:rsid w:val="00A45F4F"/>
    <w:rsid w:val="00A4781E"/>
    <w:rsid w:val="00A61F9B"/>
    <w:rsid w:val="00A771C1"/>
    <w:rsid w:val="00A914DF"/>
    <w:rsid w:val="00AA6CEE"/>
    <w:rsid w:val="00AB36C6"/>
    <w:rsid w:val="00AC4333"/>
    <w:rsid w:val="00AD3AD1"/>
    <w:rsid w:val="00AE0604"/>
    <w:rsid w:val="00AE1CED"/>
    <w:rsid w:val="00B00F5B"/>
    <w:rsid w:val="00B207E3"/>
    <w:rsid w:val="00B226A9"/>
    <w:rsid w:val="00B25787"/>
    <w:rsid w:val="00B272D2"/>
    <w:rsid w:val="00B31BB4"/>
    <w:rsid w:val="00B52C14"/>
    <w:rsid w:val="00B61B4B"/>
    <w:rsid w:val="00B6662F"/>
    <w:rsid w:val="00B81FC8"/>
    <w:rsid w:val="00B825BC"/>
    <w:rsid w:val="00B83AC4"/>
    <w:rsid w:val="00B87363"/>
    <w:rsid w:val="00B909EA"/>
    <w:rsid w:val="00B95817"/>
    <w:rsid w:val="00BA1BBC"/>
    <w:rsid w:val="00BA1FB4"/>
    <w:rsid w:val="00BB3C70"/>
    <w:rsid w:val="00BB4093"/>
    <w:rsid w:val="00BD23B0"/>
    <w:rsid w:val="00BE5240"/>
    <w:rsid w:val="00BF4357"/>
    <w:rsid w:val="00C11848"/>
    <w:rsid w:val="00C30E6C"/>
    <w:rsid w:val="00C33D3A"/>
    <w:rsid w:val="00C3499F"/>
    <w:rsid w:val="00C35863"/>
    <w:rsid w:val="00C44E38"/>
    <w:rsid w:val="00C52012"/>
    <w:rsid w:val="00C56CCA"/>
    <w:rsid w:val="00C64554"/>
    <w:rsid w:val="00C65D51"/>
    <w:rsid w:val="00C67669"/>
    <w:rsid w:val="00C713A4"/>
    <w:rsid w:val="00C7155C"/>
    <w:rsid w:val="00CA6F72"/>
    <w:rsid w:val="00CB3F0A"/>
    <w:rsid w:val="00CC12AD"/>
    <w:rsid w:val="00CC22AB"/>
    <w:rsid w:val="00CD163A"/>
    <w:rsid w:val="00CD5C5B"/>
    <w:rsid w:val="00CE453E"/>
    <w:rsid w:val="00CE6F81"/>
    <w:rsid w:val="00CF3372"/>
    <w:rsid w:val="00D257A0"/>
    <w:rsid w:val="00D33A8A"/>
    <w:rsid w:val="00D400A3"/>
    <w:rsid w:val="00D55658"/>
    <w:rsid w:val="00D62DEC"/>
    <w:rsid w:val="00D77C55"/>
    <w:rsid w:val="00D92DA3"/>
    <w:rsid w:val="00D93231"/>
    <w:rsid w:val="00DA0564"/>
    <w:rsid w:val="00DA5B1C"/>
    <w:rsid w:val="00DB661E"/>
    <w:rsid w:val="00DD3083"/>
    <w:rsid w:val="00DE3EE9"/>
    <w:rsid w:val="00DF6964"/>
    <w:rsid w:val="00E028F5"/>
    <w:rsid w:val="00E05253"/>
    <w:rsid w:val="00E15E68"/>
    <w:rsid w:val="00E27341"/>
    <w:rsid w:val="00E3045F"/>
    <w:rsid w:val="00E40A37"/>
    <w:rsid w:val="00E6689F"/>
    <w:rsid w:val="00E87EF4"/>
    <w:rsid w:val="00E902F3"/>
    <w:rsid w:val="00E9200C"/>
    <w:rsid w:val="00EA5DAE"/>
    <w:rsid w:val="00EB6287"/>
    <w:rsid w:val="00EC6E6C"/>
    <w:rsid w:val="00ED342D"/>
    <w:rsid w:val="00ED7A5D"/>
    <w:rsid w:val="00EE426C"/>
    <w:rsid w:val="00EE44E8"/>
    <w:rsid w:val="00EF1182"/>
    <w:rsid w:val="00EF1F6F"/>
    <w:rsid w:val="00F04363"/>
    <w:rsid w:val="00F04E6F"/>
    <w:rsid w:val="00F22BA2"/>
    <w:rsid w:val="00F24D91"/>
    <w:rsid w:val="00F27162"/>
    <w:rsid w:val="00F60E95"/>
    <w:rsid w:val="00F615D9"/>
    <w:rsid w:val="00F7624F"/>
    <w:rsid w:val="00F84469"/>
    <w:rsid w:val="00F84CE4"/>
    <w:rsid w:val="00F87677"/>
    <w:rsid w:val="00FA2030"/>
    <w:rsid w:val="00FC679D"/>
    <w:rsid w:val="00FC7305"/>
    <w:rsid w:val="00FD26C8"/>
    <w:rsid w:val="00FD560F"/>
    <w:rsid w:val="00FE2D00"/>
    <w:rsid w:val="00FF5E58"/>
    <w:rsid w:val="00FF608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Funotentext">
    <w:name w:val="footnote text"/>
    <w:basedOn w:val="Standard"/>
    <w:link w:val="FunotentextZchn"/>
    <w:semiHidden/>
    <w:unhideWhenUsed/>
    <w:rsid w:val="00F615D9"/>
    <w:pPr>
      <w:tabs>
        <w:tab w:val="left" w:pos="284"/>
      </w:tabs>
      <w:spacing w:before="120"/>
      <w:ind w:left="170" w:hanging="170"/>
      <w:jc w:val="both"/>
    </w:pPr>
    <w:rPr>
      <w:rFonts w:ascii="Times New Roman" w:hAnsi="Times New Roman"/>
      <w:sz w:val="20"/>
      <w:lang w:val="de-AT"/>
    </w:rPr>
  </w:style>
  <w:style w:type="character" w:customStyle="1" w:styleId="FunotentextZchn">
    <w:name w:val="Fußnotentext Zchn"/>
    <w:basedOn w:val="Absatz-Standardschriftart"/>
    <w:link w:val="Funotentext"/>
    <w:semiHidden/>
    <w:rsid w:val="00F615D9"/>
    <w:rPr>
      <w:rFonts w:ascii="Times New Roman" w:eastAsia="Times New Roman" w:hAnsi="Times New Roman" w:cs="Times New Roman"/>
      <w:sz w:val="20"/>
      <w:szCs w:val="20"/>
      <w:lang w:val="de-AT" w:eastAsia="de-DE"/>
    </w:rPr>
  </w:style>
  <w:style w:type="character" w:styleId="Funotenzeichen">
    <w:name w:val="footnote reference"/>
    <w:basedOn w:val="Absatz-Standardschriftart"/>
    <w:semiHidden/>
    <w:unhideWhenUsed/>
    <w:rsid w:val="00F615D9"/>
    <w:rPr>
      <w:rFonts w:ascii="Times New Roman" w:hAnsi="Times New Roman" w:cs="Times New Roman" w:hint="default"/>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56747">
      <w:bodyDiv w:val="1"/>
      <w:marLeft w:val="0"/>
      <w:marRight w:val="0"/>
      <w:marTop w:val="0"/>
      <w:marBottom w:val="0"/>
      <w:divBdr>
        <w:top w:val="none" w:sz="0" w:space="0" w:color="auto"/>
        <w:left w:val="none" w:sz="0" w:space="0" w:color="auto"/>
        <w:bottom w:val="none" w:sz="0" w:space="0" w:color="auto"/>
        <w:right w:val="none" w:sz="0" w:space="0" w:color="auto"/>
      </w:divBdr>
    </w:div>
    <w:div w:id="439564871">
      <w:bodyDiv w:val="1"/>
      <w:marLeft w:val="0"/>
      <w:marRight w:val="0"/>
      <w:marTop w:val="0"/>
      <w:marBottom w:val="0"/>
      <w:divBdr>
        <w:top w:val="none" w:sz="0" w:space="0" w:color="auto"/>
        <w:left w:val="none" w:sz="0" w:space="0" w:color="auto"/>
        <w:bottom w:val="none" w:sz="0" w:space="0" w:color="auto"/>
        <w:right w:val="none" w:sz="0" w:space="0" w:color="auto"/>
      </w:divBdr>
    </w:div>
    <w:div w:id="711004036">
      <w:bodyDiv w:val="1"/>
      <w:marLeft w:val="0"/>
      <w:marRight w:val="0"/>
      <w:marTop w:val="0"/>
      <w:marBottom w:val="0"/>
      <w:divBdr>
        <w:top w:val="none" w:sz="0" w:space="0" w:color="auto"/>
        <w:left w:val="none" w:sz="0" w:space="0" w:color="auto"/>
        <w:bottom w:val="none" w:sz="0" w:space="0" w:color="auto"/>
        <w:right w:val="none" w:sz="0" w:space="0" w:color="auto"/>
      </w:divBdr>
    </w:div>
    <w:div w:id="1335299236">
      <w:bodyDiv w:val="1"/>
      <w:marLeft w:val="0"/>
      <w:marRight w:val="0"/>
      <w:marTop w:val="0"/>
      <w:marBottom w:val="0"/>
      <w:divBdr>
        <w:top w:val="none" w:sz="0" w:space="0" w:color="auto"/>
        <w:left w:val="none" w:sz="0" w:space="0" w:color="auto"/>
        <w:bottom w:val="none" w:sz="0" w:space="0" w:color="auto"/>
        <w:right w:val="none" w:sz="0" w:space="0" w:color="auto"/>
      </w:divBdr>
    </w:div>
    <w:div w:id="1477145170">
      <w:bodyDiv w:val="1"/>
      <w:marLeft w:val="0"/>
      <w:marRight w:val="0"/>
      <w:marTop w:val="0"/>
      <w:marBottom w:val="0"/>
      <w:divBdr>
        <w:top w:val="none" w:sz="0" w:space="0" w:color="auto"/>
        <w:left w:val="none" w:sz="0" w:space="0" w:color="auto"/>
        <w:bottom w:val="none" w:sz="0" w:space="0" w:color="auto"/>
        <w:right w:val="none" w:sz="0" w:space="0" w:color="auto"/>
      </w:divBdr>
    </w:div>
    <w:div w:id="1557089636">
      <w:bodyDiv w:val="1"/>
      <w:marLeft w:val="0"/>
      <w:marRight w:val="0"/>
      <w:marTop w:val="0"/>
      <w:marBottom w:val="0"/>
      <w:divBdr>
        <w:top w:val="none" w:sz="0" w:space="0" w:color="auto"/>
        <w:left w:val="none" w:sz="0" w:space="0" w:color="auto"/>
        <w:bottom w:val="none" w:sz="0" w:space="0" w:color="auto"/>
        <w:right w:val="none" w:sz="0" w:space="0" w:color="auto"/>
      </w:divBdr>
    </w:div>
    <w:div w:id="1631978126">
      <w:bodyDiv w:val="1"/>
      <w:marLeft w:val="0"/>
      <w:marRight w:val="0"/>
      <w:marTop w:val="0"/>
      <w:marBottom w:val="0"/>
      <w:divBdr>
        <w:top w:val="none" w:sz="0" w:space="0" w:color="auto"/>
        <w:left w:val="none" w:sz="0" w:space="0" w:color="auto"/>
        <w:bottom w:val="none" w:sz="0" w:space="0" w:color="auto"/>
        <w:right w:val="none" w:sz="0" w:space="0" w:color="auto"/>
      </w:divBdr>
    </w:div>
    <w:div w:id="1691686511">
      <w:bodyDiv w:val="1"/>
      <w:marLeft w:val="0"/>
      <w:marRight w:val="0"/>
      <w:marTop w:val="0"/>
      <w:marBottom w:val="0"/>
      <w:divBdr>
        <w:top w:val="none" w:sz="0" w:space="0" w:color="auto"/>
        <w:left w:val="none" w:sz="0" w:space="0" w:color="auto"/>
        <w:bottom w:val="none" w:sz="0" w:space="0" w:color="auto"/>
        <w:right w:val="none" w:sz="0" w:space="0" w:color="auto"/>
      </w:divBdr>
    </w:div>
    <w:div w:id="185245355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6962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sellschaft_soziales@dioezese-linz.at" TargetMode="External"/><Relationship Id="rId18" Type="http://schemas.openxmlformats.org/officeDocument/2006/relationships/hyperlink" Target="https://www.dioezese-linz.at/dekanat-schwanenstad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dioezese-linz.at/kunst" TargetMode="External"/><Relationship Id="rId17" Type="http://schemas.openxmlformats.org/officeDocument/2006/relationships/hyperlink" Target="mailto:wilhelm.seufer@dioezese-linz.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ku-linz.at/forschung/franz_und_franziska_jaegerstaetter_institu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unst@dioezese-linz.at"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office@ku-linz.at"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mediendb.dioezese-linz.at/collection/2286bd1e-9ab0-44cf-811e-a93e6656a9d1?collection=bacb9b8a-9b83-4048-9165-3abebdb065f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oezese-linz.at/soziales"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KOMM-122218441-51482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https://dlinz.sharepoint.com/sites/Team-Kommunikationsbro/_layouts/15/DocIdRedir.aspx?ID=KOMM-122218441-51482</Url>
      <Description>KOMM-122218441-51482</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25D88F28-B614-43B6-9DE8-C035DD9B8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1941</Words>
  <Characters>11435</Characters>
  <Application>Microsoft Office Word</Application>
  <DocSecurity>0</DocSecurity>
  <Lines>173</Lines>
  <Paragraphs>29</Paragraphs>
  <ScaleCrop>false</ScaleCrop>
  <HeadingPairs>
    <vt:vector size="2" baseType="variant">
      <vt:variant>
        <vt:lpstr>Titel</vt:lpstr>
      </vt:variant>
      <vt:variant>
        <vt:i4>1</vt:i4>
      </vt:variant>
    </vt:vector>
  </HeadingPairs>
  <TitlesOfParts>
    <vt:vector size="1" baseType="lpstr">
      <vt:lpstr>2025_10_31_Buchpräsentation Bischofshof - PA.docx</vt:lpstr>
    </vt:vector>
  </TitlesOfParts>
  <Company>Dioezese Linz</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2025_10_31_Buchpräsentation Bischofshof - PA.docx</dc:title>
  <dc:subject/>
  <dc:creator>Ursula Waselmayr</dc:creator>
  <cp:keywords/>
  <dc:description/>
  <cp:lastModifiedBy>Barbara Eckerstorfer</cp:lastModifiedBy>
  <cp:revision>255</cp:revision>
  <cp:lastPrinted>2024-05-10T10:52:00Z</cp:lastPrinted>
  <dcterms:created xsi:type="dcterms:W3CDTF">2024-05-15T08:34:00Z</dcterms:created>
  <dcterms:modified xsi:type="dcterms:W3CDTF">2025-10-31T11:10:00Z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2ea77086-f248-42c4-ab83-985720c9c3d3</vt:lpwstr>
  </property>
  <property fmtid="{D5CDD505-2E9C-101B-9397-08002B2CF9AE}" pid="4" name="MediaServiceImageTags">
    <vt:lpwstr/>
  </property>
  <property fmtid="{D5CDD505-2E9C-101B-9397-08002B2CF9AE}" pid="5" name="_docset_NoMedatataSyncRequired">
    <vt:lpwstr>False</vt:lpwstr>
  </property>
</Properties>
</file>