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E8857" w14:textId="57BE681A" w:rsidR="00297B4F" w:rsidRDefault="00410606">
      <w:pPr>
        <w:rPr>
          <w:lang w:val="de-DE"/>
        </w:rPr>
      </w:pPr>
      <w:r>
        <w:rPr>
          <w:lang w:val="de-DE"/>
        </w:rPr>
        <w:t>2024 26. Sonntag im Jahreskreis</w:t>
      </w:r>
    </w:p>
    <w:p w14:paraId="7CF3FFFF" w14:textId="77777777" w:rsidR="00410606" w:rsidRDefault="00410606">
      <w:pPr>
        <w:rPr>
          <w:lang w:val="de-DE"/>
        </w:rPr>
      </w:pPr>
    </w:p>
    <w:p w14:paraId="16CFDCC9" w14:textId="1E006BC9" w:rsidR="00410606" w:rsidRDefault="00410606">
      <w:pPr>
        <w:rPr>
          <w:lang w:val="de-DE"/>
        </w:rPr>
      </w:pPr>
      <w:r>
        <w:rPr>
          <w:lang w:val="de-DE"/>
        </w:rPr>
        <w:t>Liebe Mitchristinnen, liebe Mitchristen!</w:t>
      </w:r>
    </w:p>
    <w:p w14:paraId="0BB67290" w14:textId="7F400826" w:rsidR="00410606" w:rsidRDefault="00410606">
      <w:pPr>
        <w:rPr>
          <w:lang w:val="de-DE"/>
        </w:rPr>
      </w:pPr>
      <w:r>
        <w:rPr>
          <w:lang w:val="de-DE"/>
        </w:rPr>
        <w:t xml:space="preserve">Die Soziologie und die Gruppendynamik haben aufgezeigt, dass jede Gruppe und Gemeinschaft Regeln und </w:t>
      </w:r>
      <w:r w:rsidR="00C07801">
        <w:rPr>
          <w:lang w:val="de-DE"/>
        </w:rPr>
        <w:t>Kriterien braucht,</w:t>
      </w:r>
      <w:r>
        <w:rPr>
          <w:lang w:val="de-DE"/>
        </w:rPr>
        <w:t xml:space="preserve"> </w:t>
      </w:r>
      <w:r w:rsidR="00C07801">
        <w:rPr>
          <w:lang w:val="de-DE"/>
        </w:rPr>
        <w:t>um eine Grenze zu ziehen, an der man erkennen kann,</w:t>
      </w:r>
      <w:r>
        <w:rPr>
          <w:lang w:val="de-DE"/>
        </w:rPr>
        <w:t xml:space="preserve"> wer gehört dazu und wer nicht. Salopp gesagt, wer ist drinnen und wer draußen. Diese Grenzziehung ist notwendig, damit Menschen in Gruppen Identität, Zugehörigkeit und Orientierung finden können. Das gilt auch für Religionen, Kirchen und Pfarrgemeinden. Es muss Regeln geben, d</w:t>
      </w:r>
      <w:r w:rsidR="00C07801">
        <w:rPr>
          <w:lang w:val="de-DE"/>
        </w:rPr>
        <w:t xml:space="preserve">ie von </w:t>
      </w:r>
      <w:r>
        <w:rPr>
          <w:lang w:val="de-DE"/>
        </w:rPr>
        <w:t>Mitglieder</w:t>
      </w:r>
      <w:r w:rsidR="00C07801">
        <w:rPr>
          <w:lang w:val="de-DE"/>
        </w:rPr>
        <w:t>n</w:t>
      </w:r>
      <w:r>
        <w:rPr>
          <w:lang w:val="de-DE"/>
        </w:rPr>
        <w:t xml:space="preserve"> </w:t>
      </w:r>
      <w:r w:rsidR="00C07801">
        <w:rPr>
          <w:lang w:val="de-DE"/>
        </w:rPr>
        <w:t xml:space="preserve">einzuhalten sind und </w:t>
      </w:r>
      <w:r w:rsidR="00725671">
        <w:rPr>
          <w:lang w:val="de-DE"/>
        </w:rPr>
        <w:t xml:space="preserve">die </w:t>
      </w:r>
      <w:r w:rsidR="00C07801">
        <w:rPr>
          <w:lang w:val="de-DE"/>
        </w:rPr>
        <w:t xml:space="preserve">sie von </w:t>
      </w:r>
      <w:r>
        <w:rPr>
          <w:lang w:val="de-DE"/>
        </w:rPr>
        <w:t>Nichtmitglieder</w:t>
      </w:r>
      <w:r w:rsidR="00C07801">
        <w:rPr>
          <w:lang w:val="de-DE"/>
        </w:rPr>
        <w:t>n</w:t>
      </w:r>
      <w:r>
        <w:rPr>
          <w:lang w:val="de-DE"/>
        </w:rPr>
        <w:t xml:space="preserve"> unterscheiden. Die katholische Kirche ist sehr scharf mit </w:t>
      </w:r>
      <w:r w:rsidR="00C07801">
        <w:rPr>
          <w:lang w:val="de-DE"/>
        </w:rPr>
        <w:t>solchen</w:t>
      </w:r>
      <w:r>
        <w:rPr>
          <w:lang w:val="de-DE"/>
        </w:rPr>
        <w:t xml:space="preserve"> Regeln umgegangen. Wer sie nicht beachtete, oder vo</w:t>
      </w:r>
      <w:r w:rsidR="00C07801">
        <w:rPr>
          <w:lang w:val="de-DE"/>
        </w:rPr>
        <w:t>m</w:t>
      </w:r>
      <w:r>
        <w:rPr>
          <w:lang w:val="de-DE"/>
        </w:rPr>
        <w:t xml:space="preserve"> vorgegebenen Glauben abwich wu</w:t>
      </w:r>
      <w:r w:rsidR="00C07801">
        <w:rPr>
          <w:lang w:val="de-DE"/>
        </w:rPr>
        <w:t>r</w:t>
      </w:r>
      <w:r>
        <w:rPr>
          <w:lang w:val="de-DE"/>
        </w:rPr>
        <w:t xml:space="preserve">de und wird leider auch heute noch ausgeschlossen. Dazu kam noch die Lehre, dass es außerhalb der Kirche für Menschen keinen Zugang zu Gottes Heil gäbe. Das war gut </w:t>
      </w:r>
      <w:r w:rsidR="00C07801">
        <w:rPr>
          <w:lang w:val="de-DE"/>
        </w:rPr>
        <w:t xml:space="preserve">gemeint, </w:t>
      </w:r>
      <w:r>
        <w:rPr>
          <w:lang w:val="de-DE"/>
        </w:rPr>
        <w:t>als Motivation zur Bekehrung und zur Kirchenzugehörig</w:t>
      </w:r>
      <w:r w:rsidR="00C07801">
        <w:rPr>
          <w:lang w:val="de-DE"/>
        </w:rPr>
        <w:t>k</w:t>
      </w:r>
      <w:r>
        <w:rPr>
          <w:lang w:val="de-DE"/>
        </w:rPr>
        <w:t>eit. Praktiziert wurde dieser Grundsatz jedoch so, dass der Eindruck entstand man könne Gott vorschreiben, wem er sein Heil schenkt und wem nicht.</w:t>
      </w:r>
    </w:p>
    <w:p w14:paraId="407F6D79" w14:textId="77777777" w:rsidR="00C07801" w:rsidRDefault="00C07801">
      <w:pPr>
        <w:rPr>
          <w:lang w:val="de-DE"/>
        </w:rPr>
      </w:pPr>
    </w:p>
    <w:p w14:paraId="1557B33F" w14:textId="6FB97AAC" w:rsidR="00410606" w:rsidRDefault="00410606">
      <w:pPr>
        <w:rPr>
          <w:lang w:val="de-DE"/>
        </w:rPr>
      </w:pPr>
      <w:r>
        <w:rPr>
          <w:lang w:val="de-DE"/>
        </w:rPr>
        <w:t>Die heutigen Bibelstellen behandeln dieses Thema.</w:t>
      </w:r>
    </w:p>
    <w:p w14:paraId="64CD26DB" w14:textId="3C856618" w:rsidR="00410606" w:rsidRDefault="00410606">
      <w:pPr>
        <w:rPr>
          <w:lang w:val="de-DE"/>
        </w:rPr>
      </w:pPr>
      <w:r>
        <w:rPr>
          <w:lang w:val="de-DE"/>
        </w:rPr>
        <w:t>Gott legt</w:t>
      </w:r>
      <w:r w:rsidR="00C07801">
        <w:rPr>
          <w:lang w:val="de-DE"/>
        </w:rPr>
        <w:t>e</w:t>
      </w:r>
      <w:r>
        <w:rPr>
          <w:lang w:val="de-DE"/>
        </w:rPr>
        <w:t xml:space="preserve"> seinen Geist auf ausgewählte Männer, die dann prophetisch reden </w:t>
      </w:r>
      <w:r w:rsidR="00C07801">
        <w:rPr>
          <w:lang w:val="de-DE"/>
        </w:rPr>
        <w:t>konnten</w:t>
      </w:r>
      <w:r>
        <w:rPr>
          <w:lang w:val="de-DE"/>
        </w:rPr>
        <w:t xml:space="preserve">. Aber zwei Herren fanden es nicht der Mühe wert zum Offenbarungszelt </w:t>
      </w:r>
      <w:r w:rsidR="00C07801">
        <w:rPr>
          <w:lang w:val="de-DE"/>
        </w:rPr>
        <w:t>hinauszugehen</w:t>
      </w:r>
      <w:r>
        <w:rPr>
          <w:lang w:val="de-DE"/>
        </w:rPr>
        <w:t>, trotzde</w:t>
      </w:r>
      <w:r w:rsidR="00C07801">
        <w:rPr>
          <w:lang w:val="de-DE"/>
        </w:rPr>
        <w:t>m</w:t>
      </w:r>
      <w:r>
        <w:rPr>
          <w:lang w:val="de-DE"/>
        </w:rPr>
        <w:t xml:space="preserve"> konnten sie prophetisch reden. Josua regt sich auf. Das ist </w:t>
      </w:r>
      <w:r w:rsidR="00C07801">
        <w:rPr>
          <w:lang w:val="de-DE"/>
        </w:rPr>
        <w:t>unfair</w:t>
      </w:r>
      <w:r>
        <w:rPr>
          <w:lang w:val="de-DE"/>
        </w:rPr>
        <w:t>, dass auch die, welche zu bequem waren die Einladung anzunehmen</w:t>
      </w:r>
      <w:r w:rsidR="0093279C">
        <w:rPr>
          <w:lang w:val="de-DE"/>
        </w:rPr>
        <w:t xml:space="preserve"> und hinauszugehen</w:t>
      </w:r>
      <w:r>
        <w:rPr>
          <w:lang w:val="de-DE"/>
        </w:rPr>
        <w:t>, den Geist bekommen. Wo kommen wir da hin</w:t>
      </w:r>
      <w:r w:rsidR="00DD45BD">
        <w:rPr>
          <w:lang w:val="de-DE"/>
        </w:rPr>
        <w:t>?</w:t>
      </w:r>
    </w:p>
    <w:p w14:paraId="2180AB62" w14:textId="77777777" w:rsidR="00C07801" w:rsidRDefault="00C07801">
      <w:pPr>
        <w:rPr>
          <w:lang w:val="de-DE"/>
        </w:rPr>
      </w:pPr>
    </w:p>
    <w:p w14:paraId="40856936" w14:textId="4EBAD9C6" w:rsidR="00410606" w:rsidRDefault="00410606">
      <w:pPr>
        <w:rPr>
          <w:lang w:val="de-DE"/>
        </w:rPr>
      </w:pPr>
      <w:r>
        <w:rPr>
          <w:lang w:val="de-DE"/>
        </w:rPr>
        <w:t xml:space="preserve">Dieselbe Situation im Evangelium. Die Jünger und Jüngerinnen sehen, wie jemand im Namen Jesu Dämonen </w:t>
      </w:r>
      <w:r w:rsidR="00C07801">
        <w:rPr>
          <w:lang w:val="de-DE"/>
        </w:rPr>
        <w:t>hinauswirft</w:t>
      </w:r>
      <w:r>
        <w:rPr>
          <w:lang w:val="de-DE"/>
        </w:rPr>
        <w:t xml:space="preserve"> und beschweren sich bei Jesus. Sie nehmen die Mühe der Nachfolge auf sich, wandern mit Jesus umher, versuchen mühsam zu le</w:t>
      </w:r>
      <w:r w:rsidR="00C07801">
        <w:rPr>
          <w:lang w:val="de-DE"/>
        </w:rPr>
        <w:t>r</w:t>
      </w:r>
      <w:r>
        <w:rPr>
          <w:lang w:val="de-DE"/>
        </w:rPr>
        <w:t xml:space="preserve">nen, wie man im Reich Gottes </w:t>
      </w:r>
      <w:r w:rsidR="00C07801">
        <w:rPr>
          <w:lang w:val="de-DE"/>
        </w:rPr>
        <w:t>miteinander</w:t>
      </w:r>
      <w:r>
        <w:rPr>
          <w:lang w:val="de-DE"/>
        </w:rPr>
        <w:t xml:space="preserve"> umgeht. Deshalb </w:t>
      </w:r>
      <w:r w:rsidR="00C07801">
        <w:rPr>
          <w:lang w:val="de-DE"/>
        </w:rPr>
        <w:t xml:space="preserve">erwarten sie, dass </w:t>
      </w:r>
      <w:r>
        <w:rPr>
          <w:lang w:val="de-DE"/>
        </w:rPr>
        <w:t xml:space="preserve">auch die </w:t>
      </w:r>
      <w:r w:rsidR="0093279C">
        <w:rPr>
          <w:lang w:val="de-DE"/>
        </w:rPr>
        <w:t xml:space="preserve">Fähigkeit </w:t>
      </w:r>
      <w:r>
        <w:rPr>
          <w:lang w:val="de-DE"/>
        </w:rPr>
        <w:t xml:space="preserve">zu heilen und Dämonen </w:t>
      </w:r>
      <w:r w:rsidR="00DD45BD">
        <w:rPr>
          <w:lang w:val="de-DE"/>
        </w:rPr>
        <w:t>hinauszuwerfen</w:t>
      </w:r>
      <w:r w:rsidR="0093279C">
        <w:rPr>
          <w:lang w:val="de-DE"/>
        </w:rPr>
        <w:t xml:space="preserve">, die Jesus ihnen übertragen hatte, </w:t>
      </w:r>
      <w:r w:rsidR="00DD45BD">
        <w:rPr>
          <w:lang w:val="de-DE"/>
        </w:rPr>
        <w:t>gefälligst für sie reserviert bleib</w:t>
      </w:r>
      <w:r w:rsidR="0093279C">
        <w:rPr>
          <w:lang w:val="de-DE"/>
        </w:rPr>
        <w:t>t</w:t>
      </w:r>
      <w:r w:rsidR="00DD45BD">
        <w:rPr>
          <w:lang w:val="de-DE"/>
        </w:rPr>
        <w:t>.</w:t>
      </w:r>
    </w:p>
    <w:p w14:paraId="2FB868E2" w14:textId="6C096373" w:rsidR="00DD45BD" w:rsidRDefault="00DD45BD">
      <w:pPr>
        <w:rPr>
          <w:lang w:val="de-DE"/>
        </w:rPr>
      </w:pPr>
      <w:r>
        <w:rPr>
          <w:lang w:val="de-DE"/>
        </w:rPr>
        <w:t>Die Antwort von Mose und Jesus ist sehr klar. Sie zeigt auf, dass man zwischen de</w:t>
      </w:r>
      <w:r w:rsidR="0093279C">
        <w:rPr>
          <w:lang w:val="de-DE"/>
        </w:rPr>
        <w:t>r Notwendigkeit</w:t>
      </w:r>
      <w:r>
        <w:rPr>
          <w:lang w:val="de-DE"/>
        </w:rPr>
        <w:t xml:space="preserve"> der Gruppe und des </w:t>
      </w:r>
      <w:r>
        <w:rPr>
          <w:lang w:val="de-DE"/>
        </w:rPr>
        <w:lastRenderedPageBreak/>
        <w:t xml:space="preserve">Volkes sich an Regeln zu </w:t>
      </w:r>
      <w:r w:rsidR="00A1232D">
        <w:rPr>
          <w:lang w:val="de-DE"/>
        </w:rPr>
        <w:t>halten</w:t>
      </w:r>
      <w:r>
        <w:rPr>
          <w:lang w:val="de-DE"/>
        </w:rPr>
        <w:t xml:space="preserve"> und Gottes Heilswillen </w:t>
      </w:r>
      <w:r w:rsidR="0093279C">
        <w:rPr>
          <w:lang w:val="de-DE"/>
        </w:rPr>
        <w:t xml:space="preserve">und Zuwendung </w:t>
      </w:r>
      <w:r>
        <w:rPr>
          <w:lang w:val="de-DE"/>
        </w:rPr>
        <w:t xml:space="preserve">unterscheiden muss. Gott schenkt </w:t>
      </w:r>
      <w:r w:rsidR="0093279C">
        <w:rPr>
          <w:lang w:val="de-DE"/>
        </w:rPr>
        <w:t>seinen Geist</w:t>
      </w:r>
      <w:r>
        <w:rPr>
          <w:lang w:val="de-DE"/>
        </w:rPr>
        <w:t xml:space="preserve"> und </w:t>
      </w:r>
      <w:r w:rsidR="0093279C">
        <w:rPr>
          <w:lang w:val="de-DE"/>
        </w:rPr>
        <w:t xml:space="preserve">seine </w:t>
      </w:r>
      <w:r>
        <w:rPr>
          <w:lang w:val="de-DE"/>
        </w:rPr>
        <w:t>Liebe allen Menschen unterschiedslos und sein Volk, die Christ</w:t>
      </w:r>
      <w:r w:rsidR="00044E9C">
        <w:rPr>
          <w:lang w:val="de-DE"/>
        </w:rPr>
        <w:t>en und Christinnen</w:t>
      </w:r>
      <w:r>
        <w:rPr>
          <w:lang w:val="de-DE"/>
        </w:rPr>
        <w:t xml:space="preserve"> sollen </w:t>
      </w:r>
      <w:r w:rsidR="0025742F">
        <w:rPr>
          <w:lang w:val="de-DE"/>
        </w:rPr>
        <w:t>das bezeugen</w:t>
      </w:r>
      <w:r>
        <w:rPr>
          <w:lang w:val="de-DE"/>
        </w:rPr>
        <w:t xml:space="preserve"> und spürbar machen. Gottes Geist und Gottes Güte können nicht für bestimmte Menschen reserviert werden, sprengen alle Grenzen und wollen bis an die Enden der Erde erfahrbar </w:t>
      </w:r>
      <w:r w:rsidR="0025742F">
        <w:rPr>
          <w:lang w:val="de-DE"/>
        </w:rPr>
        <w:t xml:space="preserve">und wirksam </w:t>
      </w:r>
      <w:r>
        <w:rPr>
          <w:lang w:val="de-DE"/>
        </w:rPr>
        <w:t>werden.</w:t>
      </w:r>
    </w:p>
    <w:p w14:paraId="25F64CC0" w14:textId="77777777" w:rsidR="00DD45BD" w:rsidRDefault="00DD45BD">
      <w:pPr>
        <w:rPr>
          <w:lang w:val="de-DE"/>
        </w:rPr>
      </w:pPr>
    </w:p>
    <w:p w14:paraId="43D84FF9" w14:textId="3B9E2D14" w:rsidR="0025742F" w:rsidRDefault="00DD45BD">
      <w:pPr>
        <w:rPr>
          <w:lang w:val="de-DE"/>
        </w:rPr>
      </w:pPr>
      <w:r>
        <w:rPr>
          <w:lang w:val="de-DE"/>
        </w:rPr>
        <w:t xml:space="preserve">Das kann uns heute sehr trösten und ermutigen. Viele Gläubige leiden darunter, dass ihre Kinder oder Enkel, Freundinnen oder Bekannte nicht mehr in die Kirche gehen oder eine religiöse Praxis üben. Manche treten auch aus der Kirche aus. Das ist schade, muss aber nicht bedeuten, dass sie nicht mehr nach </w:t>
      </w:r>
      <w:r w:rsidR="0025742F">
        <w:rPr>
          <w:lang w:val="de-DE"/>
        </w:rPr>
        <w:t>christlichen</w:t>
      </w:r>
      <w:r>
        <w:rPr>
          <w:lang w:val="de-DE"/>
        </w:rPr>
        <w:t xml:space="preserve"> </w:t>
      </w:r>
      <w:r w:rsidR="0025742F">
        <w:rPr>
          <w:lang w:val="de-DE"/>
        </w:rPr>
        <w:t>Werten</w:t>
      </w:r>
      <w:r>
        <w:rPr>
          <w:lang w:val="de-DE"/>
        </w:rPr>
        <w:t xml:space="preserve"> leben oder gläubig sind. </w:t>
      </w:r>
      <w:r w:rsidR="0093279C">
        <w:rPr>
          <w:lang w:val="de-DE"/>
        </w:rPr>
        <w:t>Als a</w:t>
      </w:r>
      <w:r>
        <w:rPr>
          <w:lang w:val="de-DE"/>
        </w:rPr>
        <w:t xml:space="preserve">nonymes </w:t>
      </w:r>
      <w:r w:rsidR="0025742F">
        <w:rPr>
          <w:lang w:val="de-DE"/>
        </w:rPr>
        <w:t>Christentum</w:t>
      </w:r>
      <w:r>
        <w:rPr>
          <w:lang w:val="de-DE"/>
        </w:rPr>
        <w:t xml:space="preserve"> hat der große Theologe Karl Rahner diese</w:t>
      </w:r>
      <w:r w:rsidR="0025742F">
        <w:rPr>
          <w:lang w:val="de-DE"/>
        </w:rPr>
        <w:t>s</w:t>
      </w:r>
      <w:r>
        <w:rPr>
          <w:lang w:val="de-DE"/>
        </w:rPr>
        <w:t xml:space="preserve"> Phänomen bezeichnet. </w:t>
      </w:r>
    </w:p>
    <w:p w14:paraId="7A82F943" w14:textId="098DA7B7" w:rsidR="00DD45BD" w:rsidRDefault="00DD45BD">
      <w:pPr>
        <w:rPr>
          <w:lang w:val="de-DE"/>
        </w:rPr>
      </w:pPr>
      <w:r>
        <w:rPr>
          <w:lang w:val="de-DE"/>
        </w:rPr>
        <w:t>Die heutigen Bibelstellen laden uns ein eine andere Brille aufzusetzen. Eine mit der wir wahrnehmen könne</w:t>
      </w:r>
      <w:r w:rsidR="0025742F">
        <w:rPr>
          <w:lang w:val="de-DE"/>
        </w:rPr>
        <w:t>n</w:t>
      </w:r>
      <w:r>
        <w:rPr>
          <w:lang w:val="de-DE"/>
        </w:rPr>
        <w:t xml:space="preserve">, dass Personen, die sich von der Kirche oder Pfarre </w:t>
      </w:r>
      <w:r w:rsidR="0025742F">
        <w:rPr>
          <w:lang w:val="de-DE"/>
        </w:rPr>
        <w:t>distanzieren</w:t>
      </w:r>
      <w:r>
        <w:rPr>
          <w:lang w:val="de-DE"/>
        </w:rPr>
        <w:t xml:space="preserve"> oder ihr den Rüc</w:t>
      </w:r>
      <w:r w:rsidR="0025742F">
        <w:rPr>
          <w:lang w:val="de-DE"/>
        </w:rPr>
        <w:t>k</w:t>
      </w:r>
      <w:r>
        <w:rPr>
          <w:lang w:val="de-DE"/>
        </w:rPr>
        <w:t xml:space="preserve">en gekehrt haben, sehr wohl </w:t>
      </w:r>
      <w:r w:rsidR="0074609F">
        <w:rPr>
          <w:lang w:val="de-DE"/>
        </w:rPr>
        <w:t xml:space="preserve">weiterhin </w:t>
      </w:r>
      <w:r>
        <w:rPr>
          <w:lang w:val="de-DE"/>
        </w:rPr>
        <w:t>christlich leben und an Gott und Jesus und seine froh</w:t>
      </w:r>
      <w:r w:rsidR="0025742F">
        <w:rPr>
          <w:lang w:val="de-DE"/>
        </w:rPr>
        <w:t>e</w:t>
      </w:r>
      <w:r>
        <w:rPr>
          <w:lang w:val="de-DE"/>
        </w:rPr>
        <w:t xml:space="preserve"> </w:t>
      </w:r>
      <w:r w:rsidR="0025742F">
        <w:rPr>
          <w:lang w:val="de-DE"/>
        </w:rPr>
        <w:t>Botschaft</w:t>
      </w:r>
      <w:r>
        <w:rPr>
          <w:lang w:val="de-DE"/>
        </w:rPr>
        <w:t xml:space="preserve"> glauben. D</w:t>
      </w:r>
      <w:r w:rsidR="0074609F">
        <w:rPr>
          <w:lang w:val="de-DE"/>
        </w:rPr>
        <w:t>ie frohe Botschaft</w:t>
      </w:r>
      <w:r>
        <w:rPr>
          <w:lang w:val="de-DE"/>
        </w:rPr>
        <w:t xml:space="preserve"> des Christentums tritt über die Grenzen der Institution hinaus, </w:t>
      </w:r>
      <w:r w:rsidR="0074609F">
        <w:rPr>
          <w:lang w:val="de-DE"/>
        </w:rPr>
        <w:t>sie</w:t>
      </w:r>
      <w:r>
        <w:rPr>
          <w:lang w:val="de-DE"/>
        </w:rPr>
        <w:t xml:space="preserve"> weicht diese Grenzen auf und ist allen Menschen, wer immer sie </w:t>
      </w:r>
      <w:r w:rsidR="0025742F">
        <w:rPr>
          <w:lang w:val="de-DE"/>
        </w:rPr>
        <w:t>sind,</w:t>
      </w:r>
      <w:r>
        <w:rPr>
          <w:lang w:val="de-DE"/>
        </w:rPr>
        <w:t xml:space="preserve"> zugänglich.</w:t>
      </w:r>
      <w:r w:rsidR="0025742F">
        <w:rPr>
          <w:lang w:val="de-DE"/>
        </w:rPr>
        <w:t xml:space="preserve"> Regeln, die Gruppen und Gemeinschaften konstituieren sind notwendig, </w:t>
      </w:r>
      <w:r w:rsidR="0074609F">
        <w:rPr>
          <w:lang w:val="de-DE"/>
        </w:rPr>
        <w:t xml:space="preserve">auch im Christentum, </w:t>
      </w:r>
      <w:r w:rsidR="0025742F">
        <w:rPr>
          <w:lang w:val="de-DE"/>
        </w:rPr>
        <w:t>aber das, was Jesus in die Welt gebracht hat, seine frohe Botschaft und Gottes Heil, das kennt keine Grenzen und kann nicht eingeschränkt werden.</w:t>
      </w:r>
    </w:p>
    <w:p w14:paraId="1BC9CDBB" w14:textId="77777777" w:rsidR="00A1232D" w:rsidRDefault="00A1232D">
      <w:pPr>
        <w:rPr>
          <w:lang w:val="de-DE"/>
        </w:rPr>
      </w:pPr>
    </w:p>
    <w:p w14:paraId="3505FF25" w14:textId="442F610D" w:rsidR="00DD45BD" w:rsidRPr="00410606" w:rsidRDefault="00DD45BD">
      <w:pPr>
        <w:rPr>
          <w:lang w:val="de-DE"/>
        </w:rPr>
      </w:pPr>
      <w:r>
        <w:rPr>
          <w:lang w:val="de-DE"/>
        </w:rPr>
        <w:t>Wer nicht gegen uns ist, der oder die ist schon für uns</w:t>
      </w:r>
      <w:r w:rsidR="00A1232D">
        <w:rPr>
          <w:lang w:val="de-DE"/>
        </w:rPr>
        <w:t xml:space="preserve"> sagt Jesus ganz klar</w:t>
      </w:r>
      <w:r>
        <w:rPr>
          <w:lang w:val="de-DE"/>
        </w:rPr>
        <w:t>. Nehmen wir mi</w:t>
      </w:r>
      <w:r w:rsidR="00A1232D">
        <w:rPr>
          <w:lang w:val="de-DE"/>
        </w:rPr>
        <w:t>t</w:t>
      </w:r>
      <w:r>
        <w:rPr>
          <w:lang w:val="de-DE"/>
        </w:rPr>
        <w:t xml:space="preserve"> </w:t>
      </w:r>
      <w:r w:rsidR="00A1232D">
        <w:rPr>
          <w:lang w:val="de-DE"/>
        </w:rPr>
        <w:t>Menschen,</w:t>
      </w:r>
      <w:r>
        <w:rPr>
          <w:lang w:val="de-DE"/>
        </w:rPr>
        <w:t xml:space="preserve"> </w:t>
      </w:r>
      <w:r w:rsidR="00A1232D">
        <w:rPr>
          <w:lang w:val="de-DE"/>
        </w:rPr>
        <w:t>die neben oder außerhalb der Kirche und Pfarre christlich leben, Ko</w:t>
      </w:r>
      <w:r>
        <w:rPr>
          <w:lang w:val="de-DE"/>
        </w:rPr>
        <w:t>ntakt au</w:t>
      </w:r>
      <w:r w:rsidR="00A1232D">
        <w:rPr>
          <w:lang w:val="de-DE"/>
        </w:rPr>
        <w:t>f</w:t>
      </w:r>
      <w:r w:rsidR="0074609F">
        <w:rPr>
          <w:lang w:val="de-DE"/>
        </w:rPr>
        <w:t>. S</w:t>
      </w:r>
      <w:r>
        <w:rPr>
          <w:lang w:val="de-DE"/>
        </w:rPr>
        <w:t xml:space="preserve">chließen wir Allianzen mit ihnen, ziehen wir an einem Strang </w:t>
      </w:r>
      <w:r w:rsidR="00A1232D">
        <w:rPr>
          <w:lang w:val="de-DE"/>
        </w:rPr>
        <w:t xml:space="preserve">mit ihnen, </w:t>
      </w:r>
      <w:r>
        <w:rPr>
          <w:lang w:val="de-DE"/>
        </w:rPr>
        <w:t>u</w:t>
      </w:r>
      <w:r w:rsidR="00A1232D">
        <w:rPr>
          <w:lang w:val="de-DE"/>
        </w:rPr>
        <w:t>m</w:t>
      </w:r>
      <w:r>
        <w:rPr>
          <w:lang w:val="de-DE"/>
        </w:rPr>
        <w:t xml:space="preserve"> diese Welt besser zu machen</w:t>
      </w:r>
      <w:r w:rsidR="009C3237">
        <w:rPr>
          <w:lang w:val="de-DE"/>
        </w:rPr>
        <w:t xml:space="preserve">. </w:t>
      </w:r>
      <w:r w:rsidR="00A1232D">
        <w:rPr>
          <w:lang w:val="de-DE"/>
        </w:rPr>
        <w:t>Wir können sicher sein, dass Got</w:t>
      </w:r>
      <w:r w:rsidR="00725671">
        <w:rPr>
          <w:lang w:val="de-DE"/>
        </w:rPr>
        <w:t>t</w:t>
      </w:r>
      <w:r w:rsidR="00A1232D">
        <w:rPr>
          <w:lang w:val="de-DE"/>
        </w:rPr>
        <w:t xml:space="preserve"> ihnen </w:t>
      </w:r>
      <w:r w:rsidR="00725671">
        <w:rPr>
          <w:lang w:val="de-DE"/>
        </w:rPr>
        <w:t xml:space="preserve">und uns </w:t>
      </w:r>
      <w:r w:rsidR="00A1232D">
        <w:rPr>
          <w:lang w:val="de-DE"/>
        </w:rPr>
        <w:t>seinen Geist</w:t>
      </w:r>
      <w:r w:rsidR="00044E9C">
        <w:rPr>
          <w:lang w:val="de-DE"/>
        </w:rPr>
        <w:t>,</w:t>
      </w:r>
      <w:r w:rsidR="00A1232D">
        <w:rPr>
          <w:lang w:val="de-DE"/>
        </w:rPr>
        <w:t xml:space="preserve"> seine Gnade </w:t>
      </w:r>
      <w:r w:rsidR="00725671">
        <w:rPr>
          <w:lang w:val="de-DE"/>
        </w:rPr>
        <w:t xml:space="preserve">und seine Heilungskräfte </w:t>
      </w:r>
      <w:r w:rsidR="00152C2E">
        <w:rPr>
          <w:lang w:val="de-DE"/>
        </w:rPr>
        <w:t>in reichen Maßen</w:t>
      </w:r>
      <w:r w:rsidR="00A1232D">
        <w:rPr>
          <w:lang w:val="de-DE"/>
        </w:rPr>
        <w:t xml:space="preserve"> schenkt. </w:t>
      </w:r>
    </w:p>
    <w:sectPr w:rsidR="00DD45BD" w:rsidRPr="0041060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606"/>
    <w:rsid w:val="00044E9C"/>
    <w:rsid w:val="000A7141"/>
    <w:rsid w:val="00152C2E"/>
    <w:rsid w:val="0025742F"/>
    <w:rsid w:val="00297B4F"/>
    <w:rsid w:val="00410606"/>
    <w:rsid w:val="006E671B"/>
    <w:rsid w:val="00725671"/>
    <w:rsid w:val="0074609F"/>
    <w:rsid w:val="0093279C"/>
    <w:rsid w:val="009C3237"/>
    <w:rsid w:val="00A1232D"/>
    <w:rsid w:val="00C07801"/>
    <w:rsid w:val="00D14CFA"/>
    <w:rsid w:val="00DD45BD"/>
    <w:rsid w:val="00EF1151"/>
    <w:rsid w:val="00F20410"/>
    <w:rsid w:val="00F60E75"/>
    <w:rsid w:val="00FD6EDD"/>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83DC5"/>
  <w15:chartTrackingRefBased/>
  <w15:docId w15:val="{09FCF1F7-D0DC-40FC-96B5-F0957DEDB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4106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4106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410606"/>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41060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10606"/>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410606"/>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10606"/>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410606"/>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10606"/>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1060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41060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41060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10606"/>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410606"/>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410606"/>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410606"/>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410606"/>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410606"/>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410606"/>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1060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10606"/>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41060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10606"/>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410606"/>
    <w:rPr>
      <w:rFonts w:ascii="Verdana" w:hAnsi="Verdana"/>
      <w:i/>
      <w:iCs/>
      <w:color w:val="404040" w:themeColor="text1" w:themeTint="BF"/>
      <w:sz w:val="28"/>
    </w:rPr>
  </w:style>
  <w:style w:type="paragraph" w:styleId="Listenabsatz">
    <w:name w:val="List Paragraph"/>
    <w:basedOn w:val="Standard"/>
    <w:uiPriority w:val="34"/>
    <w:qFormat/>
    <w:rsid w:val="00410606"/>
    <w:pPr>
      <w:ind w:left="720"/>
      <w:contextualSpacing/>
    </w:pPr>
  </w:style>
  <w:style w:type="character" w:styleId="IntensiveHervorhebung">
    <w:name w:val="Intense Emphasis"/>
    <w:basedOn w:val="Absatz-Standardschriftart"/>
    <w:uiPriority w:val="21"/>
    <w:qFormat/>
    <w:rsid w:val="00410606"/>
    <w:rPr>
      <w:i/>
      <w:iCs/>
      <w:color w:val="0F4761" w:themeColor="accent1" w:themeShade="BF"/>
    </w:rPr>
  </w:style>
  <w:style w:type="paragraph" w:styleId="IntensivesZitat">
    <w:name w:val="Intense Quote"/>
    <w:basedOn w:val="Standard"/>
    <w:next w:val="Standard"/>
    <w:link w:val="IntensivesZitatZchn"/>
    <w:uiPriority w:val="30"/>
    <w:qFormat/>
    <w:rsid w:val="004106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10606"/>
    <w:rPr>
      <w:rFonts w:ascii="Verdana" w:hAnsi="Verdana"/>
      <w:i/>
      <w:iCs/>
      <w:color w:val="0F4761" w:themeColor="accent1" w:themeShade="BF"/>
      <w:sz w:val="28"/>
    </w:rPr>
  </w:style>
  <w:style w:type="character" w:styleId="IntensiverVerweis">
    <w:name w:val="Intense Reference"/>
    <w:basedOn w:val="Absatz-Standardschriftart"/>
    <w:uiPriority w:val="32"/>
    <w:qFormat/>
    <w:rsid w:val="004106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557</Words>
  <Characters>3514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6</cp:revision>
  <cp:lastPrinted>2024-09-27T14:52:00Z</cp:lastPrinted>
  <dcterms:created xsi:type="dcterms:W3CDTF">2024-09-21T16:06:00Z</dcterms:created>
  <dcterms:modified xsi:type="dcterms:W3CDTF">2024-09-27T14:52:00Z</dcterms:modified>
</cp:coreProperties>
</file>