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A18AEC" w14:textId="77777777" w:rsidR="00E53200" w:rsidRDefault="00E53200" w:rsidP="00E53200">
      <w:pPr>
        <w:pStyle w:val="berschrift1"/>
        <w:jc w:val="center"/>
      </w:pPr>
      <w:r>
        <w:t>24. Dezember</w:t>
      </w:r>
    </w:p>
    <w:p w14:paraId="6C6CD22E" w14:textId="5E091068" w:rsidR="00E53200" w:rsidRPr="009937C5" w:rsidRDefault="00E53200" w:rsidP="00E53200">
      <w:pPr>
        <w:pStyle w:val="berschrift1"/>
        <w:pBdr>
          <w:bottom w:val="single" w:sz="4" w:space="1" w:color="auto"/>
        </w:pBdr>
        <w:jc w:val="center"/>
      </w:pPr>
      <w:r w:rsidRPr="009937C5">
        <w:t>Alternativen Feierformen und Modelle</w:t>
      </w:r>
      <w:r>
        <w:t xml:space="preserve"> zur Kinderfeier am Heiligen Abend</w:t>
      </w:r>
    </w:p>
    <w:p w14:paraId="226DE166" w14:textId="77777777" w:rsidR="00E53200" w:rsidRDefault="00E53200" w:rsidP="00E53200">
      <w:pPr>
        <w:rPr>
          <w:rFonts w:cstheme="minorHAnsi"/>
          <w:b/>
          <w:sz w:val="36"/>
          <w:szCs w:val="36"/>
        </w:rPr>
      </w:pPr>
    </w:p>
    <w:p w14:paraId="41B00FAC" w14:textId="2AF209C7" w:rsidR="00E53200" w:rsidRPr="00E53200" w:rsidRDefault="00E53200" w:rsidP="00E53200">
      <w:pPr>
        <w:rPr>
          <w:rFonts w:cstheme="minorHAnsi"/>
          <w:bCs/>
          <w:sz w:val="36"/>
          <w:szCs w:val="36"/>
        </w:rPr>
      </w:pPr>
      <w:r w:rsidRPr="00E53200">
        <w:rPr>
          <w:rFonts w:cstheme="minorHAnsi"/>
          <w:bCs/>
          <w:sz w:val="36"/>
          <w:szCs w:val="36"/>
        </w:rPr>
        <w:t>Auszug aus dem Dokument „</w:t>
      </w:r>
      <w:r w:rsidRPr="00E53200">
        <w:rPr>
          <w:rFonts w:cstheme="minorHAnsi"/>
          <w:bCs/>
          <w:sz w:val="36"/>
          <w:szCs w:val="36"/>
        </w:rPr>
        <w:t>Kinderfeier am 24.12.2020</w:t>
      </w:r>
      <w:r w:rsidRPr="00E53200">
        <w:rPr>
          <w:rFonts w:cstheme="minorHAnsi"/>
          <w:bCs/>
          <w:sz w:val="36"/>
          <w:szCs w:val="36"/>
        </w:rPr>
        <w:t>“,</w:t>
      </w:r>
    </w:p>
    <w:p w14:paraId="48B1249E" w14:textId="3E3859D6" w:rsidR="00E53200" w:rsidRDefault="00E53200" w:rsidP="00E53200">
      <w:pPr>
        <w:rPr>
          <w:rFonts w:cstheme="minorHAnsi"/>
          <w:bCs/>
          <w:sz w:val="24"/>
          <w:szCs w:val="24"/>
        </w:rPr>
      </w:pPr>
      <w:r w:rsidRPr="00E53200">
        <w:rPr>
          <w:rFonts w:cstheme="minorHAnsi"/>
          <w:bCs/>
          <w:sz w:val="24"/>
          <w:szCs w:val="24"/>
        </w:rPr>
        <w:t xml:space="preserve">erstellt von </w:t>
      </w:r>
      <w:proofErr w:type="spellStart"/>
      <w:r w:rsidRPr="00E53200">
        <w:rPr>
          <w:rFonts w:cstheme="minorHAnsi"/>
          <w:bCs/>
          <w:sz w:val="24"/>
          <w:szCs w:val="24"/>
        </w:rPr>
        <w:t>Mag.a</w:t>
      </w:r>
      <w:proofErr w:type="spellEnd"/>
      <w:r w:rsidRPr="00E53200">
        <w:rPr>
          <w:rFonts w:cstheme="minorHAnsi"/>
          <w:bCs/>
          <w:sz w:val="24"/>
          <w:szCs w:val="24"/>
        </w:rPr>
        <w:t xml:space="preserve"> Michaela Druckenthaner.</w:t>
      </w:r>
    </w:p>
    <w:p w14:paraId="12DB46BA" w14:textId="654EA5F8" w:rsidR="00E53200" w:rsidRPr="00E53200" w:rsidRDefault="00E53200" w:rsidP="00E53200">
      <w:pPr>
        <w:rPr>
          <w:rFonts w:cstheme="minorHAnsi"/>
          <w:bCs/>
          <w:i/>
          <w:iCs/>
          <w:sz w:val="20"/>
          <w:szCs w:val="20"/>
        </w:rPr>
      </w:pPr>
      <w:r w:rsidRPr="00E53200">
        <w:rPr>
          <w:rFonts w:cstheme="minorHAnsi"/>
          <w:bCs/>
          <w:i/>
          <w:iCs/>
          <w:sz w:val="20"/>
          <w:szCs w:val="20"/>
        </w:rPr>
        <w:t>(Die konkreten Corona-Bestimmungen wurden bei diesem Ausschnitt aus dem Dokument weggelassen.)</w:t>
      </w:r>
    </w:p>
    <w:p w14:paraId="23888B02" w14:textId="77777777" w:rsidR="00E53200" w:rsidRDefault="00E53200" w:rsidP="00E53200">
      <w:pPr>
        <w:rPr>
          <w:rFonts w:cstheme="minorHAnsi"/>
          <w:b/>
          <w:sz w:val="24"/>
          <w:szCs w:val="24"/>
        </w:rPr>
      </w:pPr>
    </w:p>
    <w:p w14:paraId="66CF2C65" w14:textId="15421767" w:rsidR="00E53200" w:rsidRPr="009937C5" w:rsidRDefault="00E53200" w:rsidP="00E53200">
      <w:pPr>
        <w:rPr>
          <w:rFonts w:cstheme="minorHAnsi"/>
          <w:sz w:val="24"/>
          <w:szCs w:val="24"/>
        </w:rPr>
      </w:pPr>
      <w:r w:rsidRPr="009937C5">
        <w:rPr>
          <w:rFonts w:cstheme="minorHAnsi"/>
          <w:b/>
          <w:sz w:val="24"/>
          <w:szCs w:val="24"/>
        </w:rPr>
        <w:t>Alternativen Feierformen und Modelle</w:t>
      </w:r>
      <w:r w:rsidRPr="009937C5">
        <w:rPr>
          <w:rFonts w:cstheme="minorHAnsi"/>
          <w:sz w:val="24"/>
          <w:szCs w:val="24"/>
        </w:rPr>
        <w:t>:</w:t>
      </w:r>
      <w:r w:rsidRPr="002C24A7">
        <w:rPr>
          <w:rStyle w:val="Funotenzeichen"/>
          <w:rFonts w:cstheme="minorHAnsi"/>
          <w:sz w:val="24"/>
          <w:szCs w:val="24"/>
        </w:rPr>
        <w:footnoteReference w:id="1"/>
      </w:r>
    </w:p>
    <w:p w14:paraId="34E7159B" w14:textId="77777777" w:rsidR="00E53200" w:rsidRPr="009937C5" w:rsidRDefault="00E53200" w:rsidP="00E53200">
      <w:pPr>
        <w:pStyle w:val="Listenabsatz"/>
        <w:numPr>
          <w:ilvl w:val="0"/>
          <w:numId w:val="1"/>
        </w:numPr>
        <w:rPr>
          <w:rFonts w:cstheme="minorHAnsi"/>
          <w:sz w:val="24"/>
          <w:szCs w:val="24"/>
        </w:rPr>
      </w:pPr>
      <w:r w:rsidRPr="009937C5">
        <w:rPr>
          <w:rFonts w:cstheme="minorHAnsi"/>
          <w:sz w:val="24"/>
          <w:szCs w:val="24"/>
          <w:u w:val="single"/>
        </w:rPr>
        <w:t>Weihnachts-Spaziergang am 24.12</w:t>
      </w:r>
      <w:r w:rsidRPr="009937C5">
        <w:rPr>
          <w:rFonts w:cstheme="minorHAnsi"/>
          <w:sz w:val="24"/>
          <w:szCs w:val="24"/>
        </w:rPr>
        <w:t>. = als Veranstaltung im Freien ohne zugewiesene Sitzplätze</w:t>
      </w:r>
      <w:r>
        <w:rPr>
          <w:rFonts w:cstheme="minorHAnsi"/>
          <w:sz w:val="24"/>
          <w:szCs w:val="24"/>
        </w:rPr>
        <w:t xml:space="preserve"> unter 100 Personen</w:t>
      </w:r>
      <w:r w:rsidRPr="009937C5">
        <w:rPr>
          <w:rFonts w:cstheme="minorHAnsi"/>
          <w:sz w:val="24"/>
          <w:szCs w:val="24"/>
        </w:rPr>
        <w:t xml:space="preserve"> möglich, diese Wanderung kann an verschiedenen Orten</w:t>
      </w:r>
      <w:r>
        <w:rPr>
          <w:rFonts w:cstheme="minorHAnsi"/>
          <w:sz w:val="24"/>
          <w:szCs w:val="24"/>
        </w:rPr>
        <w:t xml:space="preserve"> (Kapellen)</w:t>
      </w:r>
      <w:r w:rsidRPr="009937C5">
        <w:rPr>
          <w:rFonts w:cstheme="minorHAnsi"/>
          <w:sz w:val="24"/>
          <w:szCs w:val="24"/>
        </w:rPr>
        <w:t xml:space="preserve"> für einen Impuls unterbrochen werden</w:t>
      </w:r>
      <w:r>
        <w:rPr>
          <w:rFonts w:cstheme="minorHAnsi"/>
          <w:sz w:val="24"/>
          <w:szCs w:val="24"/>
        </w:rPr>
        <w:t>.</w:t>
      </w:r>
    </w:p>
    <w:p w14:paraId="203498E7" w14:textId="77777777" w:rsidR="00E53200" w:rsidRPr="009937C5" w:rsidRDefault="00E53200" w:rsidP="00E53200">
      <w:pPr>
        <w:pStyle w:val="Listenabsatz"/>
        <w:numPr>
          <w:ilvl w:val="0"/>
          <w:numId w:val="1"/>
        </w:numPr>
        <w:rPr>
          <w:rFonts w:cstheme="minorHAnsi"/>
          <w:sz w:val="24"/>
          <w:szCs w:val="24"/>
        </w:rPr>
      </w:pPr>
      <w:r w:rsidRPr="009937C5">
        <w:rPr>
          <w:rFonts w:cstheme="minorHAnsi"/>
          <w:sz w:val="24"/>
          <w:szCs w:val="24"/>
          <w:u w:val="single"/>
        </w:rPr>
        <w:t>Weihnachts-Weg oder Weihnachts-Schatzsuche (</w:t>
      </w:r>
      <w:r w:rsidRPr="009937C5">
        <w:rPr>
          <w:rFonts w:cstheme="minorHAnsi"/>
          <w:sz w:val="24"/>
          <w:szCs w:val="24"/>
        </w:rPr>
        <w:t xml:space="preserve">könnte auch mehrere Tage stehen bleiben – </w:t>
      </w:r>
      <w:r>
        <w:rPr>
          <w:rFonts w:cstheme="minorHAnsi"/>
          <w:sz w:val="24"/>
          <w:szCs w:val="24"/>
        </w:rPr>
        <w:t xml:space="preserve">zum Beispiel </w:t>
      </w:r>
      <w:r w:rsidRPr="009937C5">
        <w:rPr>
          <w:rFonts w:cstheme="minorHAnsi"/>
          <w:sz w:val="24"/>
          <w:szCs w:val="24"/>
        </w:rPr>
        <w:t>24.12 – 2</w:t>
      </w:r>
      <w:r>
        <w:rPr>
          <w:rFonts w:cstheme="minorHAnsi"/>
          <w:sz w:val="24"/>
          <w:szCs w:val="24"/>
        </w:rPr>
        <w:t>7</w:t>
      </w:r>
      <w:r w:rsidRPr="009937C5">
        <w:rPr>
          <w:rFonts w:cstheme="minorHAnsi"/>
          <w:sz w:val="24"/>
          <w:szCs w:val="24"/>
        </w:rPr>
        <w:t>.12.): Stationen, bei denen die Familien zeitunabhängig am Heiligen Abend sich besinnen und einstimmen, feiern können.</w:t>
      </w:r>
      <w:r w:rsidRPr="009937C5">
        <w:rPr>
          <w:rFonts w:cstheme="minorHAnsi"/>
          <w:sz w:val="24"/>
          <w:szCs w:val="24"/>
        </w:rPr>
        <w:br/>
        <w:t>Bei der Gestaltung der Stationen ist vieles möglich: Stand-Krippen-Bilder, Szenen, Singen, Musik hören, Geschichte hören, Beten, mithilfe von QR-Codes online mit Smartphones oder live.</w:t>
      </w:r>
    </w:p>
    <w:p w14:paraId="1CDA953C" w14:textId="77777777" w:rsidR="00E53200" w:rsidRPr="009937C5" w:rsidRDefault="00E53200" w:rsidP="00E53200">
      <w:pPr>
        <w:pStyle w:val="Listenabsatz"/>
        <w:numPr>
          <w:ilvl w:val="0"/>
          <w:numId w:val="1"/>
        </w:numPr>
        <w:rPr>
          <w:rFonts w:cstheme="minorHAnsi"/>
          <w:sz w:val="24"/>
          <w:szCs w:val="24"/>
        </w:rPr>
      </w:pPr>
      <w:r w:rsidRPr="009937C5">
        <w:rPr>
          <w:rFonts w:cstheme="minorHAnsi"/>
          <w:sz w:val="24"/>
          <w:szCs w:val="24"/>
          <w:u w:val="single"/>
        </w:rPr>
        <w:t xml:space="preserve">Mitmachkrippe </w:t>
      </w:r>
      <w:r w:rsidRPr="009937C5">
        <w:rPr>
          <w:rFonts w:cstheme="minorHAnsi"/>
          <w:sz w:val="24"/>
          <w:szCs w:val="24"/>
        </w:rPr>
        <w:t>– leere Krippe, wo man für eine Weile den Platz Maria, Josefs, des Kindes, des Esels, der Hirten… einnehmen kann… (mit Utensilien/Figur, Anleitung zum sich in die Rolle einfügen)</w:t>
      </w:r>
    </w:p>
    <w:p w14:paraId="089BE4EF" w14:textId="77777777" w:rsidR="00E53200" w:rsidRPr="009937C5" w:rsidRDefault="00E53200" w:rsidP="00E53200">
      <w:pPr>
        <w:pStyle w:val="Listenabsatz"/>
        <w:numPr>
          <w:ilvl w:val="0"/>
          <w:numId w:val="1"/>
        </w:numPr>
        <w:rPr>
          <w:rFonts w:cstheme="minorHAnsi"/>
          <w:sz w:val="24"/>
          <w:szCs w:val="24"/>
        </w:rPr>
      </w:pPr>
      <w:r w:rsidRPr="009937C5">
        <w:rPr>
          <w:rFonts w:cstheme="minorHAnsi"/>
          <w:sz w:val="24"/>
          <w:szCs w:val="24"/>
          <w:u w:val="single"/>
        </w:rPr>
        <w:t>Krippenspiel</w:t>
      </w:r>
      <w:r w:rsidRPr="009937C5">
        <w:rPr>
          <w:rFonts w:cstheme="minorHAnsi"/>
          <w:sz w:val="24"/>
          <w:szCs w:val="24"/>
        </w:rPr>
        <w:t xml:space="preserve">: beim Proben mitfilmen und dann als Film online zur Verfügung stellen oder: </w:t>
      </w:r>
      <w:r w:rsidRPr="009937C5">
        <w:rPr>
          <w:rFonts w:eastAsia="Times New Roman" w:cstheme="minorHAnsi"/>
          <w:color w:val="000000"/>
          <w:sz w:val="24"/>
          <w:szCs w:val="24"/>
          <w:lang w:eastAsia="de-DE"/>
        </w:rPr>
        <w:t>Das Weihnachtsstück findet nicht wie gewohnt auf einer Bühne statt. In diesem Jahr werden die Szenen an verschiedenen in „Dauerschleife“ gespielt. Die Zuschauer</w:t>
      </w:r>
      <w:r>
        <w:rPr>
          <w:rFonts w:eastAsia="Times New Roman" w:cstheme="minorHAnsi"/>
          <w:color w:val="000000"/>
          <w:sz w:val="24"/>
          <w:szCs w:val="24"/>
          <w:lang w:eastAsia="de-DE"/>
        </w:rPr>
        <w:t>-</w:t>
      </w:r>
      <w:r w:rsidRPr="009937C5">
        <w:rPr>
          <w:rFonts w:eastAsia="Times New Roman" w:cstheme="minorHAnsi"/>
          <w:color w:val="000000"/>
          <w:sz w:val="24"/>
          <w:szCs w:val="24"/>
          <w:lang w:eastAsia="de-DE"/>
        </w:rPr>
        <w:t>Innen besuchen im Einbahnstraßenprinzip alle Stationen und sehen so das ganze Stück.</w:t>
      </w:r>
    </w:p>
    <w:p w14:paraId="5FAA58E6" w14:textId="77777777" w:rsidR="00E53200" w:rsidRPr="00B755F2" w:rsidRDefault="00E53200" w:rsidP="00E53200">
      <w:pPr>
        <w:pStyle w:val="Listenabsatz"/>
        <w:numPr>
          <w:ilvl w:val="0"/>
          <w:numId w:val="1"/>
        </w:numPr>
        <w:rPr>
          <w:rFonts w:cstheme="minorHAnsi"/>
          <w:sz w:val="24"/>
          <w:szCs w:val="24"/>
        </w:rPr>
      </w:pPr>
      <w:r w:rsidRPr="009937C5">
        <w:rPr>
          <w:rFonts w:cstheme="minorHAnsi"/>
          <w:sz w:val="24"/>
          <w:szCs w:val="24"/>
          <w:u w:val="single"/>
        </w:rPr>
        <w:t>Kombination von Feiern in und vor der Kirche</w:t>
      </w:r>
      <w:r w:rsidRPr="009937C5">
        <w:rPr>
          <w:rFonts w:eastAsia="Times New Roman" w:cstheme="minorHAnsi"/>
          <w:color w:val="000000"/>
          <w:sz w:val="24"/>
          <w:szCs w:val="24"/>
          <w:lang w:eastAsia="de-DE"/>
        </w:rPr>
        <w:t xml:space="preserve"> </w:t>
      </w:r>
      <w:r w:rsidRPr="009937C5">
        <w:rPr>
          <w:rFonts w:eastAsia="Times New Roman" w:cstheme="minorHAnsi"/>
          <w:color w:val="000000"/>
          <w:sz w:val="24"/>
          <w:szCs w:val="24"/>
          <w:lang w:eastAsia="de-DE"/>
        </w:rPr>
        <w:br/>
      </w:r>
      <w:proofErr w:type="spellStart"/>
      <w:r w:rsidRPr="009937C5">
        <w:rPr>
          <w:rFonts w:eastAsia="Times New Roman" w:cstheme="minorHAnsi"/>
          <w:color w:val="000000"/>
          <w:sz w:val="24"/>
          <w:szCs w:val="24"/>
          <w:lang w:eastAsia="de-DE"/>
        </w:rPr>
        <w:t>Vor</w:t>
      </w:r>
      <w:proofErr w:type="spellEnd"/>
      <w:r w:rsidRPr="009937C5">
        <w:rPr>
          <w:rFonts w:eastAsia="Times New Roman" w:cstheme="minorHAnsi"/>
          <w:color w:val="000000"/>
          <w:sz w:val="24"/>
          <w:szCs w:val="24"/>
          <w:lang w:eastAsia="de-DE"/>
        </w:rPr>
        <w:t xml:space="preserve"> der Kirche: Offenes Happening, Singen, Punsch, Gespräche, Geistliches Material für zu Hause oder auch Stationen wie eine Mitmachkrippe, Kerzenanzünden (im Glas, überdacht</w:t>
      </w:r>
      <w:proofErr w:type="gramStart"/>
      <w:r w:rsidRPr="009937C5">
        <w:rPr>
          <w:rFonts w:eastAsia="Times New Roman" w:cstheme="minorHAnsi"/>
          <w:color w:val="000000"/>
          <w:sz w:val="24"/>
          <w:szCs w:val="24"/>
          <w:lang w:eastAsia="de-DE"/>
        </w:rPr>
        <w:t>),…</w:t>
      </w:r>
      <w:proofErr w:type="gramEnd"/>
      <w:r w:rsidRPr="009937C5">
        <w:rPr>
          <w:rFonts w:eastAsia="Times New Roman" w:cstheme="minorHAnsi"/>
          <w:color w:val="000000"/>
          <w:sz w:val="24"/>
          <w:szCs w:val="24"/>
          <w:lang w:eastAsia="de-DE"/>
        </w:rPr>
        <w:br/>
        <w:t xml:space="preserve">In der Kirche: Andachten, Erwartungsfeiern, Krippenspiel mit festen Zeiten (und ggf. Anmeldung im Vorfeld) </w:t>
      </w:r>
    </w:p>
    <w:p w14:paraId="36055D37" w14:textId="77777777" w:rsidR="00E53200" w:rsidRPr="006E1933" w:rsidRDefault="00E53200" w:rsidP="00E53200">
      <w:pPr>
        <w:rPr>
          <w:rFonts w:cstheme="minorHAnsi"/>
          <w:b/>
          <w:sz w:val="36"/>
          <w:szCs w:val="36"/>
        </w:rPr>
      </w:pPr>
    </w:p>
    <w:p w14:paraId="783B094E" w14:textId="77777777" w:rsidR="00A11B5E" w:rsidRDefault="00E53200"/>
    <w:sectPr w:rsidR="00A11B5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F15BF7" w14:textId="77777777" w:rsidR="00E53200" w:rsidRDefault="00E53200" w:rsidP="00E53200">
      <w:pPr>
        <w:spacing w:after="0" w:line="240" w:lineRule="auto"/>
      </w:pPr>
      <w:r>
        <w:separator/>
      </w:r>
    </w:p>
  </w:endnote>
  <w:endnote w:type="continuationSeparator" w:id="0">
    <w:p w14:paraId="1F7857DB" w14:textId="77777777" w:rsidR="00E53200" w:rsidRDefault="00E53200" w:rsidP="00E532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CF1F22" w14:textId="77777777" w:rsidR="00E53200" w:rsidRDefault="00E53200" w:rsidP="00E53200">
      <w:pPr>
        <w:spacing w:after="0" w:line="240" w:lineRule="auto"/>
      </w:pPr>
      <w:r>
        <w:separator/>
      </w:r>
    </w:p>
  </w:footnote>
  <w:footnote w:type="continuationSeparator" w:id="0">
    <w:p w14:paraId="586382FF" w14:textId="77777777" w:rsidR="00E53200" w:rsidRDefault="00E53200" w:rsidP="00E53200">
      <w:pPr>
        <w:spacing w:after="0" w:line="240" w:lineRule="auto"/>
      </w:pPr>
      <w:r>
        <w:continuationSeparator/>
      </w:r>
    </w:p>
  </w:footnote>
  <w:footnote w:id="1">
    <w:p w14:paraId="2521529D" w14:textId="77777777" w:rsidR="00E53200" w:rsidRDefault="00E53200" w:rsidP="00E53200">
      <w:pPr>
        <w:pStyle w:val="Funotentext"/>
      </w:pPr>
      <w:r>
        <w:rPr>
          <w:rStyle w:val="Funotenzeichen"/>
        </w:rPr>
        <w:footnoteRef/>
      </w:r>
      <w:r>
        <w:t xml:space="preserve"> Danke an unsere Geschwisterkirche für die Ideen und Hinweise: Vgl.  </w:t>
      </w:r>
      <w:r w:rsidRPr="002C24A7">
        <w:t>https://gottesdienstkultur-nordkirche.de/liturgien/gottesdienste-zu-advent-und-weihnachten-2020/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7F377F"/>
    <w:multiLevelType w:val="hybridMultilevel"/>
    <w:tmpl w:val="6D6C554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3200"/>
    <w:rsid w:val="00067AB4"/>
    <w:rsid w:val="001F2D5C"/>
    <w:rsid w:val="00251853"/>
    <w:rsid w:val="00405A7A"/>
    <w:rsid w:val="007F0686"/>
    <w:rsid w:val="00E53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AE3B9B"/>
  <w15:chartTrackingRefBased/>
  <w15:docId w15:val="{112D8DD8-EEFA-46AC-9DBC-C3FA6FB23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E53200"/>
  </w:style>
  <w:style w:type="paragraph" w:styleId="berschrift1">
    <w:name w:val="heading 1"/>
    <w:basedOn w:val="Standard"/>
    <w:next w:val="Standard"/>
    <w:link w:val="berschrift1Zchn"/>
    <w:uiPriority w:val="9"/>
    <w:qFormat/>
    <w:rsid w:val="00E5320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E5320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E53200"/>
    <w:pPr>
      <w:ind w:left="720"/>
      <w:contextualSpacing/>
    </w:pPr>
  </w:style>
  <w:style w:type="paragraph" w:styleId="Funotentext">
    <w:name w:val="footnote text"/>
    <w:basedOn w:val="Standard"/>
    <w:link w:val="FunotentextZchn"/>
    <w:uiPriority w:val="99"/>
    <w:semiHidden/>
    <w:unhideWhenUsed/>
    <w:rsid w:val="00E53200"/>
    <w:pPr>
      <w:spacing w:after="0"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E53200"/>
    <w:rPr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E53200"/>
    <w:rPr>
      <w:vertAlign w:val="superscript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E5320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E5320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246</Words>
  <Characters>1557</Characters>
  <Application>Microsoft Office Word</Application>
  <DocSecurity>0</DocSecurity>
  <Lines>12</Lines>
  <Paragraphs>3</Paragraphs>
  <ScaleCrop>false</ScaleCrop>
  <Company>Dioezese Linz</Company>
  <LinksUpToDate>false</LinksUpToDate>
  <CharactersWithSpaces>1800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Thielly</dc:creator>
  <cp:keywords/>
  <dc:description/>
  <cp:lastModifiedBy>Barbara Thielly</cp:lastModifiedBy>
  <cp:revision>1</cp:revision>
  <dcterms:created xsi:type="dcterms:W3CDTF">2022-11-11T09:21:00Z</dcterms:created>
  <dcterms:modified xsi:type="dcterms:W3CDTF">2022-11-11T09:25:00Z</dcterms:modified>
</cp:coreProperties>
</file>