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EE7" w:rsidRDefault="00430D75" w:rsidP="0043625B">
      <w:pPr>
        <w:spacing w:after="120"/>
        <w:jc w:val="right"/>
        <w:rPr>
          <w:rFonts w:cs="Arial"/>
          <w:szCs w:val="22"/>
        </w:rPr>
      </w:pPr>
      <w:r>
        <w:rPr>
          <w:rFonts w:cs="Arial"/>
          <w:szCs w:val="22"/>
        </w:rPr>
        <w:t>Nr</w:t>
      </w:r>
      <w:r w:rsidRPr="00461211">
        <w:rPr>
          <w:rFonts w:cs="Arial"/>
          <w:szCs w:val="22"/>
        </w:rPr>
        <w:t xml:space="preserve">. </w:t>
      </w:r>
      <w:r w:rsidR="002A1DA3" w:rsidRPr="006000D9">
        <w:rPr>
          <w:rFonts w:cs="Arial"/>
          <w:szCs w:val="22"/>
        </w:rPr>
        <w:t>1</w:t>
      </w:r>
      <w:r w:rsidR="004F30A8" w:rsidRPr="006000D9">
        <w:rPr>
          <w:rFonts w:cs="Arial"/>
          <w:szCs w:val="22"/>
        </w:rPr>
        <w:t>4</w:t>
      </w:r>
      <w:r w:rsidR="0017389E">
        <w:rPr>
          <w:rFonts w:cs="Arial"/>
          <w:szCs w:val="22"/>
        </w:rPr>
        <w:t>9</w:t>
      </w:r>
      <w:r w:rsidR="006729BD" w:rsidRPr="006000D9">
        <w:rPr>
          <w:rFonts w:cs="Arial"/>
          <w:szCs w:val="22"/>
        </w:rPr>
        <w:t xml:space="preserve"> </w:t>
      </w:r>
      <w:r w:rsidR="00803F88" w:rsidRPr="002D574E">
        <w:rPr>
          <w:rFonts w:cs="Arial"/>
          <w:szCs w:val="22"/>
        </w:rPr>
        <w:t xml:space="preserve">/ </w:t>
      </w:r>
      <w:r w:rsidR="0017389E">
        <w:rPr>
          <w:rFonts w:cs="Arial"/>
          <w:szCs w:val="22"/>
        </w:rPr>
        <w:t>16</w:t>
      </w:r>
      <w:r w:rsidR="003A53DF" w:rsidRPr="002D574E">
        <w:rPr>
          <w:rFonts w:cs="Arial"/>
          <w:szCs w:val="22"/>
        </w:rPr>
        <w:t>. Novem</w:t>
      </w:r>
      <w:r w:rsidR="00A918A9" w:rsidRPr="002D574E">
        <w:rPr>
          <w:rFonts w:cs="Arial"/>
          <w:szCs w:val="22"/>
        </w:rPr>
        <w:t>ber</w:t>
      </w:r>
      <w:r w:rsidR="00250240" w:rsidRPr="002D574E">
        <w:rPr>
          <w:rFonts w:cs="Arial"/>
          <w:szCs w:val="22"/>
        </w:rPr>
        <w:t xml:space="preserve"> 2020</w:t>
      </w:r>
    </w:p>
    <w:p w:rsidR="00461211" w:rsidRDefault="00461211" w:rsidP="00461211">
      <w:pPr>
        <w:rPr>
          <w:rFonts w:cs="Arial"/>
          <w:szCs w:val="22"/>
        </w:rPr>
      </w:pPr>
    </w:p>
    <w:p w:rsidR="00F048E9" w:rsidRDefault="00F048E9" w:rsidP="00F048E9">
      <w:pPr>
        <w:rPr>
          <w:rFonts w:cs="Arial"/>
          <w:b/>
          <w:szCs w:val="22"/>
        </w:rPr>
      </w:pPr>
    </w:p>
    <w:p w:rsidR="0017389E" w:rsidRPr="00F048E9" w:rsidRDefault="0017389E" w:rsidP="0017389E">
      <w:pPr>
        <w:rPr>
          <w:rFonts w:cs="Arial"/>
          <w:b/>
          <w:sz w:val="28"/>
          <w:szCs w:val="28"/>
          <w:u w:val="single"/>
        </w:rPr>
      </w:pPr>
      <w:r>
        <w:rPr>
          <w:rFonts w:cs="Arial"/>
          <w:b/>
          <w:sz w:val="28"/>
          <w:szCs w:val="28"/>
          <w:u w:val="single"/>
        </w:rPr>
        <w:t>Neuer Sammelband über NS-Gegner Dr. Johann Gruber erschienen</w:t>
      </w:r>
    </w:p>
    <w:p w:rsidR="0017389E" w:rsidRDefault="0017389E" w:rsidP="00C53D69">
      <w:pPr>
        <w:pStyle w:val="StandardWeb"/>
        <w:shd w:val="clear" w:color="auto" w:fill="FFFFFF"/>
        <w:spacing w:before="0" w:beforeAutospacing="0" w:after="0" w:afterAutospacing="0"/>
        <w:rPr>
          <w:rFonts w:ascii="Arial" w:hAnsi="Arial" w:cs="Arial"/>
          <w:color w:val="000000"/>
        </w:rPr>
      </w:pPr>
    </w:p>
    <w:p w:rsidR="0017389E" w:rsidRPr="004F3F91" w:rsidRDefault="0017389E" w:rsidP="00C53D69">
      <w:pPr>
        <w:pStyle w:val="StandardWeb"/>
        <w:shd w:val="clear" w:color="auto" w:fill="FFFFFF"/>
        <w:spacing w:before="0" w:beforeAutospacing="0" w:after="0" w:afterAutospacing="0"/>
        <w:rPr>
          <w:rFonts w:ascii="Arial" w:hAnsi="Arial" w:cs="Arial"/>
          <w:b/>
          <w:color w:val="000000"/>
          <w:sz w:val="22"/>
          <w:szCs w:val="22"/>
        </w:rPr>
      </w:pPr>
      <w:r w:rsidRPr="004F3F91">
        <w:rPr>
          <w:rFonts w:ascii="Arial" w:hAnsi="Arial" w:cs="Arial"/>
          <w:b/>
          <w:color w:val="000000"/>
          <w:sz w:val="22"/>
          <w:szCs w:val="22"/>
        </w:rPr>
        <w:t xml:space="preserve">Unter dem Titel „Dr. Johann Gruber – Annäherung und Anstoß“ geben Thomas Schlager-Weidinger und Christoph Freudenthaler einen </w:t>
      </w:r>
      <w:r>
        <w:rPr>
          <w:rFonts w:ascii="Arial" w:hAnsi="Arial" w:cs="Arial"/>
          <w:b/>
          <w:color w:val="000000"/>
          <w:sz w:val="22"/>
          <w:szCs w:val="22"/>
        </w:rPr>
        <w:t xml:space="preserve">beeindruckenden neuen </w:t>
      </w:r>
      <w:r w:rsidRPr="004F3F91">
        <w:rPr>
          <w:rFonts w:ascii="Arial" w:hAnsi="Arial" w:cs="Arial"/>
          <w:b/>
          <w:color w:val="000000"/>
          <w:sz w:val="22"/>
          <w:szCs w:val="22"/>
        </w:rPr>
        <w:t xml:space="preserve">Sammelband über den 1944 im KZ </w:t>
      </w:r>
      <w:proofErr w:type="spellStart"/>
      <w:r w:rsidRPr="004F3F91">
        <w:rPr>
          <w:rFonts w:ascii="Arial" w:hAnsi="Arial" w:cs="Arial"/>
          <w:b/>
          <w:color w:val="000000"/>
          <w:sz w:val="22"/>
          <w:szCs w:val="22"/>
        </w:rPr>
        <w:t>Gusen</w:t>
      </w:r>
      <w:proofErr w:type="spellEnd"/>
      <w:r w:rsidRPr="004F3F91">
        <w:rPr>
          <w:rFonts w:ascii="Arial" w:hAnsi="Arial" w:cs="Arial"/>
          <w:b/>
          <w:color w:val="000000"/>
          <w:sz w:val="22"/>
          <w:szCs w:val="22"/>
        </w:rPr>
        <w:t xml:space="preserve"> ermordeten Priester, Pädagogen und NS-Widerständler Dr. Johann Gruber heraus.</w:t>
      </w:r>
    </w:p>
    <w:p w:rsidR="0017389E" w:rsidRPr="004F3F91" w:rsidRDefault="0017389E" w:rsidP="00C53D69">
      <w:pPr>
        <w:pStyle w:val="StandardWeb"/>
        <w:shd w:val="clear" w:color="auto" w:fill="FFFFFF"/>
        <w:spacing w:before="0" w:beforeAutospacing="0" w:after="0" w:afterAutospacing="0"/>
        <w:rPr>
          <w:rFonts w:ascii="Arial" w:hAnsi="Arial" w:cs="Arial"/>
          <w:b/>
          <w:color w:val="000000"/>
          <w:sz w:val="22"/>
          <w:szCs w:val="22"/>
        </w:rPr>
      </w:pPr>
    </w:p>
    <w:p w:rsidR="0017389E" w:rsidRDefault="0017389E" w:rsidP="00C53D69">
      <w:pPr>
        <w:rPr>
          <w:rFonts w:cs="Arial"/>
          <w:szCs w:val="22"/>
        </w:rPr>
      </w:pPr>
      <w:r w:rsidRPr="00752519">
        <w:rPr>
          <w:rFonts w:cs="Arial"/>
          <w:szCs w:val="22"/>
        </w:rPr>
        <w:t xml:space="preserve">Ausgehend von dem Forschungsprojekt „Anstoß Dr. Johann Gruber“, das von </w:t>
      </w:r>
      <w:r>
        <w:rPr>
          <w:rFonts w:cs="Arial"/>
          <w:szCs w:val="22"/>
        </w:rPr>
        <w:t xml:space="preserve">Dr. </w:t>
      </w:r>
      <w:r w:rsidRPr="00752519">
        <w:rPr>
          <w:rFonts w:cs="Arial"/>
          <w:szCs w:val="22"/>
        </w:rPr>
        <w:t xml:space="preserve">Christoph Freudenthaler und </w:t>
      </w:r>
      <w:r>
        <w:rPr>
          <w:rFonts w:cs="Arial"/>
          <w:szCs w:val="22"/>
        </w:rPr>
        <w:t xml:space="preserve">Dr. </w:t>
      </w:r>
      <w:r w:rsidRPr="00752519">
        <w:rPr>
          <w:rFonts w:cs="Arial"/>
          <w:szCs w:val="22"/>
        </w:rPr>
        <w:t>Thomas Schlager-Weidinger im Auftrag der P</w:t>
      </w:r>
      <w:r w:rsidR="00C53D69">
        <w:rPr>
          <w:rFonts w:cs="Arial"/>
          <w:szCs w:val="22"/>
        </w:rPr>
        <w:t>ädagog</w:t>
      </w:r>
      <w:r>
        <w:rPr>
          <w:rFonts w:cs="Arial"/>
          <w:szCs w:val="22"/>
        </w:rPr>
        <w:t>ischen Hochschule</w:t>
      </w:r>
      <w:r w:rsidRPr="00752519">
        <w:rPr>
          <w:rFonts w:cs="Arial"/>
          <w:szCs w:val="22"/>
        </w:rPr>
        <w:t xml:space="preserve"> der Diözese Linz geleitet wurde, entstand die Idee für diesen beeindrucken</w:t>
      </w:r>
      <w:r>
        <w:rPr>
          <w:rFonts w:cs="Arial"/>
          <w:szCs w:val="22"/>
        </w:rPr>
        <w:t>den und innovativen Sammelband.</w:t>
      </w:r>
    </w:p>
    <w:p w:rsidR="0017389E" w:rsidRDefault="0017389E" w:rsidP="00C53D69">
      <w:pPr>
        <w:rPr>
          <w:rFonts w:cs="Arial"/>
          <w:szCs w:val="22"/>
        </w:rPr>
      </w:pPr>
    </w:p>
    <w:p w:rsidR="0017389E" w:rsidRPr="004F3F91" w:rsidRDefault="0017389E" w:rsidP="00C53D69">
      <w:pPr>
        <w:rPr>
          <w:rFonts w:cs="Arial"/>
          <w:b/>
          <w:szCs w:val="22"/>
        </w:rPr>
      </w:pPr>
      <w:r w:rsidRPr="004F3F91">
        <w:rPr>
          <w:rFonts w:cs="Arial"/>
          <w:b/>
          <w:szCs w:val="22"/>
        </w:rPr>
        <w:t>20 Beiträge von namhaften Autorinnen und Autoren</w:t>
      </w:r>
    </w:p>
    <w:p w:rsidR="0017389E" w:rsidRDefault="0017389E" w:rsidP="00C53D69">
      <w:pPr>
        <w:rPr>
          <w:rFonts w:cs="Arial"/>
          <w:szCs w:val="22"/>
        </w:rPr>
      </w:pPr>
    </w:p>
    <w:p w:rsidR="0017389E" w:rsidRDefault="0017389E" w:rsidP="00C53D69">
      <w:pPr>
        <w:rPr>
          <w:rFonts w:cs="Arial"/>
          <w:szCs w:val="22"/>
        </w:rPr>
      </w:pPr>
      <w:r w:rsidRPr="00752519">
        <w:rPr>
          <w:rFonts w:cs="Arial"/>
          <w:szCs w:val="22"/>
        </w:rPr>
        <w:t xml:space="preserve">Die darin enthaltenen 20 Beiträge von durchaus namhaften und äußerst kompetenten Autorinnen und Autoren tragen zur Annäherung an das Leben und Martyrium des Priesters, Pädagogen und NS-Widerständlers Dr. Johann Grubers bei, der am 7. April 1944 im KZ </w:t>
      </w:r>
      <w:proofErr w:type="spellStart"/>
      <w:r w:rsidRPr="00752519">
        <w:rPr>
          <w:rFonts w:cs="Arial"/>
          <w:szCs w:val="22"/>
        </w:rPr>
        <w:t>Gusen</w:t>
      </w:r>
      <w:proofErr w:type="spellEnd"/>
      <w:r w:rsidRPr="00752519">
        <w:rPr>
          <w:rFonts w:cs="Arial"/>
          <w:szCs w:val="22"/>
        </w:rPr>
        <w:t xml:space="preserve"> ermordet wurde.</w:t>
      </w:r>
    </w:p>
    <w:p w:rsidR="0017389E" w:rsidRDefault="0017389E" w:rsidP="00C53D69">
      <w:pPr>
        <w:rPr>
          <w:rFonts w:cs="Arial"/>
          <w:szCs w:val="22"/>
        </w:rPr>
      </w:pPr>
    </w:p>
    <w:p w:rsidR="0017389E" w:rsidRDefault="0017389E" w:rsidP="00C53D69">
      <w:pPr>
        <w:rPr>
          <w:rFonts w:cs="Arial"/>
          <w:szCs w:val="22"/>
        </w:rPr>
      </w:pPr>
      <w:r w:rsidRPr="00752519">
        <w:rPr>
          <w:rFonts w:cs="Arial"/>
          <w:szCs w:val="22"/>
        </w:rPr>
        <w:t xml:space="preserve">Dabei </w:t>
      </w:r>
      <w:r w:rsidR="00C53D69">
        <w:rPr>
          <w:rFonts w:cs="Arial"/>
          <w:szCs w:val="22"/>
        </w:rPr>
        <w:t>geht es zunächst um das biograf</w:t>
      </w:r>
      <w:r w:rsidRPr="00752519">
        <w:rPr>
          <w:rFonts w:cs="Arial"/>
          <w:szCs w:val="22"/>
        </w:rPr>
        <w:t>ische, theologische und politische Profil in der Biografie Grubers sowie seine Bedeutung für die Gegenwart. Sodann werden Anstöße der Persönlichkeit Grubers für die Vermittlungs- und Forschungsarbeit thematisiert. Die Bandbreite reicht hierbei von gedenkpädagogischen Grundsatzüberlegungen über didaktische Handreichungen für den Unterricht bis zur Darstellung konkreter Gedenkinitiativen und Forschungsprojekte. Schließlich werden durch die Persönlichkeit Grubers angeregte künstlerische Anstöße präsentiert: ein Theaterstück, poetische Texte, Bilder und künstlerische Interventionen im öffentlichen Raum. So wird u.</w:t>
      </w:r>
      <w:r w:rsidR="00C53D69">
        <w:rPr>
          <w:rFonts w:cs="Arial"/>
          <w:szCs w:val="22"/>
        </w:rPr>
        <w:t xml:space="preserve"> </w:t>
      </w:r>
      <w:r w:rsidRPr="00752519">
        <w:rPr>
          <w:rFonts w:cs="Arial"/>
          <w:szCs w:val="22"/>
        </w:rPr>
        <w:t xml:space="preserve">a. auch das Siegerprojekt des Kunstwettbewerbs von Christian Kosmas Mayer, das </w:t>
      </w:r>
      <w:proofErr w:type="gramStart"/>
      <w:r w:rsidRPr="00752519">
        <w:rPr>
          <w:rFonts w:cs="Arial"/>
          <w:szCs w:val="22"/>
        </w:rPr>
        <w:t>zur Zeit</w:t>
      </w:r>
      <w:proofErr w:type="gramEnd"/>
      <w:r w:rsidRPr="00752519">
        <w:rPr>
          <w:rFonts w:cs="Arial"/>
          <w:szCs w:val="22"/>
        </w:rPr>
        <w:t xml:space="preserve"> realisiert und am 9. April 2021 feierlich eingeweiht wird, näher vorgestellt</w:t>
      </w:r>
      <w:r>
        <w:rPr>
          <w:rFonts w:cs="Arial"/>
          <w:szCs w:val="22"/>
        </w:rPr>
        <w:t>.</w:t>
      </w:r>
    </w:p>
    <w:p w:rsidR="0017389E" w:rsidRDefault="0017389E" w:rsidP="00C53D69">
      <w:pPr>
        <w:rPr>
          <w:rFonts w:cs="Arial"/>
          <w:szCs w:val="22"/>
        </w:rPr>
      </w:pPr>
    </w:p>
    <w:p w:rsidR="0017389E" w:rsidRPr="004F3F91" w:rsidRDefault="0017389E" w:rsidP="00C53D69">
      <w:pPr>
        <w:rPr>
          <w:rFonts w:cs="Arial"/>
          <w:b/>
          <w:szCs w:val="22"/>
        </w:rPr>
      </w:pPr>
      <w:r w:rsidRPr="004F3F91">
        <w:rPr>
          <w:rFonts w:cs="Arial"/>
          <w:b/>
          <w:szCs w:val="22"/>
        </w:rPr>
        <w:t>An Orten des Leidens und des Todes Mut zum Leben schaffen</w:t>
      </w:r>
    </w:p>
    <w:p w:rsidR="0017389E" w:rsidRDefault="0017389E" w:rsidP="00C53D69">
      <w:pPr>
        <w:rPr>
          <w:rFonts w:cs="Arial"/>
          <w:szCs w:val="22"/>
        </w:rPr>
      </w:pPr>
    </w:p>
    <w:p w:rsidR="0017389E" w:rsidRPr="00752519" w:rsidRDefault="0017389E" w:rsidP="00C53D69">
      <w:pPr>
        <w:rPr>
          <w:rFonts w:cs="Arial"/>
          <w:szCs w:val="22"/>
        </w:rPr>
      </w:pPr>
      <w:r w:rsidRPr="00752519">
        <w:rPr>
          <w:rFonts w:cs="Arial"/>
          <w:szCs w:val="22"/>
        </w:rPr>
        <w:t xml:space="preserve">Auch wenn es schwierig ist, einzelne Beiträge hervorzuheben, so sei dennoch auf den Artikel von </w:t>
      </w:r>
      <w:r w:rsidR="00E57C26">
        <w:rPr>
          <w:rFonts w:cs="Arial"/>
          <w:szCs w:val="22"/>
        </w:rPr>
        <w:t xml:space="preserve">Dr. </w:t>
      </w:r>
      <w:r w:rsidRPr="00752519">
        <w:rPr>
          <w:rFonts w:cs="Arial"/>
          <w:szCs w:val="22"/>
        </w:rPr>
        <w:t xml:space="preserve">Andreas </w:t>
      </w:r>
      <w:proofErr w:type="spellStart"/>
      <w:r w:rsidRPr="00752519">
        <w:rPr>
          <w:rFonts w:cs="Arial"/>
          <w:szCs w:val="22"/>
        </w:rPr>
        <w:t>Telser</w:t>
      </w:r>
      <w:proofErr w:type="spellEnd"/>
      <w:r w:rsidRPr="00752519">
        <w:rPr>
          <w:rFonts w:cs="Arial"/>
          <w:szCs w:val="22"/>
        </w:rPr>
        <w:t xml:space="preserve"> hingewiesen, der angesichts der Abwesenheit expliziter Äußerungen nach der Theologie, die dem Lebenszeugnis zugrunde liegt, fragt. Gruber identifiziert er dabei als einen christlichen Übersetzer eines „Lebensglaubens“, der selbst an Orten des Leidens und Todes Mut zum Leben schafft. Dies hat – und hier sei auf den Beitrag von </w:t>
      </w:r>
      <w:r w:rsidR="00E57C26">
        <w:rPr>
          <w:rFonts w:cs="Arial"/>
          <w:szCs w:val="22"/>
        </w:rPr>
        <w:t xml:space="preserve">Dr. </w:t>
      </w:r>
      <w:r w:rsidRPr="00752519">
        <w:rPr>
          <w:rFonts w:cs="Arial"/>
          <w:szCs w:val="22"/>
        </w:rPr>
        <w:t>Andreas Schmoller verwiesen – auch mit der „Anstößigkeit“ Grubers zu tun, die aus seiner gelebten Überzeugung resultiert und sic</w:t>
      </w:r>
      <w:r>
        <w:rPr>
          <w:rFonts w:cs="Arial"/>
          <w:szCs w:val="22"/>
        </w:rPr>
        <w:t xml:space="preserve">h in seinen </w:t>
      </w:r>
      <w:proofErr w:type="spellStart"/>
      <w:r>
        <w:rPr>
          <w:rFonts w:cs="Arial"/>
          <w:szCs w:val="22"/>
        </w:rPr>
        <w:t>Widerständigkeiten</w:t>
      </w:r>
      <w:proofErr w:type="spellEnd"/>
      <w:r>
        <w:rPr>
          <w:rFonts w:cs="Arial"/>
          <w:szCs w:val="22"/>
        </w:rPr>
        <w:t xml:space="preserve"> </w:t>
      </w:r>
      <w:r w:rsidRPr="00752519">
        <w:rPr>
          <w:rFonts w:cs="Arial"/>
          <w:szCs w:val="22"/>
        </w:rPr>
        <w:t>dem NS-Regime gegenüber zeigt.</w:t>
      </w:r>
    </w:p>
    <w:p w:rsidR="0017389E" w:rsidRPr="00752519" w:rsidRDefault="0017389E" w:rsidP="00C53D69">
      <w:pPr>
        <w:rPr>
          <w:rFonts w:cs="Arial"/>
          <w:szCs w:val="22"/>
        </w:rPr>
      </w:pPr>
    </w:p>
    <w:p w:rsidR="00262CBE" w:rsidRDefault="00262CBE">
      <w:pPr>
        <w:rPr>
          <w:rFonts w:cs="Arial"/>
          <w:szCs w:val="22"/>
        </w:rPr>
      </w:pPr>
    </w:p>
    <w:p w:rsidR="005177D5" w:rsidRDefault="005177D5">
      <w:pPr>
        <w:rPr>
          <w:rFonts w:cs="Arial"/>
          <w:szCs w:val="22"/>
        </w:rPr>
      </w:pPr>
    </w:p>
    <w:p w:rsidR="005177D5" w:rsidRDefault="005177D5">
      <w:pPr>
        <w:rPr>
          <w:rFonts w:cs="Arial"/>
          <w:szCs w:val="22"/>
        </w:rPr>
      </w:pPr>
    </w:p>
    <w:p w:rsidR="005177D5" w:rsidRDefault="005177D5">
      <w:pPr>
        <w:rPr>
          <w:rFonts w:cs="Arial"/>
          <w:szCs w:val="22"/>
        </w:rPr>
      </w:pPr>
      <w:bookmarkStart w:id="0" w:name="_GoBack"/>
      <w:bookmarkEnd w:id="0"/>
    </w:p>
    <w:p w:rsidR="0017389E" w:rsidRDefault="0017389E" w:rsidP="00C53D69">
      <w:pPr>
        <w:rPr>
          <w:rFonts w:cs="Arial"/>
          <w:szCs w:val="22"/>
        </w:rPr>
      </w:pPr>
      <w:r w:rsidRPr="00752519">
        <w:rPr>
          <w:rFonts w:cs="Arial"/>
          <w:szCs w:val="22"/>
        </w:rPr>
        <w:lastRenderedPageBreak/>
        <w:t>In den Geleitworten</w:t>
      </w:r>
      <w:r>
        <w:rPr>
          <w:rFonts w:cs="Arial"/>
          <w:szCs w:val="22"/>
        </w:rPr>
        <w:t xml:space="preserve"> zum Buch</w:t>
      </w:r>
      <w:r w:rsidRPr="00752519">
        <w:rPr>
          <w:rFonts w:cs="Arial"/>
          <w:szCs w:val="22"/>
        </w:rPr>
        <w:t xml:space="preserve"> finden sich u</w:t>
      </w:r>
      <w:r>
        <w:rPr>
          <w:rFonts w:cs="Arial"/>
          <w:szCs w:val="22"/>
        </w:rPr>
        <w:t xml:space="preserve">nter anderem </w:t>
      </w:r>
      <w:r w:rsidRPr="00752519">
        <w:rPr>
          <w:rFonts w:cs="Arial"/>
          <w:szCs w:val="22"/>
        </w:rPr>
        <w:t>folgende Kommentare:</w:t>
      </w:r>
    </w:p>
    <w:p w:rsidR="00262CBE" w:rsidRPr="00752519" w:rsidRDefault="00262CBE" w:rsidP="00C53D69">
      <w:pPr>
        <w:rPr>
          <w:rFonts w:cs="Arial"/>
          <w:szCs w:val="22"/>
        </w:rPr>
      </w:pPr>
    </w:p>
    <w:p w:rsidR="0017389E" w:rsidRPr="00FE7B0C" w:rsidRDefault="0017389E" w:rsidP="00C53D69">
      <w:pPr>
        <w:pStyle w:val="StandardWeb"/>
        <w:spacing w:before="0" w:beforeAutospacing="0" w:after="0" w:afterAutospacing="0"/>
        <w:rPr>
          <w:rFonts w:ascii="Arial" w:eastAsiaTheme="minorHAnsi" w:hAnsi="Arial" w:cs="Arial"/>
          <w:b/>
          <w:sz w:val="22"/>
          <w:szCs w:val="22"/>
          <w:lang w:eastAsia="en-US"/>
        </w:rPr>
      </w:pPr>
      <w:r w:rsidRPr="00FE7B0C">
        <w:rPr>
          <w:rFonts w:ascii="Arial" w:eastAsiaTheme="minorHAnsi" w:hAnsi="Arial" w:cs="Arial"/>
          <w:b/>
          <w:sz w:val="22"/>
          <w:szCs w:val="22"/>
          <w:lang w:eastAsia="en-US"/>
        </w:rPr>
        <w:t>Bischof Dr. Manfred Scheuer:</w:t>
      </w:r>
    </w:p>
    <w:p w:rsidR="0017389E" w:rsidRDefault="0017389E" w:rsidP="00C53D69">
      <w:pPr>
        <w:pStyle w:val="StandardWeb"/>
        <w:spacing w:before="0" w:beforeAutospacing="0" w:after="0" w:afterAutospacing="0"/>
        <w:rPr>
          <w:rFonts w:ascii="Arial" w:eastAsiaTheme="minorHAnsi" w:hAnsi="Arial" w:cs="Arial"/>
          <w:sz w:val="22"/>
          <w:szCs w:val="22"/>
          <w:lang w:eastAsia="en-US"/>
        </w:rPr>
      </w:pPr>
      <w:r w:rsidRPr="00752519">
        <w:rPr>
          <w:rFonts w:ascii="Arial" w:eastAsiaTheme="minorHAnsi" w:hAnsi="Arial" w:cs="Arial"/>
          <w:sz w:val="22"/>
          <w:szCs w:val="22"/>
          <w:lang w:eastAsia="en-US"/>
        </w:rPr>
        <w:t xml:space="preserve">„Die Erinnerung an Johann Gruber ist deshalb nicht ein geschichtlicher </w:t>
      </w:r>
      <w:proofErr w:type="spellStart"/>
      <w:r w:rsidRPr="00752519">
        <w:rPr>
          <w:rFonts w:ascii="Arial" w:eastAsiaTheme="minorHAnsi" w:hAnsi="Arial" w:cs="Arial"/>
          <w:sz w:val="22"/>
          <w:szCs w:val="22"/>
          <w:lang w:eastAsia="en-US"/>
        </w:rPr>
        <w:t>Rückblick</w:t>
      </w:r>
      <w:proofErr w:type="spellEnd"/>
      <w:r w:rsidRPr="00752519">
        <w:rPr>
          <w:rFonts w:ascii="Arial" w:eastAsiaTheme="minorHAnsi" w:hAnsi="Arial" w:cs="Arial"/>
          <w:sz w:val="22"/>
          <w:szCs w:val="22"/>
          <w:lang w:eastAsia="en-US"/>
        </w:rPr>
        <w:t xml:space="preserve"> auf eine </w:t>
      </w:r>
      <w:r w:rsidR="00262CBE" w:rsidRPr="00752519">
        <w:rPr>
          <w:rFonts w:ascii="Arial" w:eastAsiaTheme="minorHAnsi" w:hAnsi="Arial" w:cs="Arial"/>
          <w:sz w:val="22"/>
          <w:szCs w:val="22"/>
          <w:lang w:eastAsia="en-US"/>
        </w:rPr>
        <w:t>außergewöhnliche</w:t>
      </w:r>
      <w:r w:rsidRPr="00752519">
        <w:rPr>
          <w:rFonts w:ascii="Arial" w:eastAsiaTheme="minorHAnsi" w:hAnsi="Arial" w:cs="Arial"/>
          <w:sz w:val="22"/>
          <w:szCs w:val="22"/>
          <w:lang w:eastAsia="en-US"/>
        </w:rPr>
        <w:t xml:space="preserve"> Biografie, die man in gewisser </w:t>
      </w:r>
      <w:r w:rsidR="00262CBE" w:rsidRPr="00752519">
        <w:rPr>
          <w:rFonts w:ascii="Arial" w:eastAsiaTheme="minorHAnsi" w:hAnsi="Arial" w:cs="Arial"/>
          <w:sz w:val="22"/>
          <w:szCs w:val="22"/>
          <w:lang w:eastAsia="en-US"/>
        </w:rPr>
        <w:t>Regelmäßigkeit</w:t>
      </w:r>
      <w:r w:rsidRPr="00752519">
        <w:rPr>
          <w:rFonts w:ascii="Arial" w:eastAsiaTheme="minorHAnsi" w:hAnsi="Arial" w:cs="Arial"/>
          <w:sz w:val="22"/>
          <w:szCs w:val="22"/>
          <w:lang w:eastAsia="en-US"/>
        </w:rPr>
        <w:t xml:space="preserve"> hervorholt. Sie ist vielmehr eine unser </w:t>
      </w:r>
      <w:proofErr w:type="spellStart"/>
      <w:r w:rsidRPr="00752519">
        <w:rPr>
          <w:rFonts w:ascii="Arial" w:eastAsiaTheme="minorHAnsi" w:hAnsi="Arial" w:cs="Arial"/>
          <w:sz w:val="22"/>
          <w:szCs w:val="22"/>
          <w:lang w:eastAsia="en-US"/>
        </w:rPr>
        <w:t>Glaubensverständnis</w:t>
      </w:r>
      <w:proofErr w:type="spellEnd"/>
      <w:r w:rsidRPr="00752519">
        <w:rPr>
          <w:rFonts w:ascii="Arial" w:eastAsiaTheme="minorHAnsi" w:hAnsi="Arial" w:cs="Arial"/>
          <w:sz w:val="22"/>
          <w:szCs w:val="22"/>
          <w:lang w:eastAsia="en-US"/>
        </w:rPr>
        <w:t xml:space="preserve"> vertiefende und deswegen </w:t>
      </w:r>
      <w:proofErr w:type="spellStart"/>
      <w:r w:rsidRPr="00752519">
        <w:rPr>
          <w:rFonts w:ascii="Arial" w:eastAsiaTheme="minorHAnsi" w:hAnsi="Arial" w:cs="Arial"/>
          <w:sz w:val="22"/>
          <w:szCs w:val="22"/>
          <w:lang w:eastAsia="en-US"/>
        </w:rPr>
        <w:t>zeitunabhängige</w:t>
      </w:r>
      <w:proofErr w:type="spellEnd"/>
      <w:r w:rsidRPr="00752519">
        <w:rPr>
          <w:rFonts w:ascii="Arial" w:eastAsiaTheme="minorHAnsi" w:hAnsi="Arial" w:cs="Arial"/>
          <w:sz w:val="22"/>
          <w:szCs w:val="22"/>
          <w:lang w:eastAsia="en-US"/>
        </w:rPr>
        <w:t xml:space="preserve"> Aktualisierung christlicher Existenz. In </w:t>
      </w:r>
      <w:proofErr w:type="spellStart"/>
      <w:r w:rsidRPr="00752519">
        <w:rPr>
          <w:rFonts w:ascii="Arial" w:eastAsiaTheme="minorHAnsi" w:hAnsi="Arial" w:cs="Arial"/>
          <w:sz w:val="22"/>
          <w:szCs w:val="22"/>
          <w:lang w:eastAsia="en-US"/>
        </w:rPr>
        <w:t>Gusen</w:t>
      </w:r>
      <w:proofErr w:type="spellEnd"/>
      <w:r w:rsidRPr="00752519">
        <w:rPr>
          <w:rFonts w:ascii="Arial" w:eastAsiaTheme="minorHAnsi" w:hAnsi="Arial" w:cs="Arial"/>
          <w:sz w:val="22"/>
          <w:szCs w:val="22"/>
          <w:lang w:eastAsia="en-US"/>
        </w:rPr>
        <w:t xml:space="preserve"> starb am Karfreitag 1944 ein großer Mann der Kirche.“  (S.11)</w:t>
      </w:r>
    </w:p>
    <w:p w:rsidR="00262CBE" w:rsidRPr="00752519" w:rsidRDefault="00262CBE" w:rsidP="00C53D69">
      <w:pPr>
        <w:pStyle w:val="StandardWeb"/>
        <w:spacing w:before="0" w:beforeAutospacing="0" w:after="0" w:afterAutospacing="0"/>
        <w:rPr>
          <w:rFonts w:ascii="Arial" w:eastAsiaTheme="minorHAnsi" w:hAnsi="Arial" w:cs="Arial"/>
          <w:sz w:val="22"/>
          <w:szCs w:val="22"/>
          <w:lang w:eastAsia="en-US"/>
        </w:rPr>
      </w:pPr>
    </w:p>
    <w:p w:rsidR="0017389E" w:rsidRPr="00FE7B0C" w:rsidRDefault="0017389E" w:rsidP="00C53D69">
      <w:pPr>
        <w:pStyle w:val="StandardWeb"/>
        <w:spacing w:before="0" w:beforeAutospacing="0" w:after="0" w:afterAutospacing="0"/>
        <w:rPr>
          <w:rFonts w:ascii="Arial" w:eastAsiaTheme="minorHAnsi" w:hAnsi="Arial" w:cs="Arial"/>
          <w:b/>
          <w:sz w:val="22"/>
          <w:szCs w:val="22"/>
          <w:lang w:eastAsia="en-US"/>
        </w:rPr>
      </w:pPr>
      <w:r w:rsidRPr="00FE7B0C">
        <w:rPr>
          <w:rFonts w:ascii="Arial" w:eastAsiaTheme="minorHAnsi" w:hAnsi="Arial" w:cs="Arial"/>
          <w:b/>
          <w:sz w:val="22"/>
          <w:szCs w:val="22"/>
          <w:lang w:eastAsia="en-US"/>
        </w:rPr>
        <w:t>Landeshauptmann Mag. Thomas Stelzer:</w:t>
      </w:r>
    </w:p>
    <w:p w:rsidR="0017389E" w:rsidRPr="0017389E" w:rsidRDefault="0017389E" w:rsidP="00C53D69">
      <w:pPr>
        <w:pStyle w:val="StandardWeb"/>
        <w:spacing w:before="0" w:beforeAutospacing="0" w:after="0" w:afterAutospacing="0"/>
        <w:rPr>
          <w:rFonts w:ascii="Arial" w:eastAsiaTheme="minorHAnsi" w:hAnsi="Arial" w:cs="Arial"/>
          <w:sz w:val="22"/>
          <w:szCs w:val="22"/>
          <w:lang w:eastAsia="en-US"/>
        </w:rPr>
      </w:pPr>
      <w:r w:rsidRPr="00752519">
        <w:rPr>
          <w:rFonts w:ascii="Arial" w:eastAsiaTheme="minorHAnsi" w:hAnsi="Arial" w:cs="Arial"/>
          <w:sz w:val="22"/>
          <w:szCs w:val="22"/>
          <w:lang w:eastAsia="en-US"/>
        </w:rPr>
        <w:t xml:space="preserve">„Das Schicksal Dr. Johann Grubers steht </w:t>
      </w:r>
      <w:proofErr w:type="spellStart"/>
      <w:r w:rsidRPr="00752519">
        <w:rPr>
          <w:rFonts w:ascii="Arial" w:eastAsiaTheme="minorHAnsi" w:hAnsi="Arial" w:cs="Arial"/>
          <w:sz w:val="22"/>
          <w:szCs w:val="22"/>
          <w:lang w:eastAsia="en-US"/>
        </w:rPr>
        <w:t>dafür</w:t>
      </w:r>
      <w:proofErr w:type="spellEnd"/>
      <w:r w:rsidRPr="00752519">
        <w:rPr>
          <w:rFonts w:ascii="Arial" w:eastAsiaTheme="minorHAnsi" w:hAnsi="Arial" w:cs="Arial"/>
          <w:sz w:val="22"/>
          <w:szCs w:val="22"/>
          <w:lang w:eastAsia="en-US"/>
        </w:rPr>
        <w:t xml:space="preserve">, dass es in brutalen Zeiten und unter unmenschlichen Bedingungen </w:t>
      </w:r>
      <w:proofErr w:type="spellStart"/>
      <w:r w:rsidRPr="00752519">
        <w:rPr>
          <w:rFonts w:ascii="Arial" w:eastAsiaTheme="minorHAnsi" w:hAnsi="Arial" w:cs="Arial"/>
          <w:sz w:val="22"/>
          <w:szCs w:val="22"/>
          <w:lang w:eastAsia="en-US"/>
        </w:rPr>
        <w:t>möglich</w:t>
      </w:r>
      <w:proofErr w:type="spellEnd"/>
      <w:r w:rsidRPr="00752519">
        <w:rPr>
          <w:rFonts w:ascii="Arial" w:eastAsiaTheme="minorHAnsi" w:hAnsi="Arial" w:cs="Arial"/>
          <w:sz w:val="22"/>
          <w:szCs w:val="22"/>
          <w:lang w:eastAsia="en-US"/>
        </w:rPr>
        <w:t xml:space="preserve"> ist, Menschlichkeit zu leben. Es zeigt aber auch, wie schwer es der </w:t>
      </w:r>
      <w:proofErr w:type="spellStart"/>
      <w:r w:rsidRPr="00752519">
        <w:rPr>
          <w:rFonts w:ascii="Arial" w:eastAsiaTheme="minorHAnsi" w:hAnsi="Arial" w:cs="Arial"/>
          <w:sz w:val="22"/>
          <w:szCs w:val="22"/>
          <w:lang w:eastAsia="en-US"/>
        </w:rPr>
        <w:t>österreichischen</w:t>
      </w:r>
      <w:proofErr w:type="spellEnd"/>
      <w:r w:rsidRPr="00752519">
        <w:rPr>
          <w:rFonts w:ascii="Arial" w:eastAsiaTheme="minorHAnsi" w:hAnsi="Arial" w:cs="Arial"/>
          <w:sz w:val="22"/>
          <w:szCs w:val="22"/>
          <w:lang w:eastAsia="en-US"/>
        </w:rPr>
        <w:t xml:space="preserve"> Gesellschaft in den Jahren und Jahrzehnten nach Ende des 2. Weltkrieges gefallen </w:t>
      </w:r>
      <w:r w:rsidRPr="0017389E">
        <w:rPr>
          <w:rFonts w:ascii="Arial" w:eastAsiaTheme="minorHAnsi" w:hAnsi="Arial" w:cs="Arial"/>
          <w:sz w:val="22"/>
          <w:szCs w:val="22"/>
          <w:lang w:eastAsia="en-US"/>
        </w:rPr>
        <w:t xml:space="preserve">ist, die </w:t>
      </w:r>
      <w:proofErr w:type="spellStart"/>
      <w:r w:rsidRPr="0017389E">
        <w:rPr>
          <w:rFonts w:ascii="Arial" w:eastAsiaTheme="minorHAnsi" w:hAnsi="Arial" w:cs="Arial"/>
          <w:sz w:val="22"/>
          <w:szCs w:val="22"/>
          <w:lang w:eastAsia="en-US"/>
        </w:rPr>
        <w:t>mörderische</w:t>
      </w:r>
      <w:proofErr w:type="spellEnd"/>
      <w:r w:rsidRPr="0017389E">
        <w:rPr>
          <w:rFonts w:ascii="Arial" w:eastAsiaTheme="minorHAnsi" w:hAnsi="Arial" w:cs="Arial"/>
          <w:sz w:val="22"/>
          <w:szCs w:val="22"/>
          <w:lang w:eastAsia="en-US"/>
        </w:rPr>
        <w:t xml:space="preserve"> </w:t>
      </w:r>
      <w:proofErr w:type="spellStart"/>
      <w:r w:rsidRPr="0017389E">
        <w:rPr>
          <w:rFonts w:ascii="Arial" w:eastAsiaTheme="minorHAnsi" w:hAnsi="Arial" w:cs="Arial"/>
          <w:sz w:val="22"/>
          <w:szCs w:val="22"/>
          <w:lang w:eastAsia="en-US"/>
        </w:rPr>
        <w:t>Brutalität</w:t>
      </w:r>
      <w:proofErr w:type="spellEnd"/>
      <w:r w:rsidRPr="0017389E">
        <w:rPr>
          <w:rFonts w:ascii="Arial" w:eastAsiaTheme="minorHAnsi" w:hAnsi="Arial" w:cs="Arial"/>
          <w:sz w:val="22"/>
          <w:szCs w:val="22"/>
          <w:lang w:eastAsia="en-US"/>
        </w:rPr>
        <w:t xml:space="preserve"> des NS-Regimes zu akzeptieren und die Opfer zu rehabilitieren.“ (S.13)</w:t>
      </w:r>
    </w:p>
    <w:p w:rsidR="0017389E" w:rsidRPr="0017389E" w:rsidRDefault="0017389E" w:rsidP="00C53D69">
      <w:pPr>
        <w:rPr>
          <w:rFonts w:eastAsiaTheme="minorHAnsi" w:cs="Arial"/>
          <w:lang w:eastAsia="en-US"/>
        </w:rPr>
      </w:pPr>
    </w:p>
    <w:p w:rsidR="0017389E" w:rsidRDefault="0017389E" w:rsidP="00C53D69">
      <w:pPr>
        <w:rPr>
          <w:rFonts w:eastAsiaTheme="minorHAnsi" w:cs="Arial"/>
          <w:lang w:eastAsia="en-US"/>
        </w:rPr>
      </w:pPr>
      <w:r w:rsidRPr="0017389E">
        <w:rPr>
          <w:rFonts w:eastAsiaTheme="minorHAnsi" w:cs="Arial"/>
          <w:b/>
          <w:lang w:eastAsia="en-US"/>
        </w:rPr>
        <w:t xml:space="preserve">Rektor der Pädagogischen Hochschule der Diözese Linz, Dr. Franz </w:t>
      </w:r>
      <w:proofErr w:type="spellStart"/>
      <w:r w:rsidRPr="0017389E">
        <w:rPr>
          <w:rFonts w:eastAsiaTheme="minorHAnsi" w:cs="Arial"/>
          <w:b/>
          <w:lang w:eastAsia="en-US"/>
        </w:rPr>
        <w:t>Keplinger</w:t>
      </w:r>
      <w:proofErr w:type="spellEnd"/>
      <w:r w:rsidRPr="0017389E">
        <w:rPr>
          <w:rFonts w:eastAsiaTheme="minorHAnsi" w:cs="Arial"/>
          <w:b/>
          <w:lang w:eastAsia="en-US"/>
        </w:rPr>
        <w:t>:</w:t>
      </w:r>
    </w:p>
    <w:p w:rsidR="0017389E" w:rsidRDefault="0017389E" w:rsidP="00C53D69">
      <w:pPr>
        <w:rPr>
          <w:rFonts w:eastAsiaTheme="minorHAnsi" w:cs="Arial"/>
          <w:lang w:eastAsia="en-US"/>
        </w:rPr>
      </w:pPr>
      <w:r w:rsidRPr="0017389E">
        <w:rPr>
          <w:rFonts w:eastAsiaTheme="minorHAnsi" w:cs="Arial"/>
          <w:lang w:eastAsia="en-US"/>
        </w:rPr>
        <w:t xml:space="preserve">„Im Mittelpunkt dieser Publikation steht die Erinnerung an Dr. Johann Gruber, einen besonderen Menschen, </w:t>
      </w:r>
      <w:proofErr w:type="spellStart"/>
      <w:r w:rsidRPr="0017389E">
        <w:rPr>
          <w:rFonts w:eastAsiaTheme="minorHAnsi" w:cs="Arial"/>
          <w:lang w:eastAsia="en-US"/>
        </w:rPr>
        <w:t>Pädagogen</w:t>
      </w:r>
      <w:proofErr w:type="spellEnd"/>
      <w:r w:rsidRPr="0017389E">
        <w:rPr>
          <w:rFonts w:eastAsiaTheme="minorHAnsi" w:cs="Arial"/>
          <w:lang w:eastAsia="en-US"/>
        </w:rPr>
        <w:t xml:space="preserve"> und Priester. Sein Leben, sein Widerstand und sein gelebter Glaube sind </w:t>
      </w:r>
      <w:proofErr w:type="spellStart"/>
      <w:r w:rsidRPr="0017389E">
        <w:rPr>
          <w:rFonts w:eastAsiaTheme="minorHAnsi" w:cs="Arial"/>
          <w:lang w:eastAsia="en-US"/>
        </w:rPr>
        <w:t>für</w:t>
      </w:r>
      <w:proofErr w:type="spellEnd"/>
      <w:r w:rsidRPr="0017389E">
        <w:rPr>
          <w:rFonts w:eastAsiaTheme="minorHAnsi" w:cs="Arial"/>
          <w:lang w:eastAsia="en-US"/>
        </w:rPr>
        <w:t xml:space="preserve"> uns als Bildungsinstitution </w:t>
      </w:r>
      <w:proofErr w:type="spellStart"/>
      <w:r w:rsidRPr="0017389E">
        <w:rPr>
          <w:rFonts w:eastAsiaTheme="minorHAnsi" w:cs="Arial"/>
          <w:lang w:eastAsia="en-US"/>
        </w:rPr>
        <w:t>Vermächtnis</w:t>
      </w:r>
      <w:proofErr w:type="spellEnd"/>
      <w:r w:rsidRPr="0017389E">
        <w:rPr>
          <w:rFonts w:eastAsiaTheme="minorHAnsi" w:cs="Arial"/>
          <w:lang w:eastAsia="en-US"/>
        </w:rPr>
        <w:t xml:space="preserve"> und Auftrag. Wir bringen damit auch unsere Verbundenheit mit einem bedeutenden Lehrerbildner der </w:t>
      </w:r>
      <w:proofErr w:type="spellStart"/>
      <w:r w:rsidR="00A57947">
        <w:rPr>
          <w:rFonts w:eastAsiaTheme="minorHAnsi" w:cs="Arial"/>
          <w:lang w:eastAsia="en-US"/>
        </w:rPr>
        <w:t>Vorgängerinstitution</w:t>
      </w:r>
      <w:proofErr w:type="spellEnd"/>
      <w:r w:rsidR="00A57947">
        <w:rPr>
          <w:rFonts w:eastAsiaTheme="minorHAnsi" w:cs="Arial"/>
          <w:lang w:eastAsia="en-US"/>
        </w:rPr>
        <w:t xml:space="preserve"> unserer </w:t>
      </w:r>
      <w:r w:rsidR="00A57947" w:rsidRPr="00E57C26">
        <w:rPr>
          <w:rFonts w:eastAsiaTheme="minorHAnsi" w:cs="Arial"/>
          <w:lang w:eastAsia="en-US"/>
        </w:rPr>
        <w:t>PH</w:t>
      </w:r>
      <w:r w:rsidRPr="0017389E">
        <w:rPr>
          <w:rFonts w:eastAsiaTheme="minorHAnsi" w:cs="Arial"/>
          <w:lang w:eastAsia="en-US"/>
        </w:rPr>
        <w:t xml:space="preserve"> und einem Widerstands- </w:t>
      </w:r>
      <w:proofErr w:type="spellStart"/>
      <w:r w:rsidRPr="0017389E">
        <w:rPr>
          <w:rFonts w:eastAsiaTheme="minorHAnsi" w:cs="Arial"/>
          <w:lang w:eastAsia="en-US"/>
        </w:rPr>
        <w:t>kämpfer</w:t>
      </w:r>
      <w:proofErr w:type="spellEnd"/>
      <w:r w:rsidRPr="0017389E">
        <w:rPr>
          <w:rFonts w:eastAsiaTheme="minorHAnsi" w:cs="Arial"/>
          <w:lang w:eastAsia="en-US"/>
        </w:rPr>
        <w:t xml:space="preserve"> gegen das NS-Unrechts-Regime zum Ausdruck.“ (S.15)</w:t>
      </w:r>
    </w:p>
    <w:p w:rsidR="0017389E" w:rsidRDefault="0017389E" w:rsidP="00C53D69">
      <w:pPr>
        <w:rPr>
          <w:rFonts w:eastAsiaTheme="minorHAnsi" w:cs="Arial"/>
          <w:lang w:eastAsia="en-US"/>
        </w:rPr>
      </w:pPr>
    </w:p>
    <w:p w:rsidR="008E721A" w:rsidRDefault="008E721A" w:rsidP="00C53D69">
      <w:pPr>
        <w:rPr>
          <w:rFonts w:eastAsiaTheme="minorHAnsi" w:cs="Arial"/>
          <w:b/>
          <w:lang w:eastAsia="en-US"/>
        </w:rPr>
      </w:pPr>
      <w:r>
        <w:rPr>
          <w:rFonts w:eastAsiaTheme="minorHAnsi" w:cs="Arial"/>
          <w:b/>
          <w:lang w:eastAsia="en-US"/>
        </w:rPr>
        <w:t>Details zum Buch:</w:t>
      </w:r>
    </w:p>
    <w:p w:rsidR="008E721A" w:rsidRDefault="008E721A" w:rsidP="00C53D69">
      <w:pPr>
        <w:rPr>
          <w:rFonts w:eastAsiaTheme="minorHAnsi" w:cs="Arial"/>
          <w:lang w:eastAsia="en-US"/>
        </w:rPr>
      </w:pPr>
    </w:p>
    <w:p w:rsidR="008E721A" w:rsidRDefault="008E721A" w:rsidP="00C53D69">
      <w:r w:rsidRPr="008E721A">
        <w:rPr>
          <w:rFonts w:eastAsiaTheme="minorHAnsi" w:cs="Arial"/>
          <w:lang w:eastAsia="en-US"/>
        </w:rPr>
        <w:t>Herausgeber:</w:t>
      </w:r>
      <w:r>
        <w:rPr>
          <w:rFonts w:eastAsiaTheme="minorHAnsi" w:cs="Arial"/>
          <w:b/>
          <w:lang w:eastAsia="en-US"/>
        </w:rPr>
        <w:t xml:space="preserve"> </w:t>
      </w:r>
      <w:r w:rsidRPr="00F63EEB">
        <w:t>Christoph Freudenthaler</w:t>
      </w:r>
      <w:r w:rsidR="00DC4A37">
        <w:t xml:space="preserve"> </w:t>
      </w:r>
      <w:r w:rsidRPr="00F63EEB">
        <w:t>/</w:t>
      </w:r>
      <w:r w:rsidR="00DC4A37">
        <w:t xml:space="preserve"> </w:t>
      </w:r>
      <w:r w:rsidRPr="00F63EEB">
        <w:t>Thomas Schlager-Weidinger</w:t>
      </w:r>
    </w:p>
    <w:p w:rsidR="008E721A" w:rsidRDefault="008E721A" w:rsidP="00C53D69">
      <w:r>
        <w:t>Titel: „</w:t>
      </w:r>
      <w:r w:rsidRPr="00F63EEB">
        <w:t>Dr. Johann Gruber – Annäherung und Anstoß</w:t>
      </w:r>
      <w:r>
        <w:t>“</w:t>
      </w:r>
    </w:p>
    <w:p w:rsidR="008E721A" w:rsidRDefault="008E721A" w:rsidP="00C53D69">
      <w:r w:rsidRPr="00F63EEB">
        <w:t>Wagner-Verlag, Linz 2020, 202 Seiten</w:t>
      </w:r>
      <w:r w:rsidR="0066566B">
        <w:t xml:space="preserve">, </w:t>
      </w:r>
      <w:r>
        <w:t>ISBN 978-3-903040-50-2</w:t>
      </w:r>
      <w:r w:rsidR="0066566B">
        <w:t xml:space="preserve">, </w:t>
      </w:r>
      <w:r>
        <w:t xml:space="preserve">Preis </w:t>
      </w:r>
      <w:r w:rsidRPr="00F63EEB">
        <w:t>€ 23.</w:t>
      </w:r>
      <w:r>
        <w:t>-</w:t>
      </w:r>
    </w:p>
    <w:p w:rsidR="008E721A" w:rsidRDefault="008E721A" w:rsidP="00C53D69"/>
    <w:p w:rsidR="008E721A" w:rsidRPr="0066566B" w:rsidRDefault="008E721A" w:rsidP="00C53D69">
      <w:pPr>
        <w:rPr>
          <w:b/>
        </w:rPr>
      </w:pPr>
      <w:r w:rsidRPr="0066566B">
        <w:rPr>
          <w:b/>
        </w:rPr>
        <w:t>Weitere Informationen und die Biografie Dr. Johann Grubers finden sie unter</w:t>
      </w:r>
    </w:p>
    <w:p w:rsidR="008E721A" w:rsidRDefault="005177D5" w:rsidP="00C53D69">
      <w:hyperlink r:id="rId8" w:history="1">
        <w:r w:rsidR="008E721A" w:rsidRPr="00341D0A">
          <w:rPr>
            <w:rStyle w:val="Hyperlink"/>
          </w:rPr>
          <w:t>https://www.dioezese-linz.at/papagruber</w:t>
        </w:r>
      </w:hyperlink>
    </w:p>
    <w:p w:rsidR="008E721A" w:rsidRDefault="008E721A" w:rsidP="00C53D69"/>
    <w:p w:rsidR="00E57C26" w:rsidRDefault="00E57C26" w:rsidP="00C53D69">
      <w:pPr>
        <w:rPr>
          <w:b/>
          <w:u w:val="single"/>
        </w:rPr>
      </w:pPr>
    </w:p>
    <w:p w:rsidR="00F3590E" w:rsidRDefault="00F3590E" w:rsidP="00C53D69">
      <w:pPr>
        <w:rPr>
          <w:b/>
          <w:u w:val="single"/>
        </w:rPr>
      </w:pPr>
      <w:r>
        <w:rPr>
          <w:b/>
          <w:u w:val="single"/>
        </w:rPr>
        <w:t>Foto (honorarfrei) - © privat:</w:t>
      </w:r>
    </w:p>
    <w:p w:rsidR="00F3590E" w:rsidRPr="00F3590E" w:rsidRDefault="00F3590E" w:rsidP="00C53D69"/>
    <w:p w:rsidR="00F3590E" w:rsidRPr="00F3590E" w:rsidRDefault="00DC4A37" w:rsidP="00C53D69">
      <w:r>
        <w:t xml:space="preserve">Dr. Thomas Schlager-Weidinger und Dr. Christoph Freudenthaler (PH der Diözese Linz) als </w:t>
      </w:r>
      <w:r w:rsidRPr="00DC4A37">
        <w:t xml:space="preserve">Herausgeber des neuen Sammelbandes </w:t>
      </w:r>
      <w:r w:rsidRPr="00DC4A37">
        <w:rPr>
          <w:rFonts w:cs="Arial"/>
          <w:color w:val="000000"/>
          <w:szCs w:val="22"/>
        </w:rPr>
        <w:t>„Dr. Johann Gruber – Annäherung und Anstoß“</w:t>
      </w:r>
      <w:r>
        <w:rPr>
          <w:rFonts w:cs="Arial"/>
          <w:color w:val="000000"/>
          <w:szCs w:val="22"/>
        </w:rPr>
        <w:t>.</w:t>
      </w:r>
    </w:p>
    <w:p w:rsidR="00F3590E" w:rsidRDefault="00F3590E" w:rsidP="00C53D69">
      <w:pPr>
        <w:rPr>
          <w:b/>
          <w:u w:val="single"/>
        </w:rPr>
      </w:pPr>
    </w:p>
    <w:p w:rsidR="00A57947" w:rsidRDefault="00A57947" w:rsidP="00C53D69">
      <w:pPr>
        <w:rPr>
          <w:b/>
          <w:u w:val="single"/>
        </w:rPr>
      </w:pPr>
    </w:p>
    <w:p w:rsidR="008E721A" w:rsidRPr="0066566B" w:rsidRDefault="008E721A" w:rsidP="00C53D69">
      <w:pPr>
        <w:rPr>
          <w:b/>
          <w:u w:val="single"/>
        </w:rPr>
      </w:pPr>
      <w:r w:rsidRPr="0066566B">
        <w:rPr>
          <w:b/>
          <w:u w:val="single"/>
        </w:rPr>
        <w:t>Kontakt für Rückfragen:</w:t>
      </w:r>
    </w:p>
    <w:p w:rsidR="0066566B" w:rsidRPr="0066566B" w:rsidRDefault="0066566B" w:rsidP="00C53D69">
      <w:pPr>
        <w:rPr>
          <w:rFonts w:ascii="Helvetica" w:hAnsi="Helvetica"/>
          <w:b/>
          <w:color w:val="000000"/>
          <w:sz w:val="18"/>
          <w:szCs w:val="18"/>
          <w:u w:val="single"/>
        </w:rPr>
      </w:pPr>
    </w:p>
    <w:p w:rsidR="0066566B" w:rsidRPr="0066566B" w:rsidRDefault="0066566B" w:rsidP="00C53D69">
      <w:pPr>
        <w:rPr>
          <w:rFonts w:cs="Arial"/>
          <w:color w:val="000000"/>
          <w:szCs w:val="22"/>
        </w:rPr>
      </w:pPr>
      <w:r w:rsidRPr="0066566B">
        <w:rPr>
          <w:rFonts w:cs="Arial"/>
          <w:b/>
          <w:color w:val="000000"/>
          <w:szCs w:val="22"/>
        </w:rPr>
        <w:t>HS Prof. Mag. Dr. Thomas Schlager-Weidinger</w:t>
      </w:r>
      <w:r w:rsidRPr="0066566B">
        <w:rPr>
          <w:rFonts w:cs="Arial"/>
          <w:b/>
          <w:color w:val="000000"/>
          <w:szCs w:val="22"/>
        </w:rPr>
        <w:br/>
      </w:r>
      <w:r w:rsidRPr="0066566B">
        <w:rPr>
          <w:rFonts w:cs="Arial"/>
          <w:color w:val="000000"/>
          <w:szCs w:val="22"/>
        </w:rPr>
        <w:t>Institut für Forschung &amp; Entwicklung</w:t>
      </w:r>
    </w:p>
    <w:p w:rsidR="0066566B" w:rsidRDefault="0066566B" w:rsidP="00C53D69">
      <w:pPr>
        <w:rPr>
          <w:rFonts w:cs="Arial"/>
          <w:color w:val="000000"/>
          <w:szCs w:val="22"/>
        </w:rPr>
      </w:pPr>
      <w:r w:rsidRPr="0066566B">
        <w:rPr>
          <w:rFonts w:cs="Arial"/>
          <w:color w:val="000000"/>
          <w:szCs w:val="22"/>
        </w:rPr>
        <w:t>Private Pädagogische Hochschule der Diözese Linz</w:t>
      </w:r>
      <w:r w:rsidRPr="0066566B">
        <w:rPr>
          <w:rFonts w:cs="Arial"/>
          <w:color w:val="000000"/>
          <w:szCs w:val="22"/>
        </w:rPr>
        <w:br/>
      </w:r>
      <w:proofErr w:type="spellStart"/>
      <w:r w:rsidRPr="0066566B">
        <w:rPr>
          <w:rFonts w:cs="Arial"/>
          <w:color w:val="000000"/>
          <w:szCs w:val="22"/>
        </w:rPr>
        <w:t>Salesianumweg</w:t>
      </w:r>
      <w:proofErr w:type="spellEnd"/>
      <w:r w:rsidRPr="0066566B">
        <w:rPr>
          <w:rFonts w:cs="Arial"/>
          <w:color w:val="000000"/>
          <w:szCs w:val="22"/>
        </w:rPr>
        <w:t xml:space="preserve"> 3, A-4020 Linz</w:t>
      </w:r>
    </w:p>
    <w:p w:rsidR="008E721A" w:rsidRDefault="00A57947" w:rsidP="00C53D69">
      <w:r>
        <w:rPr>
          <w:rFonts w:cs="Arial"/>
          <w:color w:val="000000"/>
          <w:szCs w:val="22"/>
        </w:rPr>
        <w:t>E-M</w:t>
      </w:r>
      <w:r w:rsidR="0066566B">
        <w:rPr>
          <w:rFonts w:cs="Arial"/>
          <w:color w:val="000000"/>
          <w:szCs w:val="22"/>
        </w:rPr>
        <w:t>ail: t.schlager-weidinger@ph-linz.at</w:t>
      </w:r>
      <w:r w:rsidR="0066566B" w:rsidRPr="008E721A">
        <w:t xml:space="preserve"> </w:t>
      </w:r>
    </w:p>
    <w:p w:rsidR="0066566B" w:rsidRPr="008E721A" w:rsidRDefault="0066566B" w:rsidP="00C53D69"/>
    <w:sectPr w:rsidR="0066566B" w:rsidRPr="008E721A" w:rsidSect="004A1957">
      <w:footerReference w:type="default" r:id="rId9"/>
      <w:headerReference w:type="first" r:id="rId10"/>
      <w:footerReference w:type="first" r:id="rId11"/>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18A9" w:rsidRDefault="00A918A9">
      <w:r>
        <w:separator/>
      </w:r>
    </w:p>
  </w:endnote>
  <w:endnote w:type="continuationSeparator" w:id="0">
    <w:p w:rsidR="00A918A9" w:rsidRDefault="00A91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tc>
        <w:tcPr>
          <w:tcW w:w="2197" w:type="dxa"/>
        </w:tcPr>
        <w:p w:rsidR="001B1052" w:rsidRDefault="001B1052" w:rsidP="001B1052">
          <w:pPr>
            <w:pStyle w:val="Fuzeile"/>
            <w:rPr>
              <w:sz w:val="16"/>
            </w:rPr>
          </w:pPr>
          <w:r>
            <w:rPr>
              <w:sz w:val="16"/>
            </w:rPr>
            <w:t>Diözese Linz</w:t>
          </w:r>
        </w:p>
        <w:p w:rsidR="001B1052" w:rsidRDefault="001B1052" w:rsidP="001B1052">
          <w:pPr>
            <w:pStyle w:val="Fuzeile"/>
            <w:rPr>
              <w:sz w:val="16"/>
            </w:rPr>
          </w:pPr>
          <w:r>
            <w:rPr>
              <w:sz w:val="16"/>
            </w:rPr>
            <w:t>Kommunikation/Presse</w:t>
          </w:r>
        </w:p>
        <w:p w:rsidR="001B1052" w:rsidRDefault="001B1052" w:rsidP="001B1052">
          <w:pPr>
            <w:pStyle w:val="Fuzeile"/>
            <w:rPr>
              <w:sz w:val="16"/>
            </w:rPr>
          </w:pPr>
          <w:r>
            <w:rPr>
              <w:sz w:val="16"/>
            </w:rPr>
            <w:t>Verantwortlich:</w:t>
          </w:r>
        </w:p>
        <w:p w:rsidR="001B1052" w:rsidRDefault="001B1052" w:rsidP="001B1052">
          <w:pPr>
            <w:pStyle w:val="Fuzeile"/>
            <w:rPr>
              <w:sz w:val="16"/>
            </w:rPr>
          </w:pPr>
          <w:r>
            <w:rPr>
              <w:sz w:val="16"/>
            </w:rPr>
            <w:t xml:space="preserve">Michael Kraml </w:t>
          </w:r>
        </w:p>
      </w:tc>
      <w:tc>
        <w:tcPr>
          <w:tcW w:w="2551" w:type="dxa"/>
        </w:tcPr>
        <w:p w:rsidR="001B1052" w:rsidRDefault="001B1052" w:rsidP="001B1052">
          <w:pPr>
            <w:pStyle w:val="Fuzeile"/>
            <w:ind w:left="-70"/>
            <w:rPr>
              <w:sz w:val="16"/>
            </w:rPr>
          </w:pPr>
          <w:r>
            <w:rPr>
              <w:sz w:val="16"/>
            </w:rPr>
            <w:t>4021 Linz</w:t>
          </w:r>
        </w:p>
        <w:p w:rsidR="001B1052" w:rsidRDefault="001B1052" w:rsidP="001B1052">
          <w:pPr>
            <w:pStyle w:val="Fuzeile"/>
            <w:ind w:left="-70"/>
            <w:rPr>
              <w:sz w:val="16"/>
            </w:rPr>
          </w:pPr>
          <w:r>
            <w:rPr>
              <w:sz w:val="16"/>
            </w:rPr>
            <w:t>Herrenstraße 19, Pf. 251</w:t>
          </w:r>
        </w:p>
        <w:p w:rsidR="001B1052" w:rsidRDefault="001B1052" w:rsidP="001B1052">
          <w:pPr>
            <w:pStyle w:val="Fuzeile"/>
            <w:ind w:left="-70"/>
            <w:rPr>
              <w:sz w:val="16"/>
            </w:rPr>
          </w:pPr>
          <w:r>
            <w:rPr>
              <w:sz w:val="16"/>
            </w:rPr>
            <w:t>Telefon 0732 / 772676 - 1130</w:t>
          </w:r>
        </w:p>
        <w:p w:rsidR="001B1052" w:rsidRDefault="001B1052" w:rsidP="001B1052">
          <w:pPr>
            <w:pStyle w:val="Fuzeile"/>
            <w:ind w:left="-70"/>
            <w:rPr>
              <w:sz w:val="16"/>
            </w:rPr>
          </w:pPr>
          <w:r>
            <w:rPr>
              <w:sz w:val="16"/>
            </w:rPr>
            <w:t>Fax 0732 / 772676 - 1175</w:t>
          </w:r>
        </w:p>
      </w:tc>
      <w:tc>
        <w:tcPr>
          <w:tcW w:w="4462" w:type="dxa"/>
        </w:tcPr>
        <w:p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1B1052" w:rsidRDefault="001B1052" w:rsidP="001B1052">
          <w:pPr>
            <w:pStyle w:val="Fuzeile"/>
            <w:rPr>
              <w:sz w:val="16"/>
            </w:rPr>
          </w:pPr>
        </w:p>
        <w:p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1B1052" w:rsidRDefault="001B1052" w:rsidP="001B1052">
          <w:pPr>
            <w:pStyle w:val="Fuzeile"/>
            <w:rPr>
              <w:sz w:val="16"/>
            </w:rPr>
          </w:pPr>
        </w:p>
      </w:tc>
    </w:tr>
  </w:tbl>
  <w:p w:rsidR="001B1052" w:rsidRDefault="001B1052">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1211" w:rsidRDefault="00461211"/>
  <w:p w:rsidR="00461211" w:rsidRDefault="0046121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rsidR="001B1052" w:rsidRDefault="001B1052">
          <w:pPr>
            <w:pStyle w:val="Fuzeile"/>
            <w:rPr>
              <w:sz w:val="16"/>
            </w:rPr>
          </w:pPr>
        </w:p>
      </w:tc>
    </w:tr>
  </w:tbl>
  <w:p w:rsidR="00CB767C" w:rsidRDefault="00CB767C"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18A9" w:rsidRDefault="00A918A9">
      <w:r>
        <w:separator/>
      </w:r>
    </w:p>
  </w:footnote>
  <w:footnote w:type="continuationSeparator" w:id="0">
    <w:p w:rsidR="00A918A9" w:rsidRDefault="00A918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5"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4FF52DBF"/>
    <w:multiLevelType w:val="hybridMultilevel"/>
    <w:tmpl w:val="7A0C88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18A9"/>
    <w:rsid w:val="00004B76"/>
    <w:rsid w:val="00007F40"/>
    <w:rsid w:val="00030A5E"/>
    <w:rsid w:val="00030CCD"/>
    <w:rsid w:val="00033BC1"/>
    <w:rsid w:val="0005577C"/>
    <w:rsid w:val="000603BD"/>
    <w:rsid w:val="000607A5"/>
    <w:rsid w:val="0006488F"/>
    <w:rsid w:val="000835B1"/>
    <w:rsid w:val="00093F35"/>
    <w:rsid w:val="000962E4"/>
    <w:rsid w:val="000B3CAF"/>
    <w:rsid w:val="000C2839"/>
    <w:rsid w:val="000D17D5"/>
    <w:rsid w:val="000E3A82"/>
    <w:rsid w:val="000E61E3"/>
    <w:rsid w:val="000E683B"/>
    <w:rsid w:val="000F477B"/>
    <w:rsid w:val="001020D2"/>
    <w:rsid w:val="00105101"/>
    <w:rsid w:val="001206AE"/>
    <w:rsid w:val="00126243"/>
    <w:rsid w:val="00134453"/>
    <w:rsid w:val="00141001"/>
    <w:rsid w:val="00147A2A"/>
    <w:rsid w:val="00161506"/>
    <w:rsid w:val="00164DA2"/>
    <w:rsid w:val="00165E11"/>
    <w:rsid w:val="0016787B"/>
    <w:rsid w:val="001728EE"/>
    <w:rsid w:val="0017389E"/>
    <w:rsid w:val="00173F1F"/>
    <w:rsid w:val="0018480F"/>
    <w:rsid w:val="001876D2"/>
    <w:rsid w:val="001A1253"/>
    <w:rsid w:val="001A2705"/>
    <w:rsid w:val="001B1052"/>
    <w:rsid w:val="001B42F3"/>
    <w:rsid w:val="001B52C4"/>
    <w:rsid w:val="001C2F4A"/>
    <w:rsid w:val="001C5DDA"/>
    <w:rsid w:val="001E5F85"/>
    <w:rsid w:val="001F7820"/>
    <w:rsid w:val="002058B6"/>
    <w:rsid w:val="00217E6F"/>
    <w:rsid w:val="00220D77"/>
    <w:rsid w:val="00222F8D"/>
    <w:rsid w:val="00227629"/>
    <w:rsid w:val="002402FC"/>
    <w:rsid w:val="0024077A"/>
    <w:rsid w:val="0025016A"/>
    <w:rsid w:val="00250240"/>
    <w:rsid w:val="00252020"/>
    <w:rsid w:val="00256F00"/>
    <w:rsid w:val="002628FD"/>
    <w:rsid w:val="00262CBE"/>
    <w:rsid w:val="002764FE"/>
    <w:rsid w:val="00284D81"/>
    <w:rsid w:val="002A1DA3"/>
    <w:rsid w:val="002A708B"/>
    <w:rsid w:val="002B5B6B"/>
    <w:rsid w:val="002B6DE6"/>
    <w:rsid w:val="002C1A81"/>
    <w:rsid w:val="002D574E"/>
    <w:rsid w:val="002E30D9"/>
    <w:rsid w:val="002E5529"/>
    <w:rsid w:val="002F01DE"/>
    <w:rsid w:val="002F3647"/>
    <w:rsid w:val="002F3701"/>
    <w:rsid w:val="00340A7A"/>
    <w:rsid w:val="0034470E"/>
    <w:rsid w:val="003453E7"/>
    <w:rsid w:val="0035157C"/>
    <w:rsid w:val="00366248"/>
    <w:rsid w:val="003726D8"/>
    <w:rsid w:val="00374F0A"/>
    <w:rsid w:val="00382C29"/>
    <w:rsid w:val="003874A8"/>
    <w:rsid w:val="003874B8"/>
    <w:rsid w:val="00391909"/>
    <w:rsid w:val="003A53DF"/>
    <w:rsid w:val="003B102E"/>
    <w:rsid w:val="003B1315"/>
    <w:rsid w:val="003C1070"/>
    <w:rsid w:val="003C518E"/>
    <w:rsid w:val="003D61BB"/>
    <w:rsid w:val="003D628C"/>
    <w:rsid w:val="00402656"/>
    <w:rsid w:val="00430D75"/>
    <w:rsid w:val="00434F31"/>
    <w:rsid w:val="0043625B"/>
    <w:rsid w:val="00437844"/>
    <w:rsid w:val="00441B43"/>
    <w:rsid w:val="00450332"/>
    <w:rsid w:val="00452803"/>
    <w:rsid w:val="00454F8F"/>
    <w:rsid w:val="00461211"/>
    <w:rsid w:val="004633EF"/>
    <w:rsid w:val="00463CC5"/>
    <w:rsid w:val="004671C2"/>
    <w:rsid w:val="00476FD4"/>
    <w:rsid w:val="004779BB"/>
    <w:rsid w:val="004971BB"/>
    <w:rsid w:val="004A1957"/>
    <w:rsid w:val="004B779C"/>
    <w:rsid w:val="004D1D30"/>
    <w:rsid w:val="004D3384"/>
    <w:rsid w:val="004E6F4E"/>
    <w:rsid w:val="004F30A8"/>
    <w:rsid w:val="004F4665"/>
    <w:rsid w:val="004F4D23"/>
    <w:rsid w:val="004F70AE"/>
    <w:rsid w:val="00516C32"/>
    <w:rsid w:val="005177D5"/>
    <w:rsid w:val="00522273"/>
    <w:rsid w:val="00527F0C"/>
    <w:rsid w:val="00537D1F"/>
    <w:rsid w:val="00542BEA"/>
    <w:rsid w:val="005447F9"/>
    <w:rsid w:val="00554B89"/>
    <w:rsid w:val="00561C45"/>
    <w:rsid w:val="00567B3E"/>
    <w:rsid w:val="0057069F"/>
    <w:rsid w:val="00574EF8"/>
    <w:rsid w:val="00575150"/>
    <w:rsid w:val="0057562B"/>
    <w:rsid w:val="00577D75"/>
    <w:rsid w:val="00592207"/>
    <w:rsid w:val="00594DCB"/>
    <w:rsid w:val="005B7F36"/>
    <w:rsid w:val="005C70C3"/>
    <w:rsid w:val="005D4B49"/>
    <w:rsid w:val="006000D9"/>
    <w:rsid w:val="00601035"/>
    <w:rsid w:val="00602ACC"/>
    <w:rsid w:val="00641077"/>
    <w:rsid w:val="00643789"/>
    <w:rsid w:val="00650BC0"/>
    <w:rsid w:val="006647BA"/>
    <w:rsid w:val="0066566B"/>
    <w:rsid w:val="006729BD"/>
    <w:rsid w:val="0067643B"/>
    <w:rsid w:val="006859D5"/>
    <w:rsid w:val="00694620"/>
    <w:rsid w:val="006A21B6"/>
    <w:rsid w:val="006A5FA1"/>
    <w:rsid w:val="006A6619"/>
    <w:rsid w:val="006C6FAF"/>
    <w:rsid w:val="006D05D5"/>
    <w:rsid w:val="006E00D4"/>
    <w:rsid w:val="006F0DB9"/>
    <w:rsid w:val="006F0E9C"/>
    <w:rsid w:val="00712417"/>
    <w:rsid w:val="007129B8"/>
    <w:rsid w:val="00714F83"/>
    <w:rsid w:val="00717779"/>
    <w:rsid w:val="0072251F"/>
    <w:rsid w:val="00740D2E"/>
    <w:rsid w:val="00741F48"/>
    <w:rsid w:val="00746A87"/>
    <w:rsid w:val="00753829"/>
    <w:rsid w:val="0076052D"/>
    <w:rsid w:val="00770A48"/>
    <w:rsid w:val="00792708"/>
    <w:rsid w:val="007A7D1F"/>
    <w:rsid w:val="007C50E9"/>
    <w:rsid w:val="007D017F"/>
    <w:rsid w:val="007D1717"/>
    <w:rsid w:val="007D328F"/>
    <w:rsid w:val="007D38DC"/>
    <w:rsid w:val="007D7C07"/>
    <w:rsid w:val="007E2439"/>
    <w:rsid w:val="007F5715"/>
    <w:rsid w:val="00803F88"/>
    <w:rsid w:val="00807C90"/>
    <w:rsid w:val="00810AA3"/>
    <w:rsid w:val="00820467"/>
    <w:rsid w:val="00820490"/>
    <w:rsid w:val="008249DC"/>
    <w:rsid w:val="008355DE"/>
    <w:rsid w:val="00851AAC"/>
    <w:rsid w:val="008542AB"/>
    <w:rsid w:val="008575E4"/>
    <w:rsid w:val="00862714"/>
    <w:rsid w:val="0086439C"/>
    <w:rsid w:val="00874ECE"/>
    <w:rsid w:val="008860AD"/>
    <w:rsid w:val="008917DA"/>
    <w:rsid w:val="008A5750"/>
    <w:rsid w:val="008B3302"/>
    <w:rsid w:val="008E01D7"/>
    <w:rsid w:val="008E09B9"/>
    <w:rsid w:val="008E721A"/>
    <w:rsid w:val="008F0658"/>
    <w:rsid w:val="0090753B"/>
    <w:rsid w:val="00912A42"/>
    <w:rsid w:val="00934138"/>
    <w:rsid w:val="0093496A"/>
    <w:rsid w:val="0094025B"/>
    <w:rsid w:val="00945519"/>
    <w:rsid w:val="00956261"/>
    <w:rsid w:val="009610E9"/>
    <w:rsid w:val="00966182"/>
    <w:rsid w:val="0096737B"/>
    <w:rsid w:val="00967AA0"/>
    <w:rsid w:val="009711A1"/>
    <w:rsid w:val="00973D86"/>
    <w:rsid w:val="009741D0"/>
    <w:rsid w:val="00974464"/>
    <w:rsid w:val="00976A8E"/>
    <w:rsid w:val="00990FC5"/>
    <w:rsid w:val="00991E89"/>
    <w:rsid w:val="009A4D73"/>
    <w:rsid w:val="009E0593"/>
    <w:rsid w:val="009E29A2"/>
    <w:rsid w:val="009E362A"/>
    <w:rsid w:val="00A01668"/>
    <w:rsid w:val="00A11615"/>
    <w:rsid w:val="00A17C08"/>
    <w:rsid w:val="00A22283"/>
    <w:rsid w:val="00A27772"/>
    <w:rsid w:val="00A33B6C"/>
    <w:rsid w:val="00A40525"/>
    <w:rsid w:val="00A44B69"/>
    <w:rsid w:val="00A570C4"/>
    <w:rsid w:val="00A57947"/>
    <w:rsid w:val="00A73A94"/>
    <w:rsid w:val="00A918A9"/>
    <w:rsid w:val="00A9579F"/>
    <w:rsid w:val="00AB6DEF"/>
    <w:rsid w:val="00AB7A4B"/>
    <w:rsid w:val="00AC2B1E"/>
    <w:rsid w:val="00AC6FE0"/>
    <w:rsid w:val="00AE0EBF"/>
    <w:rsid w:val="00AE4187"/>
    <w:rsid w:val="00AF2B4D"/>
    <w:rsid w:val="00AF32E4"/>
    <w:rsid w:val="00B032C7"/>
    <w:rsid w:val="00B057EC"/>
    <w:rsid w:val="00B275A8"/>
    <w:rsid w:val="00B30749"/>
    <w:rsid w:val="00B44E20"/>
    <w:rsid w:val="00B4729A"/>
    <w:rsid w:val="00B566A2"/>
    <w:rsid w:val="00B735AC"/>
    <w:rsid w:val="00B813CF"/>
    <w:rsid w:val="00B84AAC"/>
    <w:rsid w:val="00B852AC"/>
    <w:rsid w:val="00B92A2A"/>
    <w:rsid w:val="00B96697"/>
    <w:rsid w:val="00B97EE3"/>
    <w:rsid w:val="00BB61EE"/>
    <w:rsid w:val="00BC036E"/>
    <w:rsid w:val="00BC16C6"/>
    <w:rsid w:val="00BD0F15"/>
    <w:rsid w:val="00BD775A"/>
    <w:rsid w:val="00BF2B6D"/>
    <w:rsid w:val="00C0017C"/>
    <w:rsid w:val="00C230EB"/>
    <w:rsid w:val="00C5011C"/>
    <w:rsid w:val="00C53D69"/>
    <w:rsid w:val="00C54927"/>
    <w:rsid w:val="00C555A8"/>
    <w:rsid w:val="00C558F0"/>
    <w:rsid w:val="00CA398F"/>
    <w:rsid w:val="00CA6E2A"/>
    <w:rsid w:val="00CB2D52"/>
    <w:rsid w:val="00CB7487"/>
    <w:rsid w:val="00CB767C"/>
    <w:rsid w:val="00CE35DE"/>
    <w:rsid w:val="00CF37D2"/>
    <w:rsid w:val="00D04296"/>
    <w:rsid w:val="00D0518F"/>
    <w:rsid w:val="00D10EFD"/>
    <w:rsid w:val="00D11EEE"/>
    <w:rsid w:val="00D16548"/>
    <w:rsid w:val="00D1775E"/>
    <w:rsid w:val="00D25B31"/>
    <w:rsid w:val="00D31CCE"/>
    <w:rsid w:val="00D432E1"/>
    <w:rsid w:val="00D612BD"/>
    <w:rsid w:val="00D6450C"/>
    <w:rsid w:val="00D840F6"/>
    <w:rsid w:val="00DB5043"/>
    <w:rsid w:val="00DB7417"/>
    <w:rsid w:val="00DC4460"/>
    <w:rsid w:val="00DC4A37"/>
    <w:rsid w:val="00DD10E2"/>
    <w:rsid w:val="00DD3180"/>
    <w:rsid w:val="00DE4970"/>
    <w:rsid w:val="00DF08D0"/>
    <w:rsid w:val="00DF0E7E"/>
    <w:rsid w:val="00DF6FC9"/>
    <w:rsid w:val="00E03EF1"/>
    <w:rsid w:val="00E0462F"/>
    <w:rsid w:val="00E23841"/>
    <w:rsid w:val="00E244CB"/>
    <w:rsid w:val="00E266D3"/>
    <w:rsid w:val="00E57C26"/>
    <w:rsid w:val="00E707CB"/>
    <w:rsid w:val="00E718C2"/>
    <w:rsid w:val="00E72269"/>
    <w:rsid w:val="00E73B71"/>
    <w:rsid w:val="00E7575F"/>
    <w:rsid w:val="00E75E65"/>
    <w:rsid w:val="00E7614D"/>
    <w:rsid w:val="00E8537E"/>
    <w:rsid w:val="00E85C17"/>
    <w:rsid w:val="00E85D21"/>
    <w:rsid w:val="00E86A99"/>
    <w:rsid w:val="00EA10DA"/>
    <w:rsid w:val="00EB0801"/>
    <w:rsid w:val="00EB28A0"/>
    <w:rsid w:val="00EC3FF2"/>
    <w:rsid w:val="00EC52FE"/>
    <w:rsid w:val="00EC66F1"/>
    <w:rsid w:val="00EC67D0"/>
    <w:rsid w:val="00ED32A8"/>
    <w:rsid w:val="00EE0A99"/>
    <w:rsid w:val="00EF0C81"/>
    <w:rsid w:val="00EF214E"/>
    <w:rsid w:val="00F048E9"/>
    <w:rsid w:val="00F0725B"/>
    <w:rsid w:val="00F10206"/>
    <w:rsid w:val="00F128FA"/>
    <w:rsid w:val="00F24C98"/>
    <w:rsid w:val="00F3590E"/>
    <w:rsid w:val="00F35E19"/>
    <w:rsid w:val="00F42EE7"/>
    <w:rsid w:val="00F52B5A"/>
    <w:rsid w:val="00F71756"/>
    <w:rsid w:val="00F75FCD"/>
    <w:rsid w:val="00F9100F"/>
    <w:rsid w:val="00F97B6D"/>
    <w:rsid w:val="00FA6B45"/>
    <w:rsid w:val="00FA75A6"/>
    <w:rsid w:val="00FA7DE1"/>
    <w:rsid w:val="00FD49DA"/>
    <w:rsid w:val="00FF2B1E"/>
    <w:rsid w:val="00FF3016"/>
    <w:rsid w:val="00FF39F8"/>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3186F731"/>
  <w15:chartTrackingRefBased/>
  <w15:docId w15:val="{64BD2B8C-E5C8-4040-AD89-F76BDC53C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character" w:customStyle="1" w:styleId="berschrift1Zchn">
    <w:name w:val="Überschrift 1 Zchn"/>
    <w:basedOn w:val="Absatz-Standardschriftart"/>
    <w:link w:val="berschrift1"/>
    <w:uiPriority w:val="9"/>
    <w:rsid w:val="00F97B6D"/>
    <w:rPr>
      <w:rFonts w:ascii="Helvetica 55 Roman" w:hAnsi="Helvetica 55 Roman"/>
      <w:b/>
      <w:sz w:val="24"/>
    </w:rPr>
  </w:style>
  <w:style w:type="paragraph" w:styleId="Untertitel">
    <w:name w:val="Subtitle"/>
    <w:basedOn w:val="Standard"/>
    <w:next w:val="Standard"/>
    <w:link w:val="UntertitelZchn"/>
    <w:uiPriority w:val="11"/>
    <w:qFormat/>
    <w:rsid w:val="00F97B6D"/>
    <w:pPr>
      <w:numPr>
        <w:ilvl w:val="1"/>
      </w:numPr>
      <w:spacing w:after="160" w:line="259" w:lineRule="auto"/>
    </w:pPr>
    <w:rPr>
      <w:rFonts w:asciiTheme="minorHAnsi" w:eastAsiaTheme="minorEastAsia" w:hAnsiTheme="minorHAnsi" w:cstheme="minorBidi"/>
      <w:color w:val="5A5A5A" w:themeColor="text1" w:themeTint="A5"/>
      <w:spacing w:val="15"/>
      <w:szCs w:val="22"/>
      <w:lang w:val="de-AT" w:eastAsia="en-US"/>
    </w:rPr>
  </w:style>
  <w:style w:type="character" w:customStyle="1" w:styleId="UntertitelZchn">
    <w:name w:val="Untertitel Zchn"/>
    <w:basedOn w:val="Absatz-Standardschriftart"/>
    <w:link w:val="Untertitel"/>
    <w:uiPriority w:val="11"/>
    <w:rsid w:val="00F97B6D"/>
    <w:rPr>
      <w:rFonts w:asciiTheme="minorHAnsi" w:eastAsiaTheme="minorEastAsia" w:hAnsiTheme="minorHAnsi" w:cstheme="minorBidi"/>
      <w:color w:val="5A5A5A" w:themeColor="text1" w:themeTint="A5"/>
      <w:spacing w:val="15"/>
      <w:sz w:val="22"/>
      <w:szCs w:val="22"/>
      <w:lang w:val="de-AT" w:eastAsia="en-US"/>
    </w:rPr>
  </w:style>
  <w:style w:type="character" w:customStyle="1" w:styleId="object">
    <w:name w:val="object"/>
    <w:basedOn w:val="Absatz-Standardschriftart"/>
    <w:rsid w:val="005922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223999">
      <w:bodyDiv w:val="1"/>
      <w:marLeft w:val="0"/>
      <w:marRight w:val="0"/>
      <w:marTop w:val="0"/>
      <w:marBottom w:val="0"/>
      <w:divBdr>
        <w:top w:val="none" w:sz="0" w:space="0" w:color="auto"/>
        <w:left w:val="none" w:sz="0" w:space="0" w:color="auto"/>
        <w:bottom w:val="none" w:sz="0" w:space="0" w:color="auto"/>
        <w:right w:val="none" w:sz="0" w:space="0" w:color="auto"/>
      </w:divBdr>
    </w:div>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18226650">
      <w:bodyDiv w:val="1"/>
      <w:marLeft w:val="0"/>
      <w:marRight w:val="0"/>
      <w:marTop w:val="0"/>
      <w:marBottom w:val="0"/>
      <w:divBdr>
        <w:top w:val="none" w:sz="0" w:space="0" w:color="auto"/>
        <w:left w:val="none" w:sz="0" w:space="0" w:color="auto"/>
        <w:bottom w:val="none" w:sz="0" w:space="0" w:color="auto"/>
        <w:right w:val="none" w:sz="0" w:space="0" w:color="auto"/>
      </w:divBdr>
      <w:divsChild>
        <w:div w:id="2144693987">
          <w:marLeft w:val="0"/>
          <w:marRight w:val="0"/>
          <w:marTop w:val="0"/>
          <w:marBottom w:val="0"/>
          <w:divBdr>
            <w:top w:val="none" w:sz="0" w:space="0" w:color="auto"/>
            <w:left w:val="none" w:sz="0" w:space="0" w:color="auto"/>
            <w:bottom w:val="none" w:sz="0" w:space="0" w:color="auto"/>
            <w:right w:val="none" w:sz="0" w:space="0" w:color="auto"/>
          </w:divBdr>
        </w:div>
      </w:divsChild>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178079528">
      <w:bodyDiv w:val="1"/>
      <w:marLeft w:val="0"/>
      <w:marRight w:val="0"/>
      <w:marTop w:val="0"/>
      <w:marBottom w:val="0"/>
      <w:divBdr>
        <w:top w:val="none" w:sz="0" w:space="0" w:color="auto"/>
        <w:left w:val="none" w:sz="0" w:space="0" w:color="auto"/>
        <w:bottom w:val="none" w:sz="0" w:space="0" w:color="auto"/>
        <w:right w:val="none" w:sz="0" w:space="0" w:color="auto"/>
      </w:divBdr>
    </w:div>
    <w:div w:id="1290355704">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ioezese-linz.at/papagrube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B25A5-504C-4741-8092-869634B90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614</Words>
  <Characters>4110</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4715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9</cp:revision>
  <cp:lastPrinted>2020-10-11T12:05:00Z</cp:lastPrinted>
  <dcterms:created xsi:type="dcterms:W3CDTF">2020-11-16T10:55:00Z</dcterms:created>
  <dcterms:modified xsi:type="dcterms:W3CDTF">2020-11-16T13:09:00Z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