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430D75" w:rsidRDefault="00430D75" w:rsidP="00AC6FE0">
      <w:pPr>
        <w:rPr>
          <w:rFonts w:cs="Arial"/>
          <w:szCs w:val="22"/>
        </w:rPr>
      </w:pPr>
    </w:p>
    <w:p w:rsidR="00430D75" w:rsidRDefault="00430D75" w:rsidP="00430D75">
      <w:pPr>
        <w:jc w:val="right"/>
        <w:rPr>
          <w:rFonts w:cs="Arial"/>
          <w:szCs w:val="22"/>
        </w:rPr>
      </w:pPr>
      <w:r>
        <w:rPr>
          <w:rFonts w:cs="Arial"/>
          <w:szCs w:val="22"/>
        </w:rPr>
        <w:t xml:space="preserve">Nr. </w:t>
      </w:r>
      <w:r w:rsidR="0054258C">
        <w:rPr>
          <w:rFonts w:cs="Arial"/>
          <w:szCs w:val="22"/>
        </w:rPr>
        <w:t>9</w:t>
      </w:r>
      <w:r w:rsidR="0044783F">
        <w:rPr>
          <w:rFonts w:cs="Arial"/>
          <w:szCs w:val="22"/>
        </w:rPr>
        <w:t>3</w:t>
      </w:r>
      <w:bookmarkStart w:id="0" w:name="_GoBack"/>
      <w:bookmarkEnd w:id="0"/>
      <w:r w:rsidR="00985D2C">
        <w:rPr>
          <w:rFonts w:cs="Arial"/>
          <w:szCs w:val="22"/>
        </w:rPr>
        <w:t xml:space="preserve"> </w:t>
      </w:r>
      <w:r w:rsidR="00E9040F">
        <w:rPr>
          <w:rFonts w:cs="Arial"/>
          <w:szCs w:val="22"/>
        </w:rPr>
        <w:t xml:space="preserve">/ </w:t>
      </w:r>
      <w:r w:rsidR="002A1EA1">
        <w:rPr>
          <w:rFonts w:cs="Arial"/>
          <w:szCs w:val="22"/>
        </w:rPr>
        <w:t>5</w:t>
      </w:r>
      <w:r w:rsidR="00E9040F">
        <w:rPr>
          <w:rFonts w:cs="Arial"/>
          <w:szCs w:val="22"/>
        </w:rPr>
        <w:t xml:space="preserve">. </w:t>
      </w:r>
      <w:r w:rsidR="004C5375">
        <w:rPr>
          <w:rFonts w:cs="Arial"/>
          <w:szCs w:val="22"/>
        </w:rPr>
        <w:t>September</w:t>
      </w:r>
      <w:r w:rsidR="00E9040F">
        <w:rPr>
          <w:rFonts w:cs="Arial"/>
          <w:szCs w:val="22"/>
        </w:rPr>
        <w:t xml:space="preserve"> 201</w:t>
      </w:r>
      <w:r w:rsidR="00901954">
        <w:rPr>
          <w:rFonts w:cs="Arial"/>
          <w:szCs w:val="22"/>
        </w:rPr>
        <w:t>7</w:t>
      </w:r>
    </w:p>
    <w:p w:rsidR="00430D75" w:rsidRDefault="00430D75" w:rsidP="00430D75">
      <w:pPr>
        <w:rPr>
          <w:rFonts w:cs="Arial"/>
          <w:szCs w:val="22"/>
        </w:rPr>
      </w:pPr>
    </w:p>
    <w:p w:rsidR="00354F9C" w:rsidRDefault="00354F9C" w:rsidP="00430D75">
      <w:pPr>
        <w:rPr>
          <w:rFonts w:cs="Arial"/>
          <w:szCs w:val="22"/>
        </w:rPr>
      </w:pPr>
    </w:p>
    <w:p w:rsidR="0093496A" w:rsidRPr="008A5750" w:rsidRDefault="0093496A" w:rsidP="00B275A8">
      <w:pPr>
        <w:rPr>
          <w:rFonts w:cs="Arial"/>
          <w:szCs w:val="22"/>
        </w:rPr>
      </w:pPr>
    </w:p>
    <w:p w:rsidR="00AF221D" w:rsidRPr="008D1857" w:rsidRDefault="00EE6E76" w:rsidP="00AF221D">
      <w:pPr>
        <w:rPr>
          <w:rFonts w:cs="Arial"/>
          <w:b/>
          <w:sz w:val="28"/>
          <w:szCs w:val="28"/>
          <w:u w:val="single"/>
        </w:rPr>
      </w:pPr>
      <w:r>
        <w:rPr>
          <w:rFonts w:cs="Arial"/>
          <w:b/>
          <w:sz w:val="28"/>
          <w:szCs w:val="28"/>
          <w:u w:val="single"/>
        </w:rPr>
        <w:t>„Posthumanistische Verlegenheit“</w:t>
      </w:r>
    </w:p>
    <w:p w:rsidR="00F0681D" w:rsidRDefault="00F0681D" w:rsidP="00507F38">
      <w:pPr>
        <w:rPr>
          <w:rFonts w:cs="Arial"/>
          <w:szCs w:val="22"/>
        </w:rPr>
      </w:pPr>
    </w:p>
    <w:p w:rsidR="00EE6E76" w:rsidRDefault="002849FC" w:rsidP="000C22DD">
      <w:pPr>
        <w:spacing w:after="120"/>
        <w:rPr>
          <w:rFonts w:cs="Arial"/>
          <w:b/>
          <w:szCs w:val="22"/>
        </w:rPr>
      </w:pPr>
      <w:r>
        <w:rPr>
          <w:rFonts w:cs="Arial"/>
          <w:b/>
          <w:szCs w:val="22"/>
        </w:rPr>
        <w:t xml:space="preserve">Am Freitag, 8. September werden im Linzer Brucknerhaus die Preise des diesjährigen </w:t>
      </w:r>
      <w:r w:rsidRPr="002849FC">
        <w:rPr>
          <w:rFonts w:cs="Arial"/>
          <w:b/>
          <w:szCs w:val="22"/>
        </w:rPr>
        <w:t xml:space="preserve">Prix Ars Electronica </w:t>
      </w:r>
      <w:r>
        <w:rPr>
          <w:rFonts w:cs="Arial"/>
          <w:b/>
          <w:szCs w:val="22"/>
        </w:rPr>
        <w:t xml:space="preserve">überreicht. Die Goldene Nica in der Kategorie Hybrid Art wird an die Künstlerin Maja Smrekar überreicht. </w:t>
      </w:r>
      <w:r w:rsidR="00EE6E76">
        <w:rPr>
          <w:rFonts w:cs="Arial"/>
          <w:b/>
          <w:szCs w:val="22"/>
        </w:rPr>
        <w:t xml:space="preserve">Die </w:t>
      </w:r>
      <w:r w:rsidR="00EE6E76" w:rsidRPr="00EE6E76">
        <w:rPr>
          <w:rFonts w:cs="Arial"/>
          <w:b/>
          <w:szCs w:val="22"/>
        </w:rPr>
        <w:t>Arbeit „K-9_top</w:t>
      </w:r>
      <w:r w:rsidR="002A1EA1">
        <w:rPr>
          <w:rFonts w:cs="Arial"/>
          <w:b/>
          <w:szCs w:val="22"/>
        </w:rPr>
        <w:t>o</w:t>
      </w:r>
      <w:r w:rsidR="00EE6E76" w:rsidRPr="00EE6E76">
        <w:rPr>
          <w:rFonts w:cs="Arial"/>
          <w:b/>
          <w:szCs w:val="22"/>
        </w:rPr>
        <w:t xml:space="preserve">logy“ hat die Jury </w:t>
      </w:r>
      <w:r w:rsidR="00EE6E76">
        <w:rPr>
          <w:rFonts w:cs="Arial"/>
          <w:b/>
          <w:szCs w:val="22"/>
        </w:rPr>
        <w:t xml:space="preserve">als </w:t>
      </w:r>
      <w:r w:rsidR="00EE6E76" w:rsidRPr="00EE6E76">
        <w:rPr>
          <w:rFonts w:cs="Arial"/>
          <w:b/>
          <w:szCs w:val="22"/>
        </w:rPr>
        <w:t>ein „poetisches Meisterwerk“ gewürdigt, das die „Herausforderungen der posthumanistischen Verlegenheit“ unserer Zeit vor Augen führt</w:t>
      </w:r>
      <w:r w:rsidR="00EE6E76">
        <w:rPr>
          <w:rFonts w:cs="Arial"/>
          <w:b/>
          <w:szCs w:val="22"/>
        </w:rPr>
        <w:t>.</w:t>
      </w:r>
    </w:p>
    <w:p w:rsidR="002849FC" w:rsidRDefault="002849FC" w:rsidP="000C22DD">
      <w:pPr>
        <w:spacing w:after="120"/>
        <w:rPr>
          <w:rFonts w:cs="Arial"/>
          <w:b/>
          <w:szCs w:val="22"/>
        </w:rPr>
      </w:pPr>
      <w:r>
        <w:rPr>
          <w:rFonts w:cs="Arial"/>
          <w:b/>
          <w:szCs w:val="22"/>
        </w:rPr>
        <w:t>Univ.-Prof. Dr. Christian Spieß von der Katholischen Privat-Universi</w:t>
      </w:r>
      <w:r w:rsidR="00EE6E76">
        <w:rPr>
          <w:rFonts w:cs="Arial"/>
          <w:b/>
          <w:szCs w:val="22"/>
        </w:rPr>
        <w:t xml:space="preserve">tät </w:t>
      </w:r>
      <w:r w:rsidR="001F341D">
        <w:rPr>
          <w:rFonts w:cs="Arial"/>
          <w:b/>
          <w:szCs w:val="22"/>
        </w:rPr>
        <w:t>hat dazu</w:t>
      </w:r>
      <w:r w:rsidR="00EE6E76">
        <w:rPr>
          <w:rFonts w:cs="Arial"/>
          <w:b/>
          <w:szCs w:val="22"/>
        </w:rPr>
        <w:t xml:space="preserve"> </w:t>
      </w:r>
      <w:r w:rsidR="002A1EA1">
        <w:rPr>
          <w:rFonts w:cs="Arial"/>
          <w:b/>
          <w:szCs w:val="22"/>
        </w:rPr>
        <w:t>t</w:t>
      </w:r>
      <w:r w:rsidR="00EE6E76">
        <w:rPr>
          <w:rFonts w:cs="Arial"/>
          <w:b/>
          <w:szCs w:val="22"/>
        </w:rPr>
        <w:t xml:space="preserve">heologisch-ethische Überlegungen </w:t>
      </w:r>
      <w:r w:rsidR="001F341D">
        <w:rPr>
          <w:rFonts w:cs="Arial"/>
          <w:b/>
          <w:szCs w:val="22"/>
        </w:rPr>
        <w:t>angestellt</w:t>
      </w:r>
      <w:r w:rsidR="007700F6">
        <w:rPr>
          <w:rFonts w:cs="Arial"/>
          <w:b/>
          <w:szCs w:val="22"/>
        </w:rPr>
        <w:t>, die wir hiermit übermitteln dürfen.</w:t>
      </w:r>
    </w:p>
    <w:p w:rsidR="001F341D" w:rsidRPr="002A1EA1" w:rsidRDefault="001F341D" w:rsidP="0076365D">
      <w:pPr>
        <w:spacing w:after="120"/>
        <w:rPr>
          <w:rFonts w:cs="Arial"/>
          <w:i/>
          <w:szCs w:val="22"/>
        </w:rPr>
      </w:pPr>
    </w:p>
    <w:p w:rsidR="000C22DD" w:rsidRDefault="000C22DD" w:rsidP="0076365D">
      <w:pPr>
        <w:spacing w:after="120"/>
        <w:rPr>
          <w:rFonts w:cs="Arial"/>
          <w:szCs w:val="22"/>
        </w:rPr>
      </w:pPr>
      <w:r w:rsidRPr="002A1EA1">
        <w:rPr>
          <w:rFonts w:cs="Arial"/>
          <w:i/>
          <w:szCs w:val="22"/>
        </w:rPr>
        <w:t xml:space="preserve">„K-9_topology ist ein wirkliches Hybrid-Kunstwerk mit einer tiefgründigen biopolitischen Botschaft, </w:t>
      </w:r>
      <w:r w:rsidR="002A1EA1">
        <w:rPr>
          <w:rFonts w:cs="Arial"/>
          <w:i/>
          <w:szCs w:val="22"/>
        </w:rPr>
        <w:br/>
      </w:r>
      <w:r w:rsidRPr="002A1EA1">
        <w:rPr>
          <w:rFonts w:cs="Arial"/>
          <w:i/>
          <w:szCs w:val="22"/>
        </w:rPr>
        <w:t>die gewiss zu zahlreichen Publikumsdiskussionen sowohl auf künstlerischer als auch auf wissenschaftlicher Seite führen wird.“</w:t>
      </w:r>
      <w:r w:rsidRPr="000C22DD">
        <w:rPr>
          <w:rFonts w:cs="Arial"/>
          <w:szCs w:val="22"/>
        </w:rPr>
        <w:t xml:space="preserve"> </w:t>
      </w:r>
      <w:r w:rsidR="002A1EA1">
        <w:rPr>
          <w:rFonts w:cs="Arial"/>
          <w:szCs w:val="22"/>
        </w:rPr>
        <w:br/>
      </w:r>
      <w:r w:rsidRPr="000C22DD">
        <w:rPr>
          <w:rFonts w:cs="Arial"/>
          <w:szCs w:val="22"/>
        </w:rPr>
        <w:t>(Begründung der Jury für die Preisverleihung, online auf den Internetseit</w:t>
      </w:r>
      <w:r>
        <w:rPr>
          <w:rFonts w:cs="Arial"/>
          <w:szCs w:val="22"/>
        </w:rPr>
        <w:t>en des Ars Electronica Center</w:t>
      </w:r>
      <w:r w:rsidR="00931FD8">
        <w:rPr>
          <w:rFonts w:cs="Arial"/>
          <w:szCs w:val="22"/>
        </w:rPr>
        <w:t>s</w:t>
      </w:r>
      <w:r>
        <w:rPr>
          <w:rFonts w:cs="Arial"/>
          <w:szCs w:val="22"/>
        </w:rPr>
        <w:t>)</w:t>
      </w:r>
    </w:p>
    <w:p w:rsidR="002A1EA1" w:rsidRDefault="002A1EA1" w:rsidP="0076365D">
      <w:pPr>
        <w:spacing w:after="120"/>
        <w:rPr>
          <w:rFonts w:cs="Arial"/>
          <w:szCs w:val="22"/>
        </w:rPr>
      </w:pPr>
    </w:p>
    <w:p w:rsidR="000C22DD" w:rsidRDefault="000C22DD" w:rsidP="0076365D">
      <w:pPr>
        <w:spacing w:after="120"/>
        <w:rPr>
          <w:rFonts w:cs="Arial"/>
          <w:szCs w:val="22"/>
        </w:rPr>
      </w:pPr>
      <w:r w:rsidRPr="000C22DD">
        <w:rPr>
          <w:rFonts w:cs="Arial"/>
          <w:szCs w:val="22"/>
        </w:rPr>
        <w:t>Diese biopolitische Botschaft fordert – im Sinne des Statements der Jury – auch eine theologische Ethik, die sich seit jeher mit Fragen de</w:t>
      </w:r>
      <w:r w:rsidR="002A1EA1">
        <w:rPr>
          <w:rFonts w:cs="Arial"/>
          <w:szCs w:val="22"/>
        </w:rPr>
        <w:t>r</w:t>
      </w:r>
      <w:r w:rsidRPr="000C22DD">
        <w:rPr>
          <w:rFonts w:cs="Arial"/>
          <w:szCs w:val="22"/>
        </w:rPr>
        <w:t xml:space="preserve"> Bedingungen des menschlichen Lebens und des normativen Status des Menschen befasst, zur Diskussion heraus. Um es von vornherein deutlich zu sagen: Es geht hier weder um eine Kritik des Kunstwerks als solches (für die die theologische Ethik nicht kompetent ist) noch um ein moralisches Urteil über das Kunstwerk (oder gar über die Künstlerin). Es geht nur um einige vom Kunstwerk und der Preisverleihung angeregte theologisch-ethische Überlegungen zu jener „posthumanistischen Verlegenheit“, von der die Jury spricht und die im Kunstwerk deutlich zum Ausdruck kommt.</w:t>
      </w:r>
    </w:p>
    <w:p w:rsidR="000C22DD" w:rsidRDefault="000C22DD" w:rsidP="0076365D">
      <w:pPr>
        <w:spacing w:after="120"/>
        <w:rPr>
          <w:rFonts w:cs="Arial"/>
          <w:szCs w:val="22"/>
        </w:rPr>
      </w:pPr>
      <w:r>
        <w:rPr>
          <w:rFonts w:cs="Arial"/>
          <w:szCs w:val="22"/>
        </w:rPr>
        <w:t>L</w:t>
      </w:r>
      <w:r w:rsidRPr="000C22DD">
        <w:rPr>
          <w:rFonts w:cs="Arial"/>
          <w:szCs w:val="22"/>
        </w:rPr>
        <w:t xml:space="preserve">etztlich </w:t>
      </w:r>
      <w:r>
        <w:rPr>
          <w:rFonts w:cs="Arial"/>
          <w:szCs w:val="22"/>
        </w:rPr>
        <w:t xml:space="preserve">geht es </w:t>
      </w:r>
      <w:r w:rsidRPr="000C22DD">
        <w:rPr>
          <w:rFonts w:cs="Arial"/>
          <w:szCs w:val="22"/>
        </w:rPr>
        <w:t>um zwei Fragen, die auch in der (philosophischen) Anthropologie und in der Ethik heftig umstritten sind: Zum einen die Frage nach der Sonderstellung des Menschen (Speziezismus-Debatte), zum anderen um die Frage der Möglichkeit der Organisation von Gesellschaft und Politik nach „humanen“ Kriterien.</w:t>
      </w:r>
    </w:p>
    <w:p w:rsidR="002A1EA1" w:rsidRDefault="002A1EA1" w:rsidP="002A1EA1">
      <w:pPr>
        <w:spacing w:after="120"/>
      </w:pPr>
      <w:r>
        <w:t xml:space="preserve">Die „K-9_topology“ stellt die Sonderstellung des Menschen und den modernen humanistischen Freiheitsoptimismus in Frage. Damit ist das Hybridkunstwerk auch ein Angriff gegen die menschliche Hybris. Die Vision von der Verbesserung des menschlichen Lebens durch biotechnologische Verfahren wird ad absurdum geführt mit einer Gegenthese: Nicht, indem wir den Menschen technologisch optimieren, verbessern wir die Welt, sondern indem wir ihn abschaffen oder verwandeln. Das ist eine bittere These, die aber anknüpfen kann an die Art und Weise, wie wir tagtäglich miteinander umgehen, wie gleichgültig gegenüber den Lebensbedingungen anderer wir unsere eigenen Interessen verfolgen, wie selbstverständlich vor allem im globalen Maßstab das Wohlergehen der einen dem Elend der anderen gegenübersteht. In dieser Hinsicht teilt auch eine theologische Ethik die „posthumanistische Verlegenheit“; sie wird aber an der Sonderstellung des </w:t>
      </w:r>
      <w:r>
        <w:lastRenderedPageBreak/>
        <w:t xml:space="preserve">Menschen und am Optimismus, dass der Mensch besser sein kann und dass die Welt besser werden kann, festhalten. Allerdings ist das die Aufgabe, an der wir ständig scheitern. </w:t>
      </w:r>
    </w:p>
    <w:p w:rsidR="000C22DD" w:rsidRDefault="000C22DD" w:rsidP="0076365D">
      <w:pPr>
        <w:spacing w:after="120"/>
        <w:rPr>
          <w:rFonts w:cs="Arial"/>
          <w:szCs w:val="22"/>
        </w:rPr>
      </w:pPr>
      <w:r w:rsidRPr="000C22DD">
        <w:rPr>
          <w:rFonts w:cs="Arial"/>
          <w:szCs w:val="22"/>
        </w:rPr>
        <w:t>Das mit der Goldenen Nica 2017 ausgezeichnete Kunstwerk von Maja Smrekar stellt ein fundamentales Problem der Gegenwart in drastischer, vielleicht auch plakativer Art und Weise vor Augen.</w:t>
      </w:r>
      <w:r>
        <w:rPr>
          <w:rFonts w:cs="Arial"/>
          <w:szCs w:val="22"/>
        </w:rPr>
        <w:t xml:space="preserve"> </w:t>
      </w:r>
      <w:r w:rsidRPr="000C22DD">
        <w:rPr>
          <w:rFonts w:cs="Arial"/>
          <w:szCs w:val="22"/>
        </w:rPr>
        <w:t>Es kann und muss uns Anlass zu Besorgnis, Nachdenklichkeit, Traurigkeit sein über unsere eigene „Humanität“. Denn ein Skandal ist es, dass wir es als Menschen nicht schaffen, die Erde für alle Menschen human zu gestalten.</w:t>
      </w:r>
    </w:p>
    <w:p w:rsidR="00F54E12" w:rsidRDefault="00F54E12" w:rsidP="00507F38">
      <w:pPr>
        <w:rPr>
          <w:rFonts w:cs="Arial"/>
          <w:szCs w:val="22"/>
        </w:rPr>
      </w:pPr>
    </w:p>
    <w:p w:rsidR="002A1EA1" w:rsidRDefault="002A1EA1" w:rsidP="00507F38">
      <w:pPr>
        <w:rPr>
          <w:rFonts w:cs="Arial"/>
          <w:i/>
          <w:szCs w:val="22"/>
        </w:rPr>
      </w:pPr>
    </w:p>
    <w:p w:rsidR="001F341D" w:rsidRDefault="001F341D" w:rsidP="00507F38">
      <w:pPr>
        <w:rPr>
          <w:rFonts w:cs="Arial"/>
          <w:i/>
          <w:szCs w:val="22"/>
        </w:rPr>
      </w:pPr>
      <w:r w:rsidRPr="001F341D">
        <w:rPr>
          <w:rFonts w:cs="Arial"/>
          <w:i/>
          <w:szCs w:val="22"/>
        </w:rPr>
        <w:t xml:space="preserve">Univ.-Prof. Dr. Christian Spieß war von 2009 bis 2015 Professor für Anthropologie und Ethik an der Katholischen Hochschule für Sozialwesen Berlin (KHSB) und ist seit 2015 Professor für Christliche Sozialwissenschaften an der Katholischen Privat-Universität </w:t>
      </w:r>
      <w:r w:rsidR="002A1EA1">
        <w:rPr>
          <w:rFonts w:cs="Arial"/>
          <w:i/>
          <w:szCs w:val="22"/>
        </w:rPr>
        <w:t xml:space="preserve">(KU) </w:t>
      </w:r>
      <w:r w:rsidRPr="001F341D">
        <w:rPr>
          <w:rFonts w:cs="Arial"/>
          <w:i/>
          <w:szCs w:val="22"/>
        </w:rPr>
        <w:t>Linz.</w:t>
      </w:r>
    </w:p>
    <w:p w:rsidR="001F341D" w:rsidRDefault="001F341D" w:rsidP="00507F38">
      <w:pPr>
        <w:rPr>
          <w:rFonts w:cs="Arial"/>
          <w:i/>
          <w:szCs w:val="22"/>
        </w:rPr>
      </w:pPr>
    </w:p>
    <w:p w:rsidR="001F341D" w:rsidRDefault="001F341D" w:rsidP="00507F38">
      <w:pPr>
        <w:rPr>
          <w:rFonts w:cs="Arial"/>
          <w:b/>
          <w:szCs w:val="22"/>
        </w:rPr>
      </w:pPr>
      <w:r w:rsidRPr="002A1EA1">
        <w:rPr>
          <w:rFonts w:cs="Arial"/>
          <w:b/>
          <w:szCs w:val="22"/>
        </w:rPr>
        <w:t xml:space="preserve">Im Anhang finden Sie den Gesamttext der </w:t>
      </w:r>
      <w:r w:rsidR="002A1EA1" w:rsidRPr="002A1EA1">
        <w:rPr>
          <w:rFonts w:cs="Arial"/>
          <w:b/>
          <w:szCs w:val="22"/>
        </w:rPr>
        <w:t>t</w:t>
      </w:r>
      <w:r w:rsidRPr="002A1EA1">
        <w:rPr>
          <w:rFonts w:cs="Arial"/>
          <w:b/>
          <w:szCs w:val="22"/>
        </w:rPr>
        <w:t>heologisch-ethischen Überlegungen zum Kunstwerk „K-9_topolo</w:t>
      </w:r>
      <w:r w:rsidR="002A1EA1" w:rsidRPr="002A1EA1">
        <w:rPr>
          <w:rFonts w:cs="Arial"/>
          <w:b/>
          <w:szCs w:val="22"/>
        </w:rPr>
        <w:t>gy“ von Univ.-Prof. Dr. Christia</w:t>
      </w:r>
      <w:r w:rsidRPr="002A1EA1">
        <w:rPr>
          <w:rFonts w:cs="Arial"/>
          <w:b/>
          <w:szCs w:val="22"/>
        </w:rPr>
        <w:t>n Spieß.</w:t>
      </w:r>
    </w:p>
    <w:p w:rsidR="0005089A" w:rsidRDefault="0005089A" w:rsidP="00507F38">
      <w:pPr>
        <w:rPr>
          <w:rFonts w:cs="Arial"/>
          <w:b/>
          <w:szCs w:val="22"/>
        </w:rPr>
      </w:pPr>
    </w:p>
    <w:p w:rsidR="0005089A" w:rsidRDefault="0005089A" w:rsidP="00507F38">
      <w:pPr>
        <w:rPr>
          <w:rFonts w:cs="Arial"/>
          <w:b/>
          <w:szCs w:val="22"/>
        </w:rPr>
      </w:pPr>
    </w:p>
    <w:p w:rsidR="0005089A" w:rsidRPr="002A1EA1" w:rsidRDefault="0005089A" w:rsidP="00507F38">
      <w:pPr>
        <w:rPr>
          <w:rFonts w:cs="Arial"/>
          <w:b/>
          <w:szCs w:val="22"/>
        </w:rPr>
      </w:pPr>
      <w:r w:rsidRPr="0005089A">
        <w:rPr>
          <w:rFonts w:cs="Arial"/>
          <w:b/>
          <w:szCs w:val="22"/>
        </w:rPr>
        <w:t xml:space="preserve">Foto: </w:t>
      </w:r>
      <w:r>
        <w:rPr>
          <w:rFonts w:cs="Arial"/>
          <w:b/>
          <w:szCs w:val="22"/>
        </w:rPr>
        <w:t xml:space="preserve">Univ.-Prof. Dr. Christian Spieß. </w:t>
      </w:r>
      <w:r w:rsidRPr="0005089A">
        <w:rPr>
          <w:rFonts w:cs="Arial"/>
          <w:b/>
          <w:szCs w:val="22"/>
        </w:rPr>
        <w:t xml:space="preserve">(c) </w:t>
      </w:r>
      <w:r>
        <w:rPr>
          <w:rFonts w:cs="Arial"/>
          <w:b/>
          <w:szCs w:val="22"/>
        </w:rPr>
        <w:t xml:space="preserve">Diözese Linz, Appenzeller / </w:t>
      </w:r>
      <w:r w:rsidRPr="0005089A">
        <w:rPr>
          <w:rFonts w:cs="Arial"/>
          <w:b/>
          <w:szCs w:val="22"/>
        </w:rPr>
        <w:t>honorarfrei</w:t>
      </w:r>
    </w:p>
    <w:sectPr w:rsidR="0005089A" w:rsidRPr="002A1EA1" w:rsidSect="00354F9C">
      <w:footerReference w:type="default" r:id="rId6"/>
      <w:headerReference w:type="first" r:id="rId7"/>
      <w:footerReference w:type="first" r:id="rId8"/>
      <w:pgSz w:w="11907" w:h="16840" w:code="9"/>
      <w:pgMar w:top="1418" w:right="907" w:bottom="284" w:left="1134" w:header="720" w:footer="284" w:gutter="0"/>
      <w:cols w:space="72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AF221D" w:rsidRDefault="00AF221D">
      <w:r>
        <w:separator/>
      </w:r>
    </w:p>
  </w:endnote>
  <w:endnote w:type="continuationSeparator" w:id="0">
    <w:p w:rsidR="00AF221D" w:rsidRDefault="00AF221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43" w:usb2="00000009" w:usb3="00000000" w:csb0="000001FF" w:csb1="00000000"/>
  </w:font>
  <w:font w:name="Helvetica 55 Roman">
    <w:panose1 w:val="00000000000000000000"/>
    <w:charset w:val="00"/>
    <w:family w:val="swiss"/>
    <w:notTrueType/>
    <w:pitch w:val="variable"/>
    <w:sig w:usb0="00000003" w:usb1="00000000" w:usb2="00000000" w:usb3="00000000" w:csb0="00000001"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Calibri">
    <w:panose1 w:val="020F05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CB767C" w:rsidRDefault="00CB767C"/>
  <w:p w:rsidR="00CB767C" w:rsidRDefault="00CB767C"/>
  <w:tbl>
    <w:tblPr>
      <w:tblW w:w="0" w:type="auto"/>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Layout w:type="fixed"/>
      <w:tblCellMar>
        <w:left w:w="70" w:type="dxa"/>
        <w:right w:w="70" w:type="dxa"/>
      </w:tblCellMar>
      <w:tblLook w:val="0000" w:firstRow="0" w:lastRow="0" w:firstColumn="0" w:lastColumn="0" w:noHBand="0" w:noVBand="0"/>
    </w:tblPr>
    <w:tblGrid>
      <w:gridCol w:w="2197"/>
      <w:gridCol w:w="2551"/>
      <w:gridCol w:w="4462"/>
    </w:tblGrid>
    <w:tr w:rsidR="00CB767C">
      <w:tc>
        <w:tcPr>
          <w:tcW w:w="2197" w:type="dxa"/>
        </w:tcPr>
        <w:p w:rsidR="00CB767C" w:rsidRDefault="00CB767C" w:rsidP="00CF37D2">
          <w:pPr>
            <w:pStyle w:val="Fuzeile"/>
            <w:rPr>
              <w:sz w:val="16"/>
            </w:rPr>
          </w:pPr>
          <w:r>
            <w:rPr>
              <w:sz w:val="16"/>
            </w:rPr>
            <w:t>Diözese Linz</w:t>
          </w:r>
        </w:p>
        <w:p w:rsidR="00CB767C" w:rsidRDefault="00CB767C" w:rsidP="00CF37D2">
          <w:pPr>
            <w:pStyle w:val="Fuzeile"/>
            <w:rPr>
              <w:sz w:val="16"/>
            </w:rPr>
          </w:pPr>
          <w:r>
            <w:rPr>
              <w:sz w:val="16"/>
            </w:rPr>
            <w:t>Kommunikation/Presse</w:t>
          </w:r>
        </w:p>
        <w:p w:rsidR="00CB767C" w:rsidRDefault="00CB767C" w:rsidP="00CF37D2">
          <w:pPr>
            <w:pStyle w:val="Fuzeile"/>
            <w:rPr>
              <w:sz w:val="16"/>
            </w:rPr>
          </w:pPr>
          <w:r>
            <w:rPr>
              <w:sz w:val="16"/>
            </w:rPr>
            <w:t>Verantwortlich:</w:t>
          </w:r>
        </w:p>
        <w:p w:rsidR="00CB767C" w:rsidRDefault="002A708B" w:rsidP="00CF37D2">
          <w:pPr>
            <w:pStyle w:val="Fuzeile"/>
            <w:rPr>
              <w:sz w:val="16"/>
            </w:rPr>
          </w:pPr>
          <w:r>
            <w:rPr>
              <w:sz w:val="16"/>
            </w:rPr>
            <w:t>Michael Kram</w:t>
          </w:r>
          <w:r w:rsidR="00CB767C">
            <w:rPr>
              <w:sz w:val="16"/>
            </w:rPr>
            <w:t xml:space="preserve">l </w:t>
          </w:r>
        </w:p>
      </w:tc>
      <w:tc>
        <w:tcPr>
          <w:tcW w:w="2551" w:type="dxa"/>
        </w:tcPr>
        <w:p w:rsidR="00CB767C" w:rsidRDefault="00CB767C" w:rsidP="00CF37D2">
          <w:pPr>
            <w:pStyle w:val="Fuzeile"/>
            <w:ind w:left="-70"/>
            <w:rPr>
              <w:sz w:val="16"/>
            </w:rPr>
          </w:pPr>
          <w:r>
            <w:rPr>
              <w:sz w:val="16"/>
            </w:rPr>
            <w:t>4021 Linz</w:t>
          </w:r>
        </w:p>
        <w:p w:rsidR="00CB767C" w:rsidRDefault="00AE0EBF" w:rsidP="00CF37D2">
          <w:pPr>
            <w:pStyle w:val="Fuzeile"/>
            <w:ind w:left="-70"/>
            <w:rPr>
              <w:sz w:val="16"/>
            </w:rPr>
          </w:pPr>
          <w:r>
            <w:rPr>
              <w:sz w:val="16"/>
            </w:rPr>
            <w:t>Herr</w:t>
          </w:r>
          <w:r w:rsidR="00CB767C">
            <w:rPr>
              <w:sz w:val="16"/>
            </w:rPr>
            <w:t>enstraße 19, Pf. 251</w:t>
          </w:r>
        </w:p>
        <w:p w:rsidR="00CB767C" w:rsidRDefault="00CB767C" w:rsidP="00CF37D2">
          <w:pPr>
            <w:pStyle w:val="Fuzeile"/>
            <w:ind w:left="-70"/>
            <w:rPr>
              <w:sz w:val="16"/>
            </w:rPr>
          </w:pPr>
          <w:r>
            <w:rPr>
              <w:sz w:val="16"/>
            </w:rPr>
            <w:t>Telefon 0732 77</w:t>
          </w:r>
          <w:r w:rsidR="008D7890">
            <w:rPr>
              <w:sz w:val="16"/>
            </w:rPr>
            <w:t xml:space="preserve"> </w:t>
          </w:r>
          <w:r>
            <w:rPr>
              <w:sz w:val="16"/>
            </w:rPr>
            <w:t>26</w:t>
          </w:r>
          <w:r w:rsidR="008D7890">
            <w:rPr>
              <w:sz w:val="16"/>
            </w:rPr>
            <w:t xml:space="preserve"> 76-11</w:t>
          </w:r>
          <w:r>
            <w:rPr>
              <w:sz w:val="16"/>
            </w:rPr>
            <w:t>30</w:t>
          </w:r>
        </w:p>
        <w:p w:rsidR="00CB767C" w:rsidRDefault="008D7890" w:rsidP="008D7890">
          <w:pPr>
            <w:pStyle w:val="Fuzeile"/>
            <w:ind w:left="-70"/>
            <w:rPr>
              <w:sz w:val="16"/>
            </w:rPr>
          </w:pPr>
          <w:r>
            <w:rPr>
              <w:sz w:val="16"/>
            </w:rPr>
            <w:t xml:space="preserve">Fax 0732 </w:t>
          </w:r>
          <w:r w:rsidR="00CB767C">
            <w:rPr>
              <w:sz w:val="16"/>
            </w:rPr>
            <w:t>77</w:t>
          </w:r>
          <w:r>
            <w:rPr>
              <w:sz w:val="16"/>
            </w:rPr>
            <w:t xml:space="preserve"> </w:t>
          </w:r>
          <w:r w:rsidR="00CB767C">
            <w:rPr>
              <w:sz w:val="16"/>
            </w:rPr>
            <w:t>26</w:t>
          </w:r>
          <w:r>
            <w:rPr>
              <w:sz w:val="16"/>
            </w:rPr>
            <w:t xml:space="preserve"> 76-</w:t>
          </w:r>
          <w:r w:rsidR="00CB767C">
            <w:rPr>
              <w:sz w:val="16"/>
            </w:rPr>
            <w:t>1175</w:t>
          </w:r>
        </w:p>
      </w:tc>
      <w:tc>
        <w:tcPr>
          <w:tcW w:w="4462" w:type="dxa"/>
        </w:tcPr>
        <w:p w:rsidR="00CB767C" w:rsidRDefault="00CB767C" w:rsidP="00CF37D2">
          <w:pPr>
            <w:pStyle w:val="Fuzeile"/>
            <w:rPr>
              <w:sz w:val="16"/>
            </w:rPr>
          </w:pPr>
          <w:r>
            <w:rPr>
              <w:sz w:val="16"/>
            </w:rPr>
            <w:t xml:space="preserve">E-Mail: </w:t>
          </w:r>
          <w:r w:rsidRPr="00AE37B1">
            <w:rPr>
              <w:sz w:val="16"/>
            </w:rPr>
            <w:t>presse@dioezese-linz.at</w:t>
          </w:r>
        </w:p>
        <w:p w:rsidR="00CB767C" w:rsidRDefault="00CB767C" w:rsidP="00CF37D2">
          <w:pPr>
            <w:pStyle w:val="Fuzeile"/>
            <w:rPr>
              <w:sz w:val="16"/>
            </w:rPr>
          </w:pPr>
          <w:r>
            <w:rPr>
              <w:sz w:val="16"/>
            </w:rPr>
            <w:t xml:space="preserve">Web: </w:t>
          </w:r>
          <w:r w:rsidR="00AE37B1" w:rsidRPr="00AE37B1">
            <w:rPr>
              <w:sz w:val="16"/>
            </w:rPr>
            <w:t>www.dioezese-linz.at</w:t>
          </w:r>
          <w:r>
            <w:rPr>
              <w:sz w:val="16"/>
            </w:rPr>
            <w:t xml:space="preserve"> </w:t>
          </w:r>
        </w:p>
        <w:p w:rsidR="00CB767C" w:rsidRDefault="00CB767C" w:rsidP="00CF37D2">
          <w:pPr>
            <w:pStyle w:val="Fuzeile"/>
            <w:rPr>
              <w:sz w:val="16"/>
            </w:rPr>
          </w:pPr>
        </w:p>
        <w:p w:rsidR="00CB767C" w:rsidRDefault="00CB767C" w:rsidP="00CF37D2">
          <w:pPr>
            <w:pStyle w:val="Fuzeile"/>
            <w:rPr>
              <w:sz w:val="16"/>
            </w:rPr>
          </w:pPr>
          <w:r>
            <w:rPr>
              <w:sz w:val="16"/>
            </w:rPr>
            <w:t>Offenlegung: www.dioezese-linz.at/offenlegung</w:t>
          </w:r>
        </w:p>
      </w:tc>
    </w:tr>
  </w:tbl>
  <w:p w:rsidR="00CB767C" w:rsidRDefault="00CB767C"/>
  <w:p w:rsidR="00CB767C" w:rsidRDefault="00CB767C">
    <w:pPr>
      <w:pStyle w:val="Fuzeile"/>
      <w:rPr>
        <w:sz w:val="6"/>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CB767C" w:rsidRDefault="00CB767C"/>
  <w:tbl>
    <w:tblPr>
      <w:tblW w:w="0" w:type="auto"/>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Layout w:type="fixed"/>
      <w:tblCellMar>
        <w:left w:w="70" w:type="dxa"/>
        <w:right w:w="70" w:type="dxa"/>
      </w:tblCellMar>
      <w:tblLook w:val="0000" w:firstRow="0" w:lastRow="0" w:firstColumn="0" w:lastColumn="0" w:noHBand="0" w:noVBand="0"/>
    </w:tblPr>
    <w:tblGrid>
      <w:gridCol w:w="2124"/>
      <w:gridCol w:w="2551"/>
      <w:gridCol w:w="4462"/>
    </w:tblGrid>
    <w:tr w:rsidR="00CB767C" w:rsidTr="00714F83">
      <w:tc>
        <w:tcPr>
          <w:tcW w:w="2124" w:type="dxa"/>
        </w:tcPr>
        <w:p w:rsidR="00CB767C" w:rsidRDefault="00CB767C">
          <w:pPr>
            <w:pStyle w:val="Fuzeile"/>
            <w:rPr>
              <w:sz w:val="16"/>
            </w:rPr>
          </w:pPr>
          <w:r>
            <w:rPr>
              <w:sz w:val="16"/>
            </w:rPr>
            <w:t>Diözese Linz</w:t>
          </w:r>
        </w:p>
        <w:p w:rsidR="00CB767C" w:rsidRDefault="00CB767C">
          <w:pPr>
            <w:pStyle w:val="Fuzeile"/>
            <w:rPr>
              <w:sz w:val="16"/>
            </w:rPr>
          </w:pPr>
          <w:r>
            <w:rPr>
              <w:sz w:val="16"/>
            </w:rPr>
            <w:t>Kommunikation/Presse</w:t>
          </w:r>
        </w:p>
        <w:p w:rsidR="00CB767C" w:rsidRDefault="00CB767C">
          <w:pPr>
            <w:pStyle w:val="Fuzeile"/>
            <w:rPr>
              <w:sz w:val="16"/>
            </w:rPr>
          </w:pPr>
          <w:r>
            <w:rPr>
              <w:sz w:val="16"/>
            </w:rPr>
            <w:t>Verantwortlich:</w:t>
          </w:r>
        </w:p>
        <w:p w:rsidR="00CB767C" w:rsidRDefault="002A708B">
          <w:pPr>
            <w:pStyle w:val="Fuzeile"/>
            <w:rPr>
              <w:sz w:val="16"/>
            </w:rPr>
          </w:pPr>
          <w:r>
            <w:rPr>
              <w:sz w:val="16"/>
            </w:rPr>
            <w:t>Michael Kram</w:t>
          </w:r>
          <w:r w:rsidR="00CB767C">
            <w:rPr>
              <w:sz w:val="16"/>
            </w:rPr>
            <w:t xml:space="preserve">l </w:t>
          </w:r>
        </w:p>
      </w:tc>
      <w:tc>
        <w:tcPr>
          <w:tcW w:w="2551" w:type="dxa"/>
        </w:tcPr>
        <w:p w:rsidR="00CB767C" w:rsidRDefault="00CB767C" w:rsidP="00714F83">
          <w:pPr>
            <w:pStyle w:val="Fuzeile"/>
            <w:ind w:left="-70"/>
            <w:rPr>
              <w:sz w:val="16"/>
            </w:rPr>
          </w:pPr>
          <w:r>
            <w:rPr>
              <w:sz w:val="16"/>
            </w:rPr>
            <w:t>4021 Linz</w:t>
          </w:r>
        </w:p>
        <w:p w:rsidR="00CB767C" w:rsidRDefault="00807C90" w:rsidP="00714F83">
          <w:pPr>
            <w:pStyle w:val="Fuzeile"/>
            <w:ind w:left="-70"/>
            <w:rPr>
              <w:sz w:val="16"/>
            </w:rPr>
          </w:pPr>
          <w:r>
            <w:rPr>
              <w:sz w:val="16"/>
            </w:rPr>
            <w:t>Herr</w:t>
          </w:r>
          <w:r w:rsidR="00CB767C">
            <w:rPr>
              <w:sz w:val="16"/>
            </w:rPr>
            <w:t>enstraße 19, Pf. 251</w:t>
          </w:r>
        </w:p>
        <w:p w:rsidR="00CB767C" w:rsidRDefault="008D7890" w:rsidP="00714F83">
          <w:pPr>
            <w:pStyle w:val="Fuzeile"/>
            <w:ind w:left="-70"/>
            <w:rPr>
              <w:sz w:val="16"/>
            </w:rPr>
          </w:pPr>
          <w:r>
            <w:rPr>
              <w:sz w:val="16"/>
            </w:rPr>
            <w:t>Telefon 0732</w:t>
          </w:r>
          <w:r w:rsidR="00CB767C">
            <w:rPr>
              <w:sz w:val="16"/>
            </w:rPr>
            <w:t xml:space="preserve"> 77</w:t>
          </w:r>
          <w:r>
            <w:rPr>
              <w:sz w:val="16"/>
            </w:rPr>
            <w:t xml:space="preserve"> </w:t>
          </w:r>
          <w:r w:rsidR="00CB767C">
            <w:rPr>
              <w:sz w:val="16"/>
            </w:rPr>
            <w:t>26</w:t>
          </w:r>
          <w:r>
            <w:rPr>
              <w:sz w:val="16"/>
            </w:rPr>
            <w:t xml:space="preserve"> 76-</w:t>
          </w:r>
          <w:r w:rsidR="00CB767C">
            <w:rPr>
              <w:sz w:val="16"/>
            </w:rPr>
            <w:t>1130</w:t>
          </w:r>
        </w:p>
        <w:p w:rsidR="00CB767C" w:rsidRDefault="00CB767C" w:rsidP="008D7890">
          <w:pPr>
            <w:pStyle w:val="Fuzeile"/>
            <w:ind w:left="-70"/>
            <w:rPr>
              <w:sz w:val="16"/>
            </w:rPr>
          </w:pPr>
          <w:r>
            <w:rPr>
              <w:sz w:val="16"/>
            </w:rPr>
            <w:t>Fax 0732 77</w:t>
          </w:r>
          <w:r w:rsidR="008D7890">
            <w:rPr>
              <w:sz w:val="16"/>
            </w:rPr>
            <w:t xml:space="preserve"> </w:t>
          </w:r>
          <w:r>
            <w:rPr>
              <w:sz w:val="16"/>
            </w:rPr>
            <w:t>26</w:t>
          </w:r>
          <w:r w:rsidR="008D7890">
            <w:rPr>
              <w:sz w:val="16"/>
            </w:rPr>
            <w:t xml:space="preserve"> 76-</w:t>
          </w:r>
          <w:r>
            <w:rPr>
              <w:sz w:val="16"/>
            </w:rPr>
            <w:t>1175</w:t>
          </w:r>
        </w:p>
      </w:tc>
      <w:tc>
        <w:tcPr>
          <w:tcW w:w="4462" w:type="dxa"/>
        </w:tcPr>
        <w:p w:rsidR="00CB767C" w:rsidRDefault="00CB767C">
          <w:pPr>
            <w:pStyle w:val="Fuzeile"/>
            <w:rPr>
              <w:sz w:val="16"/>
            </w:rPr>
          </w:pPr>
          <w:r>
            <w:rPr>
              <w:sz w:val="16"/>
            </w:rPr>
            <w:t xml:space="preserve">E-Mail: </w:t>
          </w:r>
          <w:r w:rsidRPr="008D7890">
            <w:rPr>
              <w:sz w:val="16"/>
            </w:rPr>
            <w:t>presse@dioezese-linz.at</w:t>
          </w:r>
        </w:p>
        <w:p w:rsidR="00CB767C" w:rsidRDefault="00CB767C">
          <w:pPr>
            <w:pStyle w:val="Fuzeile"/>
            <w:rPr>
              <w:sz w:val="16"/>
            </w:rPr>
          </w:pPr>
          <w:r>
            <w:rPr>
              <w:sz w:val="16"/>
            </w:rPr>
            <w:t xml:space="preserve">Web: </w:t>
          </w:r>
          <w:r w:rsidR="008D7890" w:rsidRPr="008D7890">
            <w:rPr>
              <w:sz w:val="16"/>
            </w:rPr>
            <w:t>www.dioezese-linz.at</w:t>
          </w:r>
          <w:r>
            <w:rPr>
              <w:sz w:val="16"/>
            </w:rPr>
            <w:t xml:space="preserve"> </w:t>
          </w:r>
        </w:p>
        <w:p w:rsidR="00CB767C" w:rsidRDefault="00CB767C">
          <w:pPr>
            <w:pStyle w:val="Fuzeile"/>
            <w:rPr>
              <w:sz w:val="16"/>
            </w:rPr>
          </w:pPr>
        </w:p>
        <w:p w:rsidR="00CB767C" w:rsidRDefault="00CB767C">
          <w:pPr>
            <w:pStyle w:val="Fuzeile"/>
            <w:rPr>
              <w:sz w:val="16"/>
            </w:rPr>
          </w:pPr>
          <w:r>
            <w:rPr>
              <w:sz w:val="16"/>
            </w:rPr>
            <w:t>Offenlegung: www.dioezese-linz.at/offenlegung</w:t>
          </w:r>
        </w:p>
      </w:tc>
    </w:tr>
  </w:tbl>
  <w:p w:rsidR="00CB767C" w:rsidRDefault="00CB767C">
    <w:pPr>
      <w:pStyle w:val="Fuzeile"/>
      <w:rPr>
        <w:sz w:val="6"/>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AF221D" w:rsidRDefault="00AF221D">
      <w:r>
        <w:separator/>
      </w:r>
    </w:p>
  </w:footnote>
  <w:footnote w:type="continuationSeparator" w:id="0">
    <w:p w:rsidR="00AF221D" w:rsidRDefault="00AF221D">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CB767C" w:rsidRDefault="002A708B">
    <w:pPr>
      <w:pStyle w:val="Kopfzeile"/>
      <w:jc w:val="right"/>
      <w:rPr>
        <w:sz w:val="24"/>
      </w:rPr>
    </w:pPr>
    <w:r>
      <w:rPr>
        <w:noProof/>
        <w:sz w:val="24"/>
      </w:rPr>
      <w:drawing>
        <wp:inline distT="0" distB="0" distL="0" distR="0">
          <wp:extent cx="1800225" cy="733425"/>
          <wp:effectExtent l="0" t="0" r="9525" b="9525"/>
          <wp:docPr id="10" name="Bild 1" descr="Clip_KKOOe_SW"/>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lip_KKOOe_SW"/>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800225" cy="733425"/>
                  </a:xfrm>
                  <a:prstGeom prst="rect">
                    <a:avLst/>
                  </a:prstGeom>
                  <a:noFill/>
                  <a:ln>
                    <a:noFill/>
                  </a:ln>
                </pic:spPr>
              </pic:pic>
            </a:graphicData>
          </a:graphic>
        </wp:inline>
      </w:drawing>
    </w:r>
  </w:p>
  <w:p w:rsidR="00CB767C" w:rsidRDefault="00CB767C">
    <w:pPr>
      <w:pStyle w:val="Kopfzeile"/>
      <w:jc w:val="right"/>
      <w:rPr>
        <w:sz w:val="24"/>
      </w:rPr>
    </w:pPr>
  </w:p>
  <w:p w:rsidR="00CB767C" w:rsidRDefault="00CB767C">
    <w:pPr>
      <w:pStyle w:val="Kopfzeile"/>
      <w:jc w:val="right"/>
      <w:rPr>
        <w:sz w:val="24"/>
      </w:rPr>
    </w:pPr>
  </w:p>
  <w:p w:rsidR="00CB767C" w:rsidRDefault="00CB767C">
    <w:pPr>
      <w:pStyle w:val="Kopfzeile"/>
      <w:spacing w:before="60"/>
      <w:ind w:right="-57"/>
      <w:jc w:val="right"/>
      <w:rPr>
        <w:spacing w:val="70"/>
        <w:sz w:val="24"/>
      </w:rPr>
    </w:pPr>
    <w:r>
      <w:rPr>
        <w:b/>
        <w:spacing w:val="70"/>
        <w:sz w:val="24"/>
      </w:rPr>
      <w:t>Pressemitteilung</w:t>
    </w:r>
  </w:p>
  <w:p w:rsidR="00CB767C" w:rsidRDefault="00CB767C">
    <w:pPr>
      <w:pStyle w:val="Kopfzeile"/>
      <w:spacing w:before="60"/>
      <w:jc w:val="right"/>
      <w:rPr>
        <w:sz w:val="20"/>
      </w:rPr>
    </w:pPr>
  </w:p>
  <w:p w:rsidR="00CB767C" w:rsidRDefault="00CB767C">
    <w:pPr>
      <w:pStyle w:val="Kopfzeile"/>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displayHorizontalDrawingGridEvery w:val="0"/>
  <w:displayVerticalDrawingGridEvery w:val="0"/>
  <w:doNotUseMarginsForDrawingGridOrigin/>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F221D"/>
    <w:rsid w:val="0005089A"/>
    <w:rsid w:val="0005577C"/>
    <w:rsid w:val="000603BD"/>
    <w:rsid w:val="000B0C3D"/>
    <w:rsid w:val="000B3CAF"/>
    <w:rsid w:val="000C22DD"/>
    <w:rsid w:val="000E6677"/>
    <w:rsid w:val="00104089"/>
    <w:rsid w:val="00141001"/>
    <w:rsid w:val="0018480F"/>
    <w:rsid w:val="001A0E03"/>
    <w:rsid w:val="001C5DDA"/>
    <w:rsid w:val="001F341D"/>
    <w:rsid w:val="00220D39"/>
    <w:rsid w:val="002402FC"/>
    <w:rsid w:val="002849FC"/>
    <w:rsid w:val="002A1EA1"/>
    <w:rsid w:val="002A708B"/>
    <w:rsid w:val="002E5529"/>
    <w:rsid w:val="002F3701"/>
    <w:rsid w:val="00354F9C"/>
    <w:rsid w:val="00366248"/>
    <w:rsid w:val="003726D8"/>
    <w:rsid w:val="003D61BB"/>
    <w:rsid w:val="003E66D9"/>
    <w:rsid w:val="00430D75"/>
    <w:rsid w:val="0044783F"/>
    <w:rsid w:val="004B06C2"/>
    <w:rsid w:val="004B5A4B"/>
    <w:rsid w:val="004C5375"/>
    <w:rsid w:val="004C7509"/>
    <w:rsid w:val="004E6F4E"/>
    <w:rsid w:val="00507F38"/>
    <w:rsid w:val="005355F9"/>
    <w:rsid w:val="0053632B"/>
    <w:rsid w:val="00537B4B"/>
    <w:rsid w:val="00537D1F"/>
    <w:rsid w:val="00540182"/>
    <w:rsid w:val="0054258C"/>
    <w:rsid w:val="00542BEA"/>
    <w:rsid w:val="005447F9"/>
    <w:rsid w:val="00567B3E"/>
    <w:rsid w:val="0057069F"/>
    <w:rsid w:val="005767C8"/>
    <w:rsid w:val="005A6697"/>
    <w:rsid w:val="005B71B0"/>
    <w:rsid w:val="00601035"/>
    <w:rsid w:val="00621E3F"/>
    <w:rsid w:val="00636E52"/>
    <w:rsid w:val="0067643B"/>
    <w:rsid w:val="00694620"/>
    <w:rsid w:val="006A40ED"/>
    <w:rsid w:val="006C7704"/>
    <w:rsid w:val="00712417"/>
    <w:rsid w:val="00713F41"/>
    <w:rsid w:val="00714F83"/>
    <w:rsid w:val="007266AB"/>
    <w:rsid w:val="00741F48"/>
    <w:rsid w:val="0076365D"/>
    <w:rsid w:val="007700F6"/>
    <w:rsid w:val="007A3D46"/>
    <w:rsid w:val="007D38DC"/>
    <w:rsid w:val="00803A0A"/>
    <w:rsid w:val="00807C90"/>
    <w:rsid w:val="008355DE"/>
    <w:rsid w:val="008468EA"/>
    <w:rsid w:val="008A4721"/>
    <w:rsid w:val="008A5750"/>
    <w:rsid w:val="008B2F13"/>
    <w:rsid w:val="008D1163"/>
    <w:rsid w:val="008D1857"/>
    <w:rsid w:val="008D6A9E"/>
    <w:rsid w:val="008D7890"/>
    <w:rsid w:val="008E01D7"/>
    <w:rsid w:val="00901954"/>
    <w:rsid w:val="00931FD8"/>
    <w:rsid w:val="0093496A"/>
    <w:rsid w:val="0094025B"/>
    <w:rsid w:val="00956261"/>
    <w:rsid w:val="00967AA0"/>
    <w:rsid w:val="00985D2C"/>
    <w:rsid w:val="009D7D52"/>
    <w:rsid w:val="00A60FF1"/>
    <w:rsid w:val="00AB5164"/>
    <w:rsid w:val="00AC6FE0"/>
    <w:rsid w:val="00AE0EBF"/>
    <w:rsid w:val="00AE37B1"/>
    <w:rsid w:val="00AF1819"/>
    <w:rsid w:val="00AF221D"/>
    <w:rsid w:val="00B060A7"/>
    <w:rsid w:val="00B275A8"/>
    <w:rsid w:val="00B566A2"/>
    <w:rsid w:val="00B67DF8"/>
    <w:rsid w:val="00B70948"/>
    <w:rsid w:val="00B735AC"/>
    <w:rsid w:val="00B75697"/>
    <w:rsid w:val="00B765D9"/>
    <w:rsid w:val="00B92437"/>
    <w:rsid w:val="00B97EE3"/>
    <w:rsid w:val="00CB10C9"/>
    <w:rsid w:val="00CB7487"/>
    <w:rsid w:val="00CB767C"/>
    <w:rsid w:val="00CF37D2"/>
    <w:rsid w:val="00D31CCE"/>
    <w:rsid w:val="00D81747"/>
    <w:rsid w:val="00DF6FC9"/>
    <w:rsid w:val="00E21114"/>
    <w:rsid w:val="00E40354"/>
    <w:rsid w:val="00E75677"/>
    <w:rsid w:val="00E86A99"/>
    <w:rsid w:val="00E9040F"/>
    <w:rsid w:val="00EA10DA"/>
    <w:rsid w:val="00EC6A99"/>
    <w:rsid w:val="00ED32A8"/>
    <w:rsid w:val="00EE6E76"/>
    <w:rsid w:val="00F02388"/>
    <w:rsid w:val="00F0681D"/>
    <w:rsid w:val="00F54E12"/>
    <w:rsid w:val="00F71756"/>
    <w:rsid w:val="00F82909"/>
    <w:rsid w:val="00FF2B1E"/>
  </w:rsids>
  <m:mathPr>
    <m:mathFont m:val="Cambria Math"/>
    <m:brkBin m:val="before"/>
    <m:brkBinSub m:val="--"/>
    <m:smallFrac m:val="0"/>
    <m:dispDef/>
    <m:lMargin m:val="0"/>
    <m:rMargin m:val="0"/>
    <m:defJc m:val="centerGroup"/>
    <m:wrapIndent m:val="1440"/>
    <m:intLim m:val="subSup"/>
    <m:naryLim m:val="undOvr"/>
  </m:mathPr>
  <w:themeFontLang w:val="de-DE"/>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5:chartTrackingRefBased/>
  <w15:docId w15:val="{A47F83D6-04F3-4F1C-B4FE-9E1620FF0EB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de-DE" w:eastAsia="de-DE"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Standard">
    <w:name w:val="Normal"/>
    <w:qFormat/>
    <w:rPr>
      <w:rFonts w:ascii="Arial" w:hAnsi="Arial"/>
      <w:sz w:val="22"/>
    </w:rPr>
  </w:style>
  <w:style w:type="paragraph" w:styleId="berschrift1">
    <w:name w:val="heading 1"/>
    <w:basedOn w:val="Standard"/>
    <w:next w:val="Standard"/>
    <w:qFormat/>
    <w:pPr>
      <w:keepNext/>
      <w:outlineLvl w:val="0"/>
    </w:pPr>
    <w:rPr>
      <w:rFonts w:ascii="Helvetica 55 Roman" w:hAnsi="Helvetica 55 Roman"/>
      <w:b/>
      <w:sz w:val="24"/>
    </w:rPr>
  </w:style>
  <w:style w:type="paragraph" w:styleId="berschrift3">
    <w:name w:val="heading 3"/>
    <w:basedOn w:val="Standard"/>
    <w:next w:val="Standard"/>
    <w:qFormat/>
    <w:pPr>
      <w:keepNext/>
      <w:tabs>
        <w:tab w:val="left" w:pos="6464"/>
      </w:tabs>
      <w:ind w:right="-284"/>
      <w:outlineLvl w:val="2"/>
    </w:pPr>
    <w:rPr>
      <w:sz w:val="24"/>
    </w:rPr>
  </w:style>
  <w:style w:type="paragraph" w:styleId="berschrift8">
    <w:name w:val="heading 8"/>
    <w:basedOn w:val="Standard"/>
    <w:next w:val="Standard"/>
    <w:qFormat/>
    <w:pPr>
      <w:keepNext/>
      <w:outlineLvl w:val="7"/>
    </w:pPr>
    <w:rPr>
      <w:i/>
      <w:sz w:val="24"/>
    </w:rPr>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paragraph" w:styleId="Kopfzeile">
    <w:name w:val="header"/>
    <w:basedOn w:val="Standard"/>
    <w:pPr>
      <w:tabs>
        <w:tab w:val="center" w:pos="4536"/>
        <w:tab w:val="right" w:pos="9072"/>
      </w:tabs>
    </w:pPr>
  </w:style>
  <w:style w:type="paragraph" w:styleId="Fuzeile">
    <w:name w:val="footer"/>
    <w:basedOn w:val="Standard"/>
    <w:pPr>
      <w:tabs>
        <w:tab w:val="center" w:pos="4536"/>
        <w:tab w:val="right" w:pos="9072"/>
      </w:tabs>
    </w:pPr>
  </w:style>
  <w:style w:type="character" w:styleId="Hyperlink">
    <w:name w:val="Hyperlink"/>
    <w:rPr>
      <w:color w:val="0000FF"/>
      <w:u w:val="single"/>
    </w:rPr>
  </w:style>
  <w:style w:type="paragraph" w:styleId="Textkrper-Zeileneinzug">
    <w:name w:val="Body Text Indent"/>
    <w:basedOn w:val="Standard"/>
    <w:pPr>
      <w:spacing w:line="320" w:lineRule="atLeast"/>
      <w:ind w:firstLine="227"/>
    </w:pPr>
    <w:rPr>
      <w:sz w:val="24"/>
    </w:rPr>
  </w:style>
  <w:style w:type="character" w:customStyle="1" w:styleId="Betonung">
    <w:name w:val="Betonung"/>
    <w:rPr>
      <w:i/>
    </w:rPr>
  </w:style>
  <w:style w:type="character" w:customStyle="1" w:styleId="Max">
    <w:name w:val="Max."/>
    <w:rPr>
      <w:b/>
    </w:rPr>
  </w:style>
  <w:style w:type="paragraph" w:customStyle="1" w:styleId="articleheader">
    <w:name w:val="articleheader"/>
    <w:basedOn w:val="Standard"/>
    <w:rsid w:val="008355DE"/>
    <w:pPr>
      <w:spacing w:before="100" w:beforeAutospacing="1" w:after="100" w:afterAutospacing="1"/>
    </w:pPr>
    <w:rPr>
      <w:rFonts w:ascii="Times New Roman" w:hAnsi="Times New Roman"/>
      <w:sz w:val="24"/>
      <w:szCs w:val="24"/>
    </w:rPr>
  </w:style>
  <w:style w:type="character" w:styleId="Hervorhebung">
    <w:name w:val="Emphasis"/>
    <w:qFormat/>
    <w:rsid w:val="008355DE"/>
    <w:rPr>
      <w:i/>
      <w:iCs/>
    </w:rPr>
  </w:style>
  <w:style w:type="character" w:styleId="Fett">
    <w:name w:val="Strong"/>
    <w:qFormat/>
    <w:rsid w:val="008355DE"/>
    <w:rPr>
      <w:b/>
      <w:bCs/>
    </w:rPr>
  </w:style>
  <w:style w:type="paragraph" w:styleId="StandardWeb">
    <w:name w:val="Normal (Web)"/>
    <w:basedOn w:val="Standard"/>
    <w:rsid w:val="008355DE"/>
    <w:pPr>
      <w:spacing w:before="100" w:beforeAutospacing="1" w:after="100" w:afterAutospacing="1"/>
    </w:pPr>
    <w:rPr>
      <w:rFonts w:ascii="Times New Roman" w:hAnsi="Times New Roman"/>
      <w:sz w:val="24"/>
      <w:szCs w:val="24"/>
    </w:rPr>
  </w:style>
  <w:style w:type="paragraph" w:styleId="Sprechblasentext">
    <w:name w:val="Balloon Text"/>
    <w:basedOn w:val="Standard"/>
    <w:link w:val="SprechblasentextZchn"/>
    <w:rsid w:val="008A4721"/>
    <w:rPr>
      <w:rFonts w:ascii="Segoe UI" w:hAnsi="Segoe UI" w:cs="Segoe UI"/>
      <w:sz w:val="18"/>
      <w:szCs w:val="18"/>
    </w:rPr>
  </w:style>
  <w:style w:type="character" w:customStyle="1" w:styleId="SprechblasentextZchn">
    <w:name w:val="Sprechblasentext Zchn"/>
    <w:basedOn w:val="Absatz-Standardschriftart"/>
    <w:link w:val="Sprechblasentext"/>
    <w:rsid w:val="008A4721"/>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79911040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2.xml"/><Relationship Id="rId3" Type="http://schemas.openxmlformats.org/officeDocument/2006/relationships/webSettings" Target="webSettings.xml"/><Relationship Id="rId7" Type="http://schemas.openxmlformats.org/officeDocument/2006/relationships/header" Target="head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oter" Target="footer1.xml"/><Relationship Id="rId5" Type="http://schemas.openxmlformats.org/officeDocument/2006/relationships/endnotes" Target="endnotes.xml"/><Relationship Id="rId10" Type="http://schemas.openxmlformats.org/officeDocument/2006/relationships/theme" Target="theme/theme1.xml"/><Relationship Id="rId4" Type="http://schemas.openxmlformats.org/officeDocument/2006/relationships/footnotes" Target="footnotes.xml"/><Relationship Id="rId9"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Larissa">
  <a:themeElements>
    <a:clrScheme name="Larissa">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Larissa">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Larissa">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2</Pages>
  <Words>545</Words>
  <Characters>3434</Characters>
  <Application>Microsoft Office Word</Application>
  <DocSecurity>0</DocSecurity>
  <Lines>28</Lines>
  <Paragraphs>7</Paragraphs>
  <ScaleCrop>false</ScaleCrop>
  <HeadingPairs>
    <vt:vector size="2" baseType="variant">
      <vt:variant>
        <vt:lpstr>Titel</vt:lpstr>
      </vt:variant>
      <vt:variant>
        <vt:i4>1</vt:i4>
      </vt:variant>
    </vt:vector>
  </HeadingPairs>
  <TitlesOfParts>
    <vt:vector size="1" baseType="lpstr">
      <vt:lpstr> </vt:lpstr>
    </vt:vector>
  </TitlesOfParts>
  <Company>Dioezese - Linz</Company>
  <LinksUpToDate>false</LinksUpToDate>
  <CharactersWithSpaces>3972</CharactersWithSpaces>
  <SharedDoc>false</SharedDoc>
  <HLinks>
    <vt:vector size="24" baseType="variant">
      <vt:variant>
        <vt:i4>5832708</vt:i4>
      </vt:variant>
      <vt:variant>
        <vt:i4>9</vt:i4>
      </vt:variant>
      <vt:variant>
        <vt:i4>0</vt:i4>
      </vt:variant>
      <vt:variant>
        <vt:i4>5</vt:i4>
      </vt:variant>
      <vt:variant>
        <vt:lpwstr>http://www.dioezese-linz.at/</vt:lpwstr>
      </vt:variant>
      <vt:variant>
        <vt:lpwstr/>
      </vt:variant>
      <vt:variant>
        <vt:i4>1048691</vt:i4>
      </vt:variant>
      <vt:variant>
        <vt:i4>6</vt:i4>
      </vt:variant>
      <vt:variant>
        <vt:i4>0</vt:i4>
      </vt:variant>
      <vt:variant>
        <vt:i4>5</vt:i4>
      </vt:variant>
      <vt:variant>
        <vt:lpwstr>mailto:presse@dioezese-linz.at</vt:lpwstr>
      </vt:variant>
      <vt:variant>
        <vt:lpwstr/>
      </vt:variant>
      <vt:variant>
        <vt:i4>5832708</vt:i4>
      </vt:variant>
      <vt:variant>
        <vt:i4>3</vt:i4>
      </vt:variant>
      <vt:variant>
        <vt:i4>0</vt:i4>
      </vt:variant>
      <vt:variant>
        <vt:i4>5</vt:i4>
      </vt:variant>
      <vt:variant>
        <vt:lpwstr>http://www.dioezese-linz.at/</vt:lpwstr>
      </vt:variant>
      <vt:variant>
        <vt:lpwstr/>
      </vt:variant>
      <vt:variant>
        <vt:i4>1048691</vt:i4>
      </vt:variant>
      <vt:variant>
        <vt:i4>0</vt:i4>
      </vt:variant>
      <vt:variant>
        <vt:i4>0</vt:i4>
      </vt:variant>
      <vt:variant>
        <vt:i4>5</vt:i4>
      </vt:variant>
      <vt:variant>
        <vt:lpwstr>mailto:presse@dioezese-linz.at</vt:lpwstr>
      </vt:variant>
      <vt:variant>
        <vt:lpwstr/>
      </vt:variant>
    </vt:vector>
  </HLinks>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title>
  <dc:subject/>
  <dc:creator>Elisabeth Jank</dc:creator>
  <cp:keywords/>
  <dc:description/>
  <cp:lastModifiedBy>Elisabeth Jank</cp:lastModifiedBy>
  <cp:revision>12</cp:revision>
  <cp:lastPrinted>2017-09-01T09:23:00Z</cp:lastPrinted>
  <dcterms:created xsi:type="dcterms:W3CDTF">2017-09-04T09:37:00Z</dcterms:created>
  <dcterms:modified xsi:type="dcterms:W3CDTF">2017-09-05T07:21:00Z</dcterms:modified>
</cp:coreProperties>
</file>