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A98" w:rsidRPr="00CA4CB0" w:rsidRDefault="00A06A98" w:rsidP="00A06A98">
      <w:pPr>
        <w:pStyle w:val="Titel"/>
        <w:rPr>
          <w:rFonts w:ascii="Arial" w:eastAsia="Times New Roman" w:hAnsi="Arial" w:cs="Arial"/>
          <w:b/>
          <w:sz w:val="30"/>
          <w:szCs w:val="30"/>
          <w:lang w:val="de-DE" w:eastAsia="de-DE"/>
        </w:rPr>
      </w:pPr>
      <w:r w:rsidRPr="00CA4CB0">
        <w:rPr>
          <w:rFonts w:ascii="Arial" w:eastAsia="Times New Roman" w:hAnsi="Arial" w:cs="Arial"/>
          <w:b/>
          <w:sz w:val="30"/>
          <w:szCs w:val="30"/>
          <w:lang w:val="de-DE" w:eastAsia="de-DE"/>
        </w:rPr>
        <w:t>Bausteinschnapsen „Pro Mariendom“</w:t>
      </w:r>
    </w:p>
    <w:p w:rsidR="00A06A98" w:rsidRPr="0065470C" w:rsidRDefault="00A06A98" w:rsidP="00A06A98">
      <w:pPr>
        <w:shd w:val="clear" w:color="auto" w:fill="FFFFFF"/>
        <w:spacing w:after="0" w:line="240" w:lineRule="auto"/>
        <w:rPr>
          <w:rStyle w:val="UntertitelZchn"/>
          <w:rFonts w:ascii="Arial" w:hAnsi="Arial" w:cs="Arial"/>
          <w:lang w:val="de-DE" w:eastAsia="de-DE"/>
        </w:rPr>
      </w:pPr>
      <w:r w:rsidRPr="0065470C">
        <w:rPr>
          <w:rStyle w:val="UntertitelZchn"/>
          <w:rFonts w:ascii="Arial" w:hAnsi="Arial" w:cs="Arial"/>
          <w:lang w:val="de-DE" w:eastAsia="de-DE"/>
        </w:rPr>
        <w:t>Eine "Sammelaktion" der KMB zugunsten des Mariendoms:</w:t>
      </w:r>
    </w:p>
    <w:p w:rsidR="00872E35" w:rsidRDefault="00872E35" w:rsidP="00A06A98">
      <w:pPr>
        <w:shd w:val="clear" w:color="auto" w:fill="FFFFFF"/>
        <w:spacing w:after="0" w:line="240" w:lineRule="auto"/>
        <w:rPr>
          <w:rFonts w:ascii="Arial" w:eastAsia="Times New Roman" w:hAnsi="Arial" w:cs="Arial"/>
          <w:color w:val="000000"/>
          <w:lang w:val="de-DE" w:eastAsia="de-DE"/>
        </w:rPr>
      </w:pPr>
    </w:p>
    <w:p w:rsidR="009C3D81" w:rsidRDefault="009C3D81" w:rsidP="009C3D81">
      <w:pPr>
        <w:shd w:val="clear" w:color="auto" w:fill="FFFFFF"/>
        <w:rPr>
          <w:rFonts w:ascii="Arial" w:eastAsia="Times New Roman" w:hAnsi="Arial" w:cs="Arial"/>
          <w:i/>
          <w:color w:val="000000"/>
          <w:lang w:eastAsia="de-DE"/>
        </w:rPr>
      </w:pPr>
      <w:bookmarkStart w:id="0" w:name="_GoBack"/>
      <w:bookmarkEnd w:id="0"/>
      <w:r>
        <w:rPr>
          <w:rFonts w:ascii="Arial" w:eastAsia="Times New Roman" w:hAnsi="Arial" w:cs="Arial"/>
          <w:i/>
          <w:color w:val="000000"/>
          <w:lang w:eastAsia="de-DE"/>
        </w:rPr>
        <w:t xml:space="preserve">Der Mariendom ist das Symbol der Kirche in Oberösterreich. Mit der Teilnahme beim Bausteinschnapsen zeigen wir als </w:t>
      </w:r>
      <w:proofErr w:type="spellStart"/>
      <w:r>
        <w:rPr>
          <w:rFonts w:ascii="Arial" w:eastAsia="Times New Roman" w:hAnsi="Arial" w:cs="Arial"/>
          <w:i/>
          <w:color w:val="000000"/>
          <w:lang w:eastAsia="de-DE"/>
        </w:rPr>
        <w:t>KMB’ler</w:t>
      </w:r>
      <w:proofErr w:type="spellEnd"/>
      <w:r>
        <w:rPr>
          <w:rFonts w:ascii="Arial" w:eastAsia="Times New Roman" w:hAnsi="Arial" w:cs="Arial"/>
          <w:i/>
          <w:color w:val="000000"/>
          <w:lang w:eastAsia="de-DE"/>
        </w:rPr>
        <w:t>, dass es ganz einfach ist, einen Beitrag zur Domsanierung zu leisten. Das eingesetzte Startgeld berechtigt zum Mitspielen und dient als Reinerlös für den Mariendom.</w:t>
      </w:r>
    </w:p>
    <w:p w:rsidR="009C3D81" w:rsidRDefault="009C3D81" w:rsidP="009C3D81">
      <w:pPr>
        <w:shd w:val="clear" w:color="auto" w:fill="FFFFFF"/>
        <w:rPr>
          <w:rFonts w:ascii="Arial" w:eastAsia="Times New Roman" w:hAnsi="Arial" w:cs="Arial"/>
          <w:i/>
          <w:color w:val="000000"/>
          <w:lang w:eastAsia="de-DE"/>
        </w:rPr>
      </w:pPr>
    </w:p>
    <w:p w:rsidR="009C3D81" w:rsidRDefault="009C3D81" w:rsidP="009C3D81">
      <w:pPr>
        <w:shd w:val="clear" w:color="auto" w:fill="FFFFFF"/>
        <w:rPr>
          <w:rFonts w:ascii="Arial" w:eastAsia="Times New Roman" w:hAnsi="Arial" w:cs="Arial"/>
          <w:i/>
          <w:color w:val="000000"/>
          <w:lang w:eastAsia="de-DE"/>
        </w:rPr>
      </w:pPr>
      <w:r>
        <w:rPr>
          <w:rFonts w:ascii="Arial" w:eastAsia="Times New Roman" w:hAnsi="Arial" w:cs="Arial"/>
          <w:b/>
          <w:i/>
          <w:color w:val="000000"/>
          <w:lang w:eastAsia="de-DE"/>
        </w:rPr>
        <w:t xml:space="preserve">Und so </w:t>
      </w:r>
      <w:proofErr w:type="spellStart"/>
      <w:r>
        <w:rPr>
          <w:rFonts w:ascii="Arial" w:eastAsia="Times New Roman" w:hAnsi="Arial" w:cs="Arial"/>
          <w:b/>
          <w:i/>
          <w:color w:val="000000"/>
          <w:lang w:eastAsia="de-DE"/>
        </w:rPr>
        <w:t>funktionierts</w:t>
      </w:r>
      <w:proofErr w:type="spellEnd"/>
      <w:r>
        <w:rPr>
          <w:rFonts w:ascii="Arial" w:eastAsia="Times New Roman" w:hAnsi="Arial" w:cs="Arial"/>
          <w:b/>
          <w:i/>
          <w:color w:val="000000"/>
          <w:lang w:eastAsia="de-DE"/>
        </w:rPr>
        <w:t>:</w:t>
      </w:r>
      <w:r>
        <w:rPr>
          <w:rFonts w:ascii="Arial" w:eastAsia="Times New Roman" w:hAnsi="Arial" w:cs="Arial"/>
          <w:i/>
          <w:color w:val="000000"/>
          <w:lang w:eastAsia="de-DE"/>
        </w:rPr>
        <w:t xml:space="preserve"> Jede KMB-Pfarrgruppe veranstaltet zwischen November 2018 bis März 2019 einen geselligen </w:t>
      </w:r>
      <w:proofErr w:type="spellStart"/>
      <w:r>
        <w:rPr>
          <w:rFonts w:ascii="Arial" w:eastAsia="Times New Roman" w:hAnsi="Arial" w:cs="Arial"/>
          <w:i/>
          <w:color w:val="000000"/>
          <w:lang w:eastAsia="de-DE"/>
        </w:rPr>
        <w:t>Tuniernachmittag</w:t>
      </w:r>
      <w:proofErr w:type="spellEnd"/>
      <w:r>
        <w:rPr>
          <w:rFonts w:ascii="Arial" w:eastAsia="Times New Roman" w:hAnsi="Arial" w:cs="Arial"/>
          <w:i/>
          <w:color w:val="000000"/>
          <w:lang w:eastAsia="de-DE"/>
        </w:rPr>
        <w:t xml:space="preserve"> und lädt zum großen Preisschnapsen. Der Sieger (und/oder </w:t>
      </w:r>
      <w:proofErr w:type="spellStart"/>
      <w:r>
        <w:rPr>
          <w:rFonts w:ascii="Arial" w:eastAsia="Times New Roman" w:hAnsi="Arial" w:cs="Arial"/>
          <w:i/>
          <w:color w:val="000000"/>
          <w:lang w:eastAsia="de-DE"/>
        </w:rPr>
        <w:t>Tunierzweite</w:t>
      </w:r>
      <w:proofErr w:type="spellEnd"/>
      <w:r>
        <w:rPr>
          <w:rFonts w:ascii="Arial" w:eastAsia="Times New Roman" w:hAnsi="Arial" w:cs="Arial"/>
          <w:i/>
          <w:color w:val="000000"/>
          <w:lang w:eastAsia="de-DE"/>
        </w:rPr>
        <w:t>) hat die Ehre die Pfarrgruppe auf Dekanatsebene (zwischen März-Mai 2019) zu vertreten. Jeder Dekanatssieger ist Teilnahmeberechtigt beim großen Diözesanfinale (im Juni 2019). Der Diözesansieger überreicht im Namen der gesamten KMB das erspielte Preisgeld beim Diözesantag im Oktober 2019 an Bischof Manfred Scheuer sowie den Vorsitzenden der Initiative Pro Mariendom, LH ad. Josef Pühringer.</w:t>
      </w:r>
    </w:p>
    <w:p w:rsidR="00872E35" w:rsidRDefault="009C3D81" w:rsidP="009C3D81">
      <w:pPr>
        <w:shd w:val="clear" w:color="auto" w:fill="FFFFFF"/>
        <w:spacing w:after="0" w:line="240" w:lineRule="auto"/>
        <w:rPr>
          <w:rFonts w:ascii="Arial" w:eastAsia="Times New Roman" w:hAnsi="Arial" w:cs="Arial"/>
          <w:color w:val="000000"/>
          <w:lang w:val="de-DE" w:eastAsia="de-DE"/>
        </w:rPr>
      </w:pPr>
      <w:r>
        <w:rPr>
          <w:rFonts w:ascii="Arial" w:eastAsia="Times New Roman" w:hAnsi="Arial" w:cs="Arial"/>
          <w:color w:val="000000"/>
          <w:lang w:val="de-DE" w:eastAsia="de-DE"/>
        </w:rPr>
        <w:t xml:space="preserve"> </w:t>
      </w:r>
    </w:p>
    <w:p w:rsidR="00872E35" w:rsidRPr="00872E35" w:rsidRDefault="00872E35" w:rsidP="00A06A98">
      <w:pPr>
        <w:shd w:val="clear" w:color="auto" w:fill="FFFFFF"/>
        <w:spacing w:after="0" w:line="240" w:lineRule="auto"/>
        <w:rPr>
          <w:rFonts w:ascii="Arial" w:eastAsia="Times New Roman" w:hAnsi="Arial" w:cs="Arial"/>
          <w:b/>
          <w:color w:val="000000"/>
          <w:lang w:val="de-DE" w:eastAsia="de-DE"/>
        </w:rPr>
      </w:pPr>
      <w:r w:rsidRPr="00872E35">
        <w:rPr>
          <w:rFonts w:ascii="Arial" w:eastAsia="Times New Roman" w:hAnsi="Arial" w:cs="Arial"/>
          <w:b/>
          <w:color w:val="000000"/>
          <w:lang w:val="de-DE" w:eastAsia="de-DE"/>
        </w:rPr>
        <w:t>Spielprinzip</w:t>
      </w:r>
    </w:p>
    <w:p w:rsidR="00872E35" w:rsidRDefault="00872E35" w:rsidP="00A06A98">
      <w:pPr>
        <w:shd w:val="clear" w:color="auto" w:fill="FFFFFF"/>
        <w:spacing w:after="0" w:line="240" w:lineRule="auto"/>
        <w:rPr>
          <w:rFonts w:ascii="Arial" w:eastAsia="Times New Roman" w:hAnsi="Arial" w:cs="Arial"/>
          <w:color w:val="000000"/>
          <w:lang w:val="de-DE" w:eastAsia="de-DE"/>
        </w:rPr>
      </w:pPr>
    </w:p>
    <w:p w:rsidR="00A06A98" w:rsidRDefault="00A06A98" w:rsidP="00A06A98">
      <w:pPr>
        <w:shd w:val="clear" w:color="auto" w:fill="FFFFFF"/>
        <w:spacing w:after="0" w:line="240" w:lineRule="auto"/>
        <w:rPr>
          <w:rFonts w:ascii="Arial" w:eastAsia="Times New Roman" w:hAnsi="Arial" w:cs="Arial"/>
          <w:color w:val="000000"/>
          <w:lang w:val="de-DE" w:eastAsia="de-DE"/>
        </w:rPr>
      </w:pPr>
      <w:r w:rsidRPr="00A06A98">
        <w:rPr>
          <w:rFonts w:ascii="Arial" w:eastAsia="Times New Roman" w:hAnsi="Arial" w:cs="Arial"/>
          <w:color w:val="000000"/>
          <w:lang w:val="de-DE" w:eastAsia="de-DE"/>
        </w:rPr>
        <w:t>Wir motivieren mögl</w:t>
      </w:r>
      <w:r w:rsidRPr="0065470C">
        <w:rPr>
          <w:rFonts w:ascii="Arial" w:eastAsia="Times New Roman" w:hAnsi="Arial" w:cs="Arial"/>
          <w:color w:val="000000"/>
          <w:lang w:val="de-DE" w:eastAsia="de-DE"/>
        </w:rPr>
        <w:t>ichst</w:t>
      </w:r>
      <w:r w:rsidRPr="00A06A98">
        <w:rPr>
          <w:rFonts w:ascii="Arial" w:eastAsia="Times New Roman" w:hAnsi="Arial" w:cs="Arial"/>
          <w:color w:val="000000"/>
          <w:lang w:val="de-DE" w:eastAsia="de-DE"/>
        </w:rPr>
        <w:t xml:space="preserve"> viele Pfarrgruppen ein Schnapsturnier zu veranstalten. Jeder Teilnehmer zahlt einen Startpreis (</w:t>
      </w:r>
      <w:r w:rsidR="00AF2436">
        <w:rPr>
          <w:rFonts w:ascii="Arial" w:eastAsia="Times New Roman" w:hAnsi="Arial" w:cs="Arial"/>
          <w:color w:val="000000"/>
          <w:lang w:val="de-DE" w:eastAsia="de-DE"/>
        </w:rPr>
        <w:t>Mehrfachstarts möglich</w:t>
      </w:r>
      <w:r w:rsidRPr="00A06A98">
        <w:rPr>
          <w:rFonts w:ascii="Arial" w:eastAsia="Times New Roman" w:hAnsi="Arial" w:cs="Arial"/>
          <w:color w:val="000000"/>
          <w:lang w:val="de-DE" w:eastAsia="de-DE"/>
        </w:rPr>
        <w:t>).</w:t>
      </w:r>
    </w:p>
    <w:p w:rsidR="00C330DB" w:rsidRDefault="00C330DB" w:rsidP="00A06A98">
      <w:pPr>
        <w:shd w:val="clear" w:color="auto" w:fill="FFFFFF"/>
        <w:spacing w:after="0" w:line="240" w:lineRule="auto"/>
        <w:rPr>
          <w:rFonts w:ascii="Arial" w:eastAsia="Times New Roman" w:hAnsi="Arial" w:cs="Arial"/>
          <w:color w:val="000000"/>
          <w:lang w:val="de-DE" w:eastAsia="de-DE"/>
        </w:rPr>
      </w:pPr>
      <w:r>
        <w:rPr>
          <w:rFonts w:ascii="Arial" w:eastAsia="Times New Roman" w:hAnsi="Arial" w:cs="Arial"/>
          <w:color w:val="000000"/>
          <w:lang w:val="de-DE" w:eastAsia="de-DE"/>
        </w:rPr>
        <w:t>Die Gewinner jeder Runde treten in der jeweils übergeordneten Ebene wieder gegeneinander an. Gespielt wir in den Ebenen der KMB-Diözesanstruktur (Pfarre – Dekanat – Diözesan)</w:t>
      </w:r>
    </w:p>
    <w:p w:rsidR="00C330DB" w:rsidRDefault="00C330DB" w:rsidP="00A06A98">
      <w:pPr>
        <w:shd w:val="clear" w:color="auto" w:fill="FFFFFF"/>
        <w:spacing w:after="0" w:line="240" w:lineRule="auto"/>
        <w:rPr>
          <w:rFonts w:ascii="Arial" w:eastAsia="Times New Roman" w:hAnsi="Arial" w:cs="Arial"/>
          <w:color w:val="000000"/>
          <w:lang w:val="de-DE" w:eastAsia="de-DE"/>
        </w:rPr>
      </w:pPr>
    </w:p>
    <w:p w:rsidR="00A06A98" w:rsidRDefault="00C330DB" w:rsidP="00A06A98">
      <w:pPr>
        <w:shd w:val="clear" w:color="auto" w:fill="FFFFFF"/>
        <w:spacing w:after="0" w:line="240" w:lineRule="auto"/>
        <w:rPr>
          <w:rFonts w:ascii="Arial" w:eastAsia="Times New Roman" w:hAnsi="Arial" w:cs="Arial"/>
          <w:color w:val="000000"/>
          <w:lang w:val="de-DE" w:eastAsia="de-DE"/>
        </w:rPr>
      </w:pPr>
      <w:r>
        <w:rPr>
          <w:rFonts w:ascii="Arial" w:eastAsia="Times New Roman" w:hAnsi="Arial" w:cs="Arial"/>
          <w:color w:val="000000"/>
          <w:lang w:val="de-DE" w:eastAsia="de-DE"/>
        </w:rPr>
        <w:t xml:space="preserve">In der 1. Ebene (Pfarre) werden die Startgelder als Gewinn gesammelt. In den übergeordneten Ebenen wird mit Punkten gespielt. Wobei alle Gewinner </w:t>
      </w:r>
      <w:r w:rsidR="00CA4CB0">
        <w:rPr>
          <w:rFonts w:ascii="Arial" w:eastAsia="Times New Roman" w:hAnsi="Arial" w:cs="Arial"/>
          <w:color w:val="000000"/>
          <w:lang w:val="de-DE" w:eastAsia="de-DE"/>
        </w:rPr>
        <w:t>aus den</w:t>
      </w:r>
      <w:r>
        <w:rPr>
          <w:rFonts w:ascii="Arial" w:eastAsia="Times New Roman" w:hAnsi="Arial" w:cs="Arial"/>
          <w:color w:val="000000"/>
          <w:lang w:val="de-DE" w:eastAsia="de-DE"/>
        </w:rPr>
        <w:t xml:space="preserve"> Pfarreben mit der gleichen Punktezahl starten</w:t>
      </w:r>
      <w:r w:rsidR="00CA4CB0">
        <w:rPr>
          <w:rFonts w:ascii="Arial" w:eastAsia="Times New Roman" w:hAnsi="Arial" w:cs="Arial"/>
          <w:color w:val="000000"/>
          <w:lang w:val="de-DE" w:eastAsia="de-DE"/>
        </w:rPr>
        <w:t xml:space="preserve"> (unabhängig der dort erspielten Gewinnsumme)</w:t>
      </w:r>
      <w:r>
        <w:rPr>
          <w:rFonts w:ascii="Arial" w:eastAsia="Times New Roman" w:hAnsi="Arial" w:cs="Arial"/>
          <w:color w:val="000000"/>
          <w:lang w:val="de-DE" w:eastAsia="de-DE"/>
        </w:rPr>
        <w:t xml:space="preserve">. </w:t>
      </w:r>
    </w:p>
    <w:p w:rsidR="00C330DB" w:rsidRDefault="00C330DB" w:rsidP="00A06A98">
      <w:pPr>
        <w:shd w:val="clear" w:color="auto" w:fill="FFFFFF"/>
        <w:spacing w:after="0" w:line="240" w:lineRule="auto"/>
        <w:rPr>
          <w:rFonts w:ascii="Arial" w:eastAsia="Times New Roman" w:hAnsi="Arial" w:cs="Arial"/>
          <w:color w:val="000000"/>
          <w:lang w:val="de-DE" w:eastAsia="de-DE"/>
        </w:rPr>
      </w:pPr>
    </w:p>
    <w:p w:rsidR="00C330DB" w:rsidRDefault="00C330DB" w:rsidP="00A06A98">
      <w:pPr>
        <w:shd w:val="clear" w:color="auto" w:fill="FFFFFF"/>
        <w:spacing w:after="0" w:line="240" w:lineRule="auto"/>
        <w:rPr>
          <w:rFonts w:ascii="Arial" w:eastAsia="Times New Roman" w:hAnsi="Arial" w:cs="Arial"/>
          <w:color w:val="000000"/>
          <w:lang w:val="de-DE" w:eastAsia="de-DE"/>
        </w:rPr>
      </w:pPr>
      <w:r>
        <w:rPr>
          <w:rFonts w:ascii="Arial" w:eastAsia="Times New Roman" w:hAnsi="Arial" w:cs="Arial"/>
          <w:color w:val="000000"/>
          <w:lang w:val="de-DE" w:eastAsia="de-DE"/>
        </w:rPr>
        <w:t xml:space="preserve">Die Gewinner der 2. Eben (Dekanat) treten danach in der Diözesaneben gegeneinander an. Hierbei wird der Diözesangewinner ermittelt, der danach die </w:t>
      </w:r>
      <w:r w:rsidR="00CA4CB0">
        <w:rPr>
          <w:rFonts w:ascii="Arial" w:eastAsia="Times New Roman" w:hAnsi="Arial" w:cs="Arial"/>
          <w:color w:val="000000"/>
          <w:lang w:val="de-DE" w:eastAsia="de-DE"/>
        </w:rPr>
        <w:t xml:space="preserve">Ehre erhält, die </w:t>
      </w:r>
      <w:r>
        <w:rPr>
          <w:rFonts w:ascii="Arial" w:eastAsia="Times New Roman" w:hAnsi="Arial" w:cs="Arial"/>
          <w:color w:val="000000"/>
          <w:lang w:val="de-DE" w:eastAsia="de-DE"/>
        </w:rPr>
        <w:t xml:space="preserve">erspielte </w:t>
      </w:r>
      <w:r w:rsidR="00CA4CB0">
        <w:rPr>
          <w:rFonts w:ascii="Arial" w:eastAsia="Times New Roman" w:hAnsi="Arial" w:cs="Arial"/>
          <w:color w:val="000000"/>
          <w:lang w:val="de-DE" w:eastAsia="de-DE"/>
        </w:rPr>
        <w:t>Gesamts</w:t>
      </w:r>
      <w:r>
        <w:rPr>
          <w:rFonts w:ascii="Arial" w:eastAsia="Times New Roman" w:hAnsi="Arial" w:cs="Arial"/>
          <w:color w:val="000000"/>
          <w:lang w:val="de-DE" w:eastAsia="de-DE"/>
        </w:rPr>
        <w:t>umme an den Bischof bzw. Alt-LH Pühringer</w:t>
      </w:r>
      <w:r w:rsidR="00CA4CB0">
        <w:rPr>
          <w:rFonts w:ascii="Arial" w:eastAsia="Times New Roman" w:hAnsi="Arial" w:cs="Arial"/>
          <w:color w:val="000000"/>
          <w:lang w:val="de-DE" w:eastAsia="de-DE"/>
        </w:rPr>
        <w:t xml:space="preserve"> zu</w:t>
      </w:r>
      <w:r>
        <w:rPr>
          <w:rFonts w:ascii="Arial" w:eastAsia="Times New Roman" w:hAnsi="Arial" w:cs="Arial"/>
          <w:color w:val="000000"/>
          <w:lang w:val="de-DE" w:eastAsia="de-DE"/>
        </w:rPr>
        <w:t xml:space="preserve"> übergeben. </w:t>
      </w:r>
    </w:p>
    <w:p w:rsidR="00C330DB" w:rsidRDefault="00C330DB" w:rsidP="00A06A98">
      <w:pPr>
        <w:shd w:val="clear" w:color="auto" w:fill="FFFFFF"/>
        <w:spacing w:after="0" w:line="240" w:lineRule="auto"/>
        <w:rPr>
          <w:rFonts w:ascii="Arial" w:eastAsia="Times New Roman" w:hAnsi="Arial" w:cs="Arial"/>
          <w:color w:val="000000"/>
          <w:lang w:val="de-DE" w:eastAsia="de-DE"/>
        </w:rPr>
      </w:pPr>
    </w:p>
    <w:p w:rsidR="003D3843" w:rsidRPr="0065470C" w:rsidRDefault="0065470C" w:rsidP="003D3843">
      <w:pPr>
        <w:pStyle w:val="berschrift1"/>
        <w:rPr>
          <w:rFonts w:cs="Arial"/>
          <w:sz w:val="22"/>
          <w:szCs w:val="22"/>
          <w:lang w:val="de-DE"/>
        </w:rPr>
      </w:pPr>
      <w:r w:rsidRPr="0065470C">
        <w:rPr>
          <w:rFonts w:cs="Arial"/>
          <w:sz w:val="22"/>
          <w:szCs w:val="22"/>
          <w:lang w:val="de-DE"/>
        </w:rPr>
        <w:t xml:space="preserve">Möglicher </w:t>
      </w:r>
      <w:r w:rsidR="00C330DB">
        <w:rPr>
          <w:rFonts w:cs="Arial"/>
          <w:sz w:val="22"/>
          <w:szCs w:val="22"/>
          <w:lang w:val="de-DE"/>
        </w:rPr>
        <w:t xml:space="preserve">zeitlicher </w:t>
      </w:r>
      <w:r w:rsidR="003D3843" w:rsidRPr="0065470C">
        <w:rPr>
          <w:rFonts w:cs="Arial"/>
          <w:sz w:val="22"/>
          <w:szCs w:val="22"/>
          <w:lang w:val="de-DE"/>
        </w:rPr>
        <w:t>Ablauf</w:t>
      </w:r>
    </w:p>
    <w:p w:rsidR="003D3843" w:rsidRPr="0065470C" w:rsidRDefault="00C330DB" w:rsidP="0065470C">
      <w:pPr>
        <w:pStyle w:val="Listenabsatz"/>
        <w:numPr>
          <w:ilvl w:val="0"/>
          <w:numId w:val="6"/>
        </w:numPr>
        <w:shd w:val="clear" w:color="auto" w:fill="FFFFFF"/>
        <w:spacing w:after="0" w:line="240" w:lineRule="auto"/>
        <w:ind w:left="360"/>
        <w:rPr>
          <w:rFonts w:ascii="Arial" w:eastAsia="Times New Roman" w:hAnsi="Arial" w:cs="Arial"/>
          <w:color w:val="000000"/>
          <w:lang w:val="de-DE" w:eastAsia="de-DE"/>
        </w:rPr>
      </w:pPr>
      <w:r>
        <w:rPr>
          <w:rFonts w:ascii="Arial" w:eastAsia="Times New Roman" w:hAnsi="Arial" w:cs="Arial"/>
          <w:color w:val="000000"/>
          <w:lang w:val="de-DE" w:eastAsia="de-DE"/>
        </w:rPr>
        <w:t xml:space="preserve">Arbeitsheft und </w:t>
      </w:r>
      <w:proofErr w:type="spellStart"/>
      <w:r w:rsidR="003D3843" w:rsidRPr="0065470C">
        <w:rPr>
          <w:rFonts w:ascii="Arial" w:eastAsia="Times New Roman" w:hAnsi="Arial" w:cs="Arial"/>
          <w:color w:val="000000"/>
          <w:lang w:val="de-DE" w:eastAsia="de-DE"/>
        </w:rPr>
        <w:t>Dekantskonferenzen</w:t>
      </w:r>
      <w:proofErr w:type="spellEnd"/>
      <w:r w:rsidR="003D3843" w:rsidRPr="0065470C">
        <w:rPr>
          <w:rFonts w:ascii="Arial" w:eastAsia="Times New Roman" w:hAnsi="Arial" w:cs="Arial"/>
          <w:color w:val="000000"/>
          <w:lang w:val="de-DE" w:eastAsia="de-DE"/>
        </w:rPr>
        <w:t xml:space="preserve"> 2018: Information und Motivation; Vereinbarung eines Termins für das Dekanatspreisschnapsen (</w:t>
      </w:r>
      <w:proofErr w:type="spellStart"/>
      <w:r w:rsidR="003D3843" w:rsidRPr="0065470C">
        <w:rPr>
          <w:rFonts w:ascii="Arial" w:eastAsia="Times New Roman" w:hAnsi="Arial" w:cs="Arial"/>
          <w:color w:val="000000"/>
          <w:lang w:val="de-DE" w:eastAsia="de-DE"/>
        </w:rPr>
        <w:t>zB</w:t>
      </w:r>
      <w:proofErr w:type="spellEnd"/>
      <w:r w:rsidR="003D3843" w:rsidRPr="0065470C">
        <w:rPr>
          <w:rFonts w:ascii="Arial" w:eastAsia="Times New Roman" w:hAnsi="Arial" w:cs="Arial"/>
          <w:color w:val="000000"/>
          <w:lang w:val="de-DE" w:eastAsia="de-DE"/>
        </w:rPr>
        <w:t xml:space="preserve">. im März/April 2019 rund um die Dekanatskonferenz oder als </w:t>
      </w:r>
      <w:r w:rsidRPr="0065470C">
        <w:rPr>
          <w:rFonts w:ascii="Arial" w:eastAsia="Times New Roman" w:hAnsi="Arial" w:cs="Arial"/>
          <w:color w:val="000000"/>
          <w:lang w:val="de-DE" w:eastAsia="de-DE"/>
        </w:rPr>
        <w:t>eigenen</w:t>
      </w:r>
      <w:r w:rsidR="003D3843" w:rsidRPr="0065470C">
        <w:rPr>
          <w:rFonts w:ascii="Arial" w:eastAsia="Times New Roman" w:hAnsi="Arial" w:cs="Arial"/>
          <w:color w:val="000000"/>
          <w:lang w:val="de-DE" w:eastAsia="de-DE"/>
        </w:rPr>
        <w:t xml:space="preserve"> Termin</w:t>
      </w:r>
    </w:p>
    <w:p w:rsidR="003D3843" w:rsidRPr="0065470C" w:rsidRDefault="003D3843" w:rsidP="0065470C">
      <w:pPr>
        <w:pStyle w:val="Listenabsatz"/>
        <w:numPr>
          <w:ilvl w:val="0"/>
          <w:numId w:val="5"/>
        </w:numPr>
        <w:shd w:val="clear" w:color="auto" w:fill="FFFFFF"/>
        <w:spacing w:after="0" w:line="240" w:lineRule="auto"/>
        <w:ind w:left="360"/>
        <w:rPr>
          <w:rFonts w:ascii="Arial" w:eastAsia="Times New Roman" w:hAnsi="Arial" w:cs="Arial"/>
          <w:color w:val="000000"/>
          <w:lang w:val="de-DE" w:eastAsia="de-DE"/>
        </w:rPr>
      </w:pPr>
      <w:r w:rsidRPr="0065470C">
        <w:rPr>
          <w:rFonts w:ascii="Arial" w:eastAsia="Times New Roman" w:hAnsi="Arial" w:cs="Arial"/>
          <w:color w:val="000000"/>
          <w:lang w:val="de-DE" w:eastAsia="de-DE"/>
        </w:rPr>
        <w:t xml:space="preserve">Ausspielen der </w:t>
      </w:r>
      <w:proofErr w:type="spellStart"/>
      <w:r w:rsidRPr="0065470C">
        <w:rPr>
          <w:rFonts w:ascii="Arial" w:eastAsia="Times New Roman" w:hAnsi="Arial" w:cs="Arial"/>
          <w:color w:val="000000"/>
          <w:lang w:val="de-DE" w:eastAsia="de-DE"/>
        </w:rPr>
        <w:t>Pfarrtuniere</w:t>
      </w:r>
      <w:proofErr w:type="spellEnd"/>
      <w:r w:rsidRPr="0065470C">
        <w:rPr>
          <w:rFonts w:ascii="Arial" w:eastAsia="Times New Roman" w:hAnsi="Arial" w:cs="Arial"/>
          <w:color w:val="000000"/>
          <w:lang w:val="de-DE" w:eastAsia="de-DE"/>
        </w:rPr>
        <w:t>: zwischen November 2018 und März 2019</w:t>
      </w:r>
    </w:p>
    <w:p w:rsidR="003D3843" w:rsidRPr="0065470C" w:rsidRDefault="0065470C" w:rsidP="0065470C">
      <w:pPr>
        <w:pStyle w:val="Listenabsatz"/>
        <w:numPr>
          <w:ilvl w:val="0"/>
          <w:numId w:val="5"/>
        </w:numPr>
        <w:shd w:val="clear" w:color="auto" w:fill="FFFFFF"/>
        <w:spacing w:after="0" w:line="240" w:lineRule="auto"/>
        <w:ind w:left="360"/>
        <w:rPr>
          <w:rFonts w:ascii="Arial" w:eastAsia="Times New Roman" w:hAnsi="Arial" w:cs="Arial"/>
          <w:color w:val="000000"/>
          <w:lang w:val="de-DE" w:eastAsia="de-DE"/>
        </w:rPr>
      </w:pPr>
      <w:r w:rsidRPr="0065470C">
        <w:rPr>
          <w:rFonts w:ascii="Arial" w:eastAsia="Times New Roman" w:hAnsi="Arial" w:cs="Arial"/>
          <w:color w:val="000000"/>
          <w:lang w:val="de-DE" w:eastAsia="de-DE"/>
        </w:rPr>
        <w:t xml:space="preserve">Ausspielen der </w:t>
      </w:r>
      <w:proofErr w:type="spellStart"/>
      <w:r w:rsidRPr="0065470C">
        <w:rPr>
          <w:rFonts w:ascii="Arial" w:eastAsia="Times New Roman" w:hAnsi="Arial" w:cs="Arial"/>
          <w:color w:val="000000"/>
          <w:lang w:val="de-DE" w:eastAsia="de-DE"/>
        </w:rPr>
        <w:t>Dekanatstuniere</w:t>
      </w:r>
      <w:proofErr w:type="spellEnd"/>
      <w:r w:rsidRPr="0065470C">
        <w:rPr>
          <w:rFonts w:ascii="Arial" w:eastAsia="Times New Roman" w:hAnsi="Arial" w:cs="Arial"/>
          <w:color w:val="000000"/>
          <w:lang w:val="de-DE" w:eastAsia="de-DE"/>
        </w:rPr>
        <w:t>: zwischen März 2019 und Mai 2019</w:t>
      </w:r>
    </w:p>
    <w:p w:rsidR="0065470C" w:rsidRPr="0065470C" w:rsidRDefault="0065470C" w:rsidP="0065470C">
      <w:pPr>
        <w:pStyle w:val="Listenabsatz"/>
        <w:numPr>
          <w:ilvl w:val="0"/>
          <w:numId w:val="5"/>
        </w:numPr>
        <w:shd w:val="clear" w:color="auto" w:fill="FFFFFF"/>
        <w:spacing w:after="0" w:line="240" w:lineRule="auto"/>
        <w:ind w:left="360"/>
        <w:rPr>
          <w:rFonts w:ascii="Arial" w:eastAsia="Times New Roman" w:hAnsi="Arial" w:cs="Arial"/>
          <w:color w:val="000000"/>
          <w:lang w:val="de-DE" w:eastAsia="de-DE"/>
        </w:rPr>
      </w:pPr>
      <w:r w:rsidRPr="0065470C">
        <w:rPr>
          <w:rFonts w:ascii="Arial" w:eastAsia="Times New Roman" w:hAnsi="Arial" w:cs="Arial"/>
          <w:color w:val="000000"/>
          <w:lang w:val="de-DE" w:eastAsia="de-DE"/>
        </w:rPr>
        <w:t xml:space="preserve">Ausspielen des Diözesansiegers: rund um die </w:t>
      </w:r>
      <w:proofErr w:type="spellStart"/>
      <w:r w:rsidRPr="0065470C">
        <w:rPr>
          <w:rFonts w:ascii="Arial" w:eastAsia="Times New Roman" w:hAnsi="Arial" w:cs="Arial"/>
          <w:color w:val="000000"/>
          <w:lang w:val="de-DE" w:eastAsia="de-DE"/>
        </w:rPr>
        <w:t>Diözesankonfernz</w:t>
      </w:r>
      <w:proofErr w:type="spellEnd"/>
      <w:r w:rsidRPr="0065470C">
        <w:rPr>
          <w:rFonts w:ascii="Arial" w:eastAsia="Times New Roman" w:hAnsi="Arial" w:cs="Arial"/>
          <w:color w:val="000000"/>
          <w:lang w:val="de-DE" w:eastAsia="de-DE"/>
        </w:rPr>
        <w:t xml:space="preserve"> im Juni 2019 oder im Herbst 2019</w:t>
      </w:r>
    </w:p>
    <w:p w:rsidR="00733288" w:rsidRDefault="0065470C" w:rsidP="003D3843">
      <w:pPr>
        <w:pStyle w:val="Listenabsatz"/>
        <w:numPr>
          <w:ilvl w:val="0"/>
          <w:numId w:val="5"/>
        </w:numPr>
        <w:shd w:val="clear" w:color="auto" w:fill="FFFFFF"/>
        <w:spacing w:after="0" w:line="240" w:lineRule="auto"/>
        <w:ind w:left="360"/>
        <w:rPr>
          <w:rFonts w:ascii="Arial" w:eastAsia="Times New Roman" w:hAnsi="Arial" w:cs="Arial"/>
          <w:color w:val="000000"/>
          <w:lang w:val="de-DE" w:eastAsia="de-DE"/>
        </w:rPr>
      </w:pPr>
      <w:r w:rsidRPr="0065470C">
        <w:rPr>
          <w:rFonts w:ascii="Arial" w:eastAsia="Times New Roman" w:hAnsi="Arial" w:cs="Arial"/>
          <w:color w:val="000000"/>
          <w:lang w:val="de-DE" w:eastAsia="de-DE"/>
        </w:rPr>
        <w:t>Übergabe des Siegerschecks bei der Diözesankonferenz 2019</w:t>
      </w:r>
    </w:p>
    <w:p w:rsidR="00CA4CB0" w:rsidRPr="00CA4CB0" w:rsidRDefault="00CA4CB0" w:rsidP="00CA4CB0">
      <w:pPr>
        <w:pStyle w:val="Listenabsatz"/>
        <w:shd w:val="clear" w:color="auto" w:fill="FFFFFF"/>
        <w:spacing w:after="0" w:line="240" w:lineRule="auto"/>
        <w:ind w:left="360"/>
        <w:rPr>
          <w:rFonts w:ascii="Arial" w:eastAsia="Times New Roman" w:hAnsi="Arial" w:cs="Arial"/>
          <w:color w:val="000000"/>
          <w:lang w:val="de-DE" w:eastAsia="de-DE"/>
        </w:rPr>
      </w:pPr>
    </w:p>
    <w:p w:rsidR="003D3843" w:rsidRPr="0065470C" w:rsidRDefault="00733288" w:rsidP="003D3843">
      <w:pPr>
        <w:pStyle w:val="berschrift1"/>
        <w:rPr>
          <w:rFonts w:cs="Arial"/>
          <w:sz w:val="22"/>
          <w:szCs w:val="22"/>
          <w:lang w:val="de-DE"/>
        </w:rPr>
      </w:pPr>
      <w:r w:rsidRPr="0065470C">
        <w:rPr>
          <w:rFonts w:cs="Arial"/>
          <w:sz w:val="22"/>
          <w:szCs w:val="22"/>
          <w:lang w:val="de-DE"/>
        </w:rPr>
        <w:t>Weiterf</w:t>
      </w:r>
      <w:r>
        <w:rPr>
          <w:rFonts w:cs="Arial"/>
          <w:sz w:val="22"/>
          <w:szCs w:val="22"/>
          <w:lang w:val="de-DE"/>
        </w:rPr>
        <w:t>ührende</w:t>
      </w:r>
      <w:r w:rsidR="0065470C" w:rsidRPr="0065470C">
        <w:rPr>
          <w:rFonts w:cs="Arial"/>
          <w:sz w:val="22"/>
          <w:szCs w:val="22"/>
          <w:lang w:val="de-DE"/>
        </w:rPr>
        <w:t xml:space="preserve"> </w:t>
      </w:r>
      <w:r w:rsidR="003D3843" w:rsidRPr="0065470C">
        <w:rPr>
          <w:rFonts w:cs="Arial"/>
          <w:sz w:val="22"/>
          <w:szCs w:val="22"/>
          <w:lang w:val="de-DE"/>
        </w:rPr>
        <w:t>Ideen</w:t>
      </w:r>
    </w:p>
    <w:p w:rsidR="003D3843" w:rsidRPr="0065470C" w:rsidRDefault="003D3843" w:rsidP="00A06A98">
      <w:pPr>
        <w:shd w:val="clear" w:color="auto" w:fill="FFFFFF"/>
        <w:spacing w:after="0" w:line="240" w:lineRule="auto"/>
        <w:rPr>
          <w:rFonts w:ascii="Arial" w:eastAsia="Times New Roman" w:hAnsi="Arial" w:cs="Arial"/>
          <w:b/>
          <w:color w:val="000000"/>
          <w:lang w:val="de-DE" w:eastAsia="de-DE"/>
        </w:rPr>
      </w:pPr>
      <w:r w:rsidRPr="0065470C">
        <w:rPr>
          <w:rFonts w:ascii="Arial" w:eastAsia="Times New Roman" w:hAnsi="Arial" w:cs="Arial"/>
          <w:b/>
          <w:color w:val="000000"/>
          <w:lang w:val="de-DE" w:eastAsia="de-DE"/>
        </w:rPr>
        <w:t>Regionale Promis als Teilnehmermagneten</w:t>
      </w:r>
    </w:p>
    <w:p w:rsidR="00A06A98" w:rsidRPr="00A06A98" w:rsidRDefault="00A06A98" w:rsidP="00A06A98">
      <w:pPr>
        <w:shd w:val="clear" w:color="auto" w:fill="FFFFFF"/>
        <w:spacing w:after="0" w:line="240" w:lineRule="auto"/>
        <w:rPr>
          <w:rFonts w:ascii="Arial" w:eastAsia="Times New Roman" w:hAnsi="Arial" w:cs="Arial"/>
          <w:color w:val="000000"/>
          <w:lang w:val="de-DE" w:eastAsia="de-DE"/>
        </w:rPr>
      </w:pPr>
      <w:r w:rsidRPr="00A06A98">
        <w:rPr>
          <w:rFonts w:ascii="Arial" w:eastAsia="Times New Roman" w:hAnsi="Arial" w:cs="Arial"/>
          <w:color w:val="000000"/>
          <w:lang w:val="de-DE" w:eastAsia="de-DE"/>
        </w:rPr>
        <w:t>Mögliche "Erweiterungen" sind die Beteiligung von regionalen Promis, damit die Aktion etwas an Fahrt aufnimmt und ggf. für manchen Mitspieler interessanter wird. (</w:t>
      </w:r>
      <w:proofErr w:type="spellStart"/>
      <w:r w:rsidRPr="00A06A98">
        <w:rPr>
          <w:rFonts w:ascii="Arial" w:eastAsia="Times New Roman" w:hAnsi="Arial" w:cs="Arial"/>
          <w:color w:val="000000"/>
          <w:lang w:val="de-DE" w:eastAsia="de-DE"/>
        </w:rPr>
        <w:t>zB</w:t>
      </w:r>
      <w:proofErr w:type="spellEnd"/>
      <w:r w:rsidRPr="00A06A98">
        <w:rPr>
          <w:rFonts w:ascii="Arial" w:eastAsia="Times New Roman" w:hAnsi="Arial" w:cs="Arial"/>
          <w:color w:val="000000"/>
          <w:lang w:val="de-DE" w:eastAsia="de-DE"/>
        </w:rPr>
        <w:t xml:space="preserve">.: Ferry </w:t>
      </w:r>
      <w:proofErr w:type="spellStart"/>
      <w:r w:rsidRPr="00A06A98">
        <w:rPr>
          <w:rFonts w:ascii="Arial" w:eastAsia="Times New Roman" w:hAnsi="Arial" w:cs="Arial"/>
          <w:color w:val="000000"/>
          <w:lang w:val="de-DE" w:eastAsia="de-DE"/>
        </w:rPr>
        <w:t>Ölinger</w:t>
      </w:r>
      <w:proofErr w:type="spellEnd"/>
      <w:r w:rsidRPr="00A06A98">
        <w:rPr>
          <w:rFonts w:ascii="Arial" w:eastAsia="Times New Roman" w:hAnsi="Arial" w:cs="Arial"/>
          <w:color w:val="000000"/>
          <w:lang w:val="de-DE" w:eastAsia="de-DE"/>
        </w:rPr>
        <w:t xml:space="preserve"> in </w:t>
      </w:r>
      <w:proofErr w:type="spellStart"/>
      <w:r w:rsidRPr="00A06A98">
        <w:rPr>
          <w:rFonts w:ascii="Arial" w:eastAsia="Times New Roman" w:hAnsi="Arial" w:cs="Arial"/>
          <w:color w:val="000000"/>
          <w:lang w:val="de-DE" w:eastAsia="de-DE"/>
        </w:rPr>
        <w:t>Ottensheim</w:t>
      </w:r>
      <w:proofErr w:type="spellEnd"/>
      <w:r w:rsidRPr="00A06A98">
        <w:rPr>
          <w:rFonts w:ascii="Arial" w:eastAsia="Times New Roman" w:hAnsi="Arial" w:cs="Arial"/>
          <w:color w:val="000000"/>
          <w:lang w:val="de-DE" w:eastAsia="de-DE"/>
        </w:rPr>
        <w:t>, ...) Aber auch die folgenden Ebene können mit Promis besetzt werden. Hier setze ich auf die Ideen und Kontakte der KMB-</w:t>
      </w:r>
      <w:proofErr w:type="spellStart"/>
      <w:r w:rsidRPr="00A06A98">
        <w:rPr>
          <w:rFonts w:ascii="Arial" w:eastAsia="Times New Roman" w:hAnsi="Arial" w:cs="Arial"/>
          <w:color w:val="000000"/>
          <w:lang w:val="de-DE" w:eastAsia="de-DE"/>
        </w:rPr>
        <w:t>ler</w:t>
      </w:r>
      <w:proofErr w:type="spellEnd"/>
      <w:r w:rsidRPr="00A06A98">
        <w:rPr>
          <w:rFonts w:ascii="Arial" w:eastAsia="Times New Roman" w:hAnsi="Arial" w:cs="Arial"/>
          <w:color w:val="000000"/>
          <w:lang w:val="de-DE" w:eastAsia="de-DE"/>
        </w:rPr>
        <w:t>.</w:t>
      </w:r>
    </w:p>
    <w:p w:rsidR="00A06A98" w:rsidRPr="00A06A98" w:rsidRDefault="00A06A98" w:rsidP="00A06A98">
      <w:pPr>
        <w:spacing w:after="0" w:line="240" w:lineRule="auto"/>
        <w:rPr>
          <w:rFonts w:ascii="Arial" w:eastAsia="Times New Roman" w:hAnsi="Arial" w:cs="Arial"/>
          <w:lang w:val="de-DE" w:eastAsia="de-DE"/>
        </w:rPr>
      </w:pPr>
    </w:p>
    <w:p w:rsidR="00A06A98" w:rsidRPr="0065470C" w:rsidRDefault="00A06A98" w:rsidP="00A06A98">
      <w:pPr>
        <w:shd w:val="clear" w:color="auto" w:fill="FFFFFF"/>
        <w:spacing w:after="0" w:line="240" w:lineRule="auto"/>
        <w:rPr>
          <w:rFonts w:ascii="Arial" w:eastAsia="Times New Roman" w:hAnsi="Arial" w:cs="Arial"/>
          <w:color w:val="000000"/>
          <w:lang w:val="de-DE" w:eastAsia="de-DE"/>
        </w:rPr>
      </w:pPr>
      <w:r w:rsidRPr="00A06A98">
        <w:rPr>
          <w:rFonts w:ascii="Arial" w:eastAsia="Times New Roman" w:hAnsi="Arial" w:cs="Arial"/>
          <w:color w:val="000000"/>
          <w:lang w:val="de-DE" w:eastAsia="de-DE"/>
        </w:rPr>
        <w:lastRenderedPageBreak/>
        <w:t xml:space="preserve">Es sollte eine möglichst schlanke und simple </w:t>
      </w:r>
      <w:proofErr w:type="spellStart"/>
      <w:r w:rsidRPr="00A06A98">
        <w:rPr>
          <w:rFonts w:ascii="Arial" w:eastAsia="Times New Roman" w:hAnsi="Arial" w:cs="Arial"/>
          <w:color w:val="000000"/>
          <w:lang w:val="de-DE" w:eastAsia="de-DE"/>
        </w:rPr>
        <w:t>Ablaufslogik</w:t>
      </w:r>
      <w:proofErr w:type="spellEnd"/>
      <w:r w:rsidRPr="00A06A98">
        <w:rPr>
          <w:rFonts w:ascii="Arial" w:eastAsia="Times New Roman" w:hAnsi="Arial" w:cs="Arial"/>
          <w:color w:val="000000"/>
          <w:lang w:val="de-DE" w:eastAsia="de-DE"/>
        </w:rPr>
        <w:t xml:space="preserve"> hinter dem System sein, damit die Durchführung möglichst leicht zu bewerkstelligen ist. </w:t>
      </w:r>
    </w:p>
    <w:p w:rsidR="0065470C" w:rsidRPr="0065470C" w:rsidRDefault="0065470C" w:rsidP="00A06A98">
      <w:pPr>
        <w:shd w:val="clear" w:color="auto" w:fill="FFFFFF"/>
        <w:spacing w:after="0" w:line="240" w:lineRule="auto"/>
        <w:rPr>
          <w:rFonts w:ascii="Arial" w:eastAsia="Times New Roman" w:hAnsi="Arial" w:cs="Arial"/>
          <w:color w:val="000000"/>
          <w:lang w:val="de-DE" w:eastAsia="de-DE"/>
        </w:rPr>
      </w:pPr>
    </w:p>
    <w:p w:rsidR="00733288" w:rsidRDefault="0065470C" w:rsidP="0065470C">
      <w:pPr>
        <w:shd w:val="clear" w:color="auto" w:fill="FFFFFF"/>
        <w:spacing w:after="0" w:line="240" w:lineRule="auto"/>
        <w:rPr>
          <w:rFonts w:ascii="Arial" w:eastAsia="Times New Roman" w:hAnsi="Arial" w:cs="Arial"/>
          <w:b/>
          <w:color w:val="000000"/>
          <w:lang w:val="de-DE" w:eastAsia="de-DE"/>
        </w:rPr>
      </w:pPr>
      <w:r w:rsidRPr="0065470C">
        <w:rPr>
          <w:rFonts w:ascii="Arial" w:eastAsia="Times New Roman" w:hAnsi="Arial" w:cs="Arial"/>
          <w:b/>
          <w:color w:val="000000"/>
          <w:lang w:val="de-DE" w:eastAsia="de-DE"/>
        </w:rPr>
        <w:t xml:space="preserve">Verkauf von </w:t>
      </w:r>
      <w:proofErr w:type="spellStart"/>
      <w:r w:rsidRPr="0065470C">
        <w:rPr>
          <w:rFonts w:ascii="Arial" w:eastAsia="Times New Roman" w:hAnsi="Arial" w:cs="Arial"/>
          <w:b/>
          <w:color w:val="000000"/>
          <w:lang w:val="de-DE" w:eastAsia="de-DE"/>
        </w:rPr>
        <w:t>Dommwein</w:t>
      </w:r>
      <w:proofErr w:type="spellEnd"/>
      <w:r w:rsidRPr="0065470C">
        <w:rPr>
          <w:rFonts w:ascii="Arial" w:eastAsia="Times New Roman" w:hAnsi="Arial" w:cs="Arial"/>
          <w:b/>
          <w:color w:val="000000"/>
          <w:lang w:val="de-DE" w:eastAsia="de-DE"/>
        </w:rPr>
        <w:t xml:space="preserve"> oder Dompralinen</w:t>
      </w:r>
    </w:p>
    <w:p w:rsidR="00733288" w:rsidRDefault="00733288" w:rsidP="0065470C">
      <w:pPr>
        <w:shd w:val="clear" w:color="auto" w:fill="FFFFFF"/>
        <w:spacing w:after="0" w:line="240" w:lineRule="auto"/>
        <w:rPr>
          <w:rFonts w:ascii="Arial" w:eastAsia="Times New Roman" w:hAnsi="Arial" w:cs="Arial"/>
          <w:b/>
          <w:color w:val="000000"/>
          <w:lang w:val="de-DE" w:eastAsia="de-DE"/>
        </w:rPr>
      </w:pPr>
    </w:p>
    <w:p w:rsidR="00733288" w:rsidRDefault="00733288" w:rsidP="0065470C">
      <w:pPr>
        <w:shd w:val="clear" w:color="auto" w:fill="FFFFFF"/>
        <w:spacing w:after="0" w:line="240" w:lineRule="auto"/>
        <w:rPr>
          <w:rFonts w:ascii="Arial" w:eastAsia="Times New Roman" w:hAnsi="Arial" w:cs="Arial"/>
          <w:b/>
          <w:color w:val="000000"/>
          <w:lang w:val="de-DE" w:eastAsia="de-DE"/>
        </w:rPr>
      </w:pPr>
      <w:r>
        <w:rPr>
          <w:rFonts w:ascii="Arial" w:eastAsia="Times New Roman" w:hAnsi="Arial" w:cs="Arial"/>
          <w:b/>
          <w:color w:val="000000"/>
          <w:lang w:val="de-DE" w:eastAsia="de-DE"/>
        </w:rPr>
        <w:t>Produktion von eigenen Schnapskarten mit KMB-Prominenz oder KMB-Bildern</w:t>
      </w:r>
    </w:p>
    <w:p w:rsidR="00733288" w:rsidRDefault="00733288" w:rsidP="0065470C">
      <w:pPr>
        <w:shd w:val="clear" w:color="auto" w:fill="FFFFFF"/>
        <w:spacing w:after="0" w:line="240" w:lineRule="auto"/>
        <w:rPr>
          <w:rFonts w:ascii="Arial" w:eastAsia="Times New Roman" w:hAnsi="Arial" w:cs="Arial"/>
          <w:b/>
          <w:color w:val="000000"/>
          <w:lang w:val="de-DE" w:eastAsia="de-DE"/>
        </w:rPr>
      </w:pPr>
    </w:p>
    <w:p w:rsidR="00733288" w:rsidRDefault="00733288" w:rsidP="0065470C">
      <w:pPr>
        <w:shd w:val="clear" w:color="auto" w:fill="FFFFFF"/>
        <w:spacing w:after="0" w:line="240" w:lineRule="auto"/>
        <w:rPr>
          <w:rFonts w:ascii="Arial" w:eastAsia="Times New Roman" w:hAnsi="Arial" w:cs="Arial"/>
          <w:color w:val="000000"/>
          <w:lang w:val="de-DE" w:eastAsia="de-DE"/>
        </w:rPr>
      </w:pPr>
      <w:r>
        <w:rPr>
          <w:rFonts w:ascii="Arial" w:eastAsia="Times New Roman" w:hAnsi="Arial" w:cs="Arial"/>
          <w:b/>
          <w:color w:val="000000"/>
          <w:lang w:val="de-DE" w:eastAsia="de-DE"/>
        </w:rPr>
        <w:t xml:space="preserve">Spiel mit Wertmarken </w:t>
      </w:r>
      <w:r>
        <w:rPr>
          <w:rFonts w:ascii="Arial" w:eastAsia="Times New Roman" w:hAnsi="Arial" w:cs="Arial"/>
          <w:color w:val="000000"/>
          <w:lang w:val="de-DE" w:eastAsia="de-DE"/>
        </w:rPr>
        <w:t xml:space="preserve">(KMB-Talern, </w:t>
      </w:r>
      <w:proofErr w:type="spellStart"/>
      <w:r>
        <w:rPr>
          <w:rFonts w:ascii="Arial" w:eastAsia="Times New Roman" w:hAnsi="Arial" w:cs="Arial"/>
          <w:color w:val="000000"/>
          <w:lang w:val="de-DE" w:eastAsia="de-DE"/>
        </w:rPr>
        <w:t>Domlingen</w:t>
      </w:r>
      <w:proofErr w:type="spellEnd"/>
      <w:r>
        <w:rPr>
          <w:rFonts w:ascii="Arial" w:eastAsia="Times New Roman" w:hAnsi="Arial" w:cs="Arial"/>
          <w:color w:val="000000"/>
          <w:lang w:val="de-DE" w:eastAsia="de-DE"/>
        </w:rPr>
        <w:t xml:space="preserve">, </w:t>
      </w:r>
      <w:proofErr w:type="gramStart"/>
      <w:r>
        <w:rPr>
          <w:rFonts w:ascii="Arial" w:eastAsia="Times New Roman" w:hAnsi="Arial" w:cs="Arial"/>
          <w:color w:val="000000"/>
          <w:lang w:val="de-DE" w:eastAsia="de-DE"/>
        </w:rPr>
        <w:t>Mariendomdukaten, ..</w:t>
      </w:r>
      <w:proofErr w:type="gramEnd"/>
      <w:r>
        <w:rPr>
          <w:rFonts w:ascii="Arial" w:eastAsia="Times New Roman" w:hAnsi="Arial" w:cs="Arial"/>
          <w:color w:val="000000"/>
          <w:lang w:val="de-DE" w:eastAsia="de-DE"/>
        </w:rPr>
        <w:t>)</w:t>
      </w:r>
    </w:p>
    <w:p w:rsidR="00733288" w:rsidRDefault="00733288" w:rsidP="0065470C">
      <w:pPr>
        <w:shd w:val="clear" w:color="auto" w:fill="FFFFFF"/>
        <w:spacing w:after="0" w:line="240" w:lineRule="auto"/>
        <w:rPr>
          <w:rFonts w:ascii="Arial" w:eastAsia="Times New Roman" w:hAnsi="Arial" w:cs="Arial"/>
          <w:color w:val="000000"/>
          <w:lang w:val="de-DE" w:eastAsia="de-DE"/>
        </w:rPr>
      </w:pPr>
      <w:r>
        <w:rPr>
          <w:rFonts w:ascii="Arial" w:eastAsia="Times New Roman" w:hAnsi="Arial" w:cs="Arial"/>
          <w:color w:val="000000"/>
          <w:lang w:val="de-DE" w:eastAsia="de-DE"/>
        </w:rPr>
        <w:t xml:space="preserve">Um das Spiel mit größeren Summen an Geld zu vermeiden, besonders ab der 2. Eben, kann/sollte auf „Ersatzwährungen“ umgestellt werden. </w:t>
      </w:r>
    </w:p>
    <w:p w:rsidR="00733288" w:rsidRDefault="00733288" w:rsidP="0065470C">
      <w:pPr>
        <w:shd w:val="clear" w:color="auto" w:fill="FFFFFF"/>
        <w:spacing w:after="0" w:line="240" w:lineRule="auto"/>
        <w:rPr>
          <w:rFonts w:ascii="Arial" w:eastAsia="Times New Roman" w:hAnsi="Arial" w:cs="Arial"/>
          <w:color w:val="000000"/>
          <w:lang w:val="de-DE" w:eastAsia="de-DE"/>
        </w:rPr>
      </w:pPr>
    </w:p>
    <w:p w:rsidR="003D3843" w:rsidRPr="00CA4CB0" w:rsidRDefault="00733288" w:rsidP="00CA4CB0">
      <w:pPr>
        <w:shd w:val="clear" w:color="auto" w:fill="FFFFFF"/>
        <w:spacing w:after="0" w:line="240" w:lineRule="auto"/>
        <w:rPr>
          <w:rFonts w:ascii="Arial" w:hAnsi="Arial" w:cs="Arial"/>
          <w:lang w:val="de-DE" w:eastAsia="de-DE"/>
        </w:rPr>
      </w:pPr>
      <w:r>
        <w:rPr>
          <w:rFonts w:ascii="Arial" w:eastAsia="Times New Roman" w:hAnsi="Arial" w:cs="Arial"/>
          <w:b/>
          <w:color w:val="000000"/>
          <w:lang w:val="de-DE" w:eastAsia="de-DE"/>
        </w:rPr>
        <w:t>…</w:t>
      </w:r>
    </w:p>
    <w:sectPr w:rsidR="003D3843" w:rsidRPr="00CA4CB0">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A98" w:rsidRDefault="00A06A98" w:rsidP="00D07884">
      <w:pPr>
        <w:spacing w:after="0" w:line="240" w:lineRule="auto"/>
      </w:pPr>
      <w:r>
        <w:separator/>
      </w:r>
    </w:p>
  </w:endnote>
  <w:endnote w:type="continuationSeparator" w:id="0">
    <w:p w:rsidR="00A06A98" w:rsidRDefault="00A06A98" w:rsidP="00D07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527" w:rsidRPr="00AE6527" w:rsidRDefault="00AE6527" w:rsidP="00AE6527">
    <w:pPr>
      <w:pStyle w:val="AbsenderimKuvertfenster"/>
      <w:rPr>
        <w:sz w:val="18"/>
        <w:szCs w:val="18"/>
      </w:rPr>
    </w:pPr>
    <w:r w:rsidRPr="00AE6527">
      <w:rPr>
        <w:noProof/>
        <w:sz w:val="18"/>
        <w:szCs w:val="18"/>
        <w:lang w:eastAsia="de-DE" w:bidi="ar-SA"/>
      </w:rPr>
      <w:drawing>
        <wp:anchor distT="0" distB="0" distL="89535" distR="89535" simplePos="0" relativeHeight="251659264" behindDoc="1" locked="0" layoutInCell="1" allowOverlap="1" wp14:anchorId="2457DF6C" wp14:editId="5A2304BB">
          <wp:simplePos x="0" y="0"/>
          <wp:positionH relativeFrom="column">
            <wp:posOffset>-638175</wp:posOffset>
          </wp:positionH>
          <wp:positionV relativeFrom="paragraph">
            <wp:posOffset>-131445</wp:posOffset>
          </wp:positionV>
          <wp:extent cx="553977" cy="360000"/>
          <wp:effectExtent l="0" t="0" r="0" b="2540"/>
          <wp:wrapTight wrapText="largest">
            <wp:wrapPolygon edited="0">
              <wp:start x="0" y="0"/>
              <wp:lineTo x="0" y="20608"/>
              <wp:lineTo x="20807" y="20608"/>
              <wp:lineTo x="20807" y="0"/>
              <wp:lineTo x="0" y="0"/>
            </wp:wrapPolygon>
          </wp:wrapTight>
          <wp:docPr id="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977" cy="3600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E6527">
      <w:rPr>
        <w:b/>
        <w:sz w:val="18"/>
        <w:szCs w:val="18"/>
      </w:rPr>
      <w:t>Katholische Männerbewegung Linz,</w:t>
    </w:r>
    <w:r w:rsidRPr="00AE6527">
      <w:rPr>
        <w:sz w:val="18"/>
        <w:szCs w:val="18"/>
      </w:rPr>
      <w:t xml:space="preserve"> 0732/7610-3461, </w:t>
    </w:r>
    <w:hyperlink r:id="rId2" w:history="1">
      <w:r w:rsidRPr="00AE6527">
        <w:rPr>
          <w:rStyle w:val="Hyperlink"/>
          <w:color w:val="auto"/>
          <w:sz w:val="18"/>
          <w:szCs w:val="18"/>
          <w:u w:val="none"/>
        </w:rPr>
        <w:t>kmb@dioezese-linz.at</w:t>
      </w:r>
    </w:hyperlink>
    <w:r w:rsidRPr="00AE6527">
      <w:rPr>
        <w:sz w:val="18"/>
        <w:szCs w:val="18"/>
      </w:rPr>
      <w:t xml:space="preserve">, </w:t>
    </w:r>
    <w:hyperlink r:id="rId3" w:history="1">
      <w:r w:rsidRPr="00AE6527">
        <w:rPr>
          <w:rStyle w:val="Hyperlink"/>
          <w:color w:val="auto"/>
          <w:sz w:val="18"/>
          <w:szCs w:val="18"/>
          <w:u w:val="none"/>
        </w:rPr>
        <w:t>http://kmb.dioezese-linz.at</w:t>
      </w:r>
    </w:hyperlink>
    <w:r w:rsidRPr="00AE6527">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A98" w:rsidRDefault="00A06A98" w:rsidP="00D07884">
      <w:pPr>
        <w:spacing w:after="0" w:line="240" w:lineRule="auto"/>
      </w:pPr>
      <w:r>
        <w:separator/>
      </w:r>
    </w:p>
  </w:footnote>
  <w:footnote w:type="continuationSeparator" w:id="0">
    <w:p w:rsidR="00A06A98" w:rsidRDefault="00A06A98" w:rsidP="00D07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884" w:rsidRPr="003D3843" w:rsidRDefault="003D3843" w:rsidP="00082B6C">
    <w:pPr>
      <w:pStyle w:val="Kopfzeile"/>
      <w:pBdr>
        <w:bottom w:val="dotted" w:sz="2" w:space="1" w:color="auto"/>
      </w:pBdr>
      <w:rPr>
        <w:smallCaps/>
        <w:color w:val="A6A6A6" w:themeColor="background1" w:themeShade="A6"/>
      </w:rPr>
    </w:pPr>
    <w:r w:rsidRPr="003D3843">
      <w:rPr>
        <w:smallCaps/>
        <w:color w:val="A6A6A6" w:themeColor="background1" w:themeShade="A6"/>
      </w:rPr>
      <w:t>Preisschnapsen „Pro Mariendom“</w:t>
    </w:r>
    <w:r w:rsidR="0028083D" w:rsidRPr="003D3843">
      <w:rPr>
        <w:smallCaps/>
        <w:color w:val="A6A6A6" w:themeColor="background1" w:themeShade="A6"/>
      </w:rPr>
      <w:tab/>
    </w:r>
    <w:r w:rsidR="0028083D" w:rsidRPr="003D3843">
      <w:rPr>
        <w:smallCaps/>
        <w:color w:val="A6A6A6" w:themeColor="background1" w:themeShade="A6"/>
      </w:rPr>
      <w:tab/>
    </w:r>
    <w:r w:rsidR="001A34CD" w:rsidRPr="003D3843">
      <w:rPr>
        <w:smallCaps/>
        <w:color w:val="A6A6A6" w:themeColor="background1" w:themeShade="A6"/>
        <w:lang w:val="de-DE"/>
      </w:rPr>
      <w:t xml:space="preserve">Seite </w:t>
    </w:r>
    <w:r w:rsidR="001A34CD" w:rsidRPr="003D3843">
      <w:rPr>
        <w:b/>
        <w:bCs/>
        <w:smallCaps/>
        <w:color w:val="A6A6A6" w:themeColor="background1" w:themeShade="A6"/>
      </w:rPr>
      <w:fldChar w:fldCharType="begin"/>
    </w:r>
    <w:r w:rsidR="001A34CD" w:rsidRPr="003D3843">
      <w:rPr>
        <w:b/>
        <w:bCs/>
        <w:smallCaps/>
        <w:color w:val="A6A6A6" w:themeColor="background1" w:themeShade="A6"/>
      </w:rPr>
      <w:instrText>PAGE  \* Arabic  \* MERGEFORMAT</w:instrText>
    </w:r>
    <w:r w:rsidR="001A34CD" w:rsidRPr="003D3843">
      <w:rPr>
        <w:b/>
        <w:bCs/>
        <w:smallCaps/>
        <w:color w:val="A6A6A6" w:themeColor="background1" w:themeShade="A6"/>
      </w:rPr>
      <w:fldChar w:fldCharType="separate"/>
    </w:r>
    <w:r w:rsidR="00E063FF" w:rsidRPr="00E063FF">
      <w:rPr>
        <w:b/>
        <w:bCs/>
        <w:smallCaps/>
        <w:noProof/>
        <w:color w:val="A6A6A6" w:themeColor="background1" w:themeShade="A6"/>
        <w:lang w:val="de-DE"/>
      </w:rPr>
      <w:t>2</w:t>
    </w:r>
    <w:r w:rsidR="001A34CD" w:rsidRPr="003D3843">
      <w:rPr>
        <w:b/>
        <w:bCs/>
        <w:smallCaps/>
        <w:color w:val="A6A6A6" w:themeColor="background1" w:themeShade="A6"/>
      </w:rPr>
      <w:fldChar w:fldCharType="end"/>
    </w:r>
    <w:r w:rsidR="001A34CD" w:rsidRPr="003D3843">
      <w:rPr>
        <w:smallCaps/>
        <w:color w:val="A6A6A6" w:themeColor="background1" w:themeShade="A6"/>
        <w:lang w:val="de-DE"/>
      </w:rPr>
      <w:t xml:space="preserve"> von </w:t>
    </w:r>
    <w:r w:rsidR="001A34CD" w:rsidRPr="003D3843">
      <w:rPr>
        <w:b/>
        <w:bCs/>
        <w:smallCaps/>
        <w:color w:val="A6A6A6" w:themeColor="background1" w:themeShade="A6"/>
      </w:rPr>
      <w:fldChar w:fldCharType="begin"/>
    </w:r>
    <w:r w:rsidR="001A34CD" w:rsidRPr="003D3843">
      <w:rPr>
        <w:b/>
        <w:bCs/>
        <w:smallCaps/>
        <w:color w:val="A6A6A6" w:themeColor="background1" w:themeShade="A6"/>
      </w:rPr>
      <w:instrText>NUMPAGES  \* Arabic  \* MERGEFORMAT</w:instrText>
    </w:r>
    <w:r w:rsidR="001A34CD" w:rsidRPr="003D3843">
      <w:rPr>
        <w:b/>
        <w:bCs/>
        <w:smallCaps/>
        <w:color w:val="A6A6A6" w:themeColor="background1" w:themeShade="A6"/>
      </w:rPr>
      <w:fldChar w:fldCharType="separate"/>
    </w:r>
    <w:r w:rsidR="00E063FF" w:rsidRPr="00E063FF">
      <w:rPr>
        <w:b/>
        <w:bCs/>
        <w:smallCaps/>
        <w:noProof/>
        <w:color w:val="A6A6A6" w:themeColor="background1" w:themeShade="A6"/>
        <w:lang w:val="de-DE"/>
      </w:rPr>
      <w:t>2</w:t>
    </w:r>
    <w:r w:rsidR="001A34CD" w:rsidRPr="003D3843">
      <w:rPr>
        <w:b/>
        <w:bCs/>
        <w:smallCaps/>
        <w:color w:val="A6A6A6" w:themeColor="background1" w:themeShade="A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3482F"/>
    <w:multiLevelType w:val="hybridMultilevel"/>
    <w:tmpl w:val="1A1AD220"/>
    <w:lvl w:ilvl="0" w:tplc="0407000F">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C1755E9"/>
    <w:multiLevelType w:val="hybridMultilevel"/>
    <w:tmpl w:val="3590361E"/>
    <w:lvl w:ilvl="0" w:tplc="4DA8987A">
      <w:numFmt w:val="bullet"/>
      <w:lvlText w:val="-"/>
      <w:lvlJc w:val="left"/>
      <w:pPr>
        <w:ind w:left="360" w:hanging="360"/>
      </w:pPr>
      <w:rPr>
        <w:rFonts w:ascii="Arial" w:eastAsia="Times New Roman" w:hAnsi="Arial" w:cs="Arial" w:hint="default"/>
      </w:rPr>
    </w:lvl>
    <w:lvl w:ilvl="1" w:tplc="2EA013CA">
      <w:start w:val="21"/>
      <w:numFmt w:val="bullet"/>
      <w:lvlText w:val="-"/>
      <w:lvlJc w:val="left"/>
      <w:pPr>
        <w:ind w:left="1425" w:hanging="705"/>
      </w:pPr>
      <w:rPr>
        <w:rFonts w:ascii="Arial" w:eastAsiaTheme="minorHAnsi" w:hAnsi="Arial" w:cs="Arial"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1C690D8A"/>
    <w:multiLevelType w:val="hybridMultilevel"/>
    <w:tmpl w:val="3AAADB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F801D8D"/>
    <w:multiLevelType w:val="hybridMultilevel"/>
    <w:tmpl w:val="AEE038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0381EA2"/>
    <w:multiLevelType w:val="hybridMultilevel"/>
    <w:tmpl w:val="3FFADA8E"/>
    <w:lvl w:ilvl="0" w:tplc="C10C9C2E">
      <w:start w:val="1"/>
      <w:numFmt w:val="decimalZero"/>
      <w:lvlText w:val="%1)"/>
      <w:lvlJc w:val="left"/>
      <w:pPr>
        <w:ind w:left="420" w:hanging="42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52193DCE"/>
    <w:multiLevelType w:val="hybridMultilevel"/>
    <w:tmpl w:val="8D685B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A98"/>
    <w:rsid w:val="00082B6C"/>
    <w:rsid w:val="00156140"/>
    <w:rsid w:val="001A34CD"/>
    <w:rsid w:val="0028083D"/>
    <w:rsid w:val="002E2435"/>
    <w:rsid w:val="003D3843"/>
    <w:rsid w:val="004E6E75"/>
    <w:rsid w:val="004F17B5"/>
    <w:rsid w:val="00500598"/>
    <w:rsid w:val="005065DC"/>
    <w:rsid w:val="005433FE"/>
    <w:rsid w:val="0065470C"/>
    <w:rsid w:val="00733288"/>
    <w:rsid w:val="0085066F"/>
    <w:rsid w:val="00872E35"/>
    <w:rsid w:val="008A1BE5"/>
    <w:rsid w:val="009C3D81"/>
    <w:rsid w:val="00A05DB2"/>
    <w:rsid w:val="00A06A98"/>
    <w:rsid w:val="00A13B1F"/>
    <w:rsid w:val="00A56EE7"/>
    <w:rsid w:val="00AD4023"/>
    <w:rsid w:val="00AE6527"/>
    <w:rsid w:val="00AF2436"/>
    <w:rsid w:val="00B54C0A"/>
    <w:rsid w:val="00C330DB"/>
    <w:rsid w:val="00CA4CB0"/>
    <w:rsid w:val="00CF7662"/>
    <w:rsid w:val="00D07884"/>
    <w:rsid w:val="00D273D8"/>
    <w:rsid w:val="00E063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22C7A1"/>
  <w15:chartTrackingRefBased/>
  <w15:docId w15:val="{FEC49832-F76F-4D6F-8162-4AE5720B4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07884"/>
    <w:rPr>
      <w:lang w:val="de-AT"/>
    </w:rPr>
  </w:style>
  <w:style w:type="paragraph" w:styleId="berschrift1">
    <w:name w:val="heading 1"/>
    <w:basedOn w:val="Standard"/>
    <w:link w:val="berschrift1Zchn"/>
    <w:uiPriority w:val="9"/>
    <w:qFormat/>
    <w:rsid w:val="00D07884"/>
    <w:pPr>
      <w:spacing w:before="100" w:beforeAutospacing="1" w:after="100" w:afterAutospacing="1" w:line="240" w:lineRule="auto"/>
      <w:outlineLvl w:val="0"/>
    </w:pPr>
    <w:rPr>
      <w:rFonts w:ascii="Arial" w:eastAsia="Times New Roman" w:hAnsi="Arial" w:cs="Times New Roman"/>
      <w:b/>
      <w:bCs/>
      <w:kern w:val="36"/>
      <w:sz w:val="32"/>
      <w:szCs w:val="48"/>
      <w:lang w:eastAsia="de-AT"/>
    </w:rPr>
  </w:style>
  <w:style w:type="paragraph" w:styleId="berschrift2">
    <w:name w:val="heading 2"/>
    <w:basedOn w:val="Standard"/>
    <w:link w:val="berschrift2Zchn"/>
    <w:uiPriority w:val="9"/>
    <w:unhideWhenUsed/>
    <w:qFormat/>
    <w:rsid w:val="00D07884"/>
    <w:pPr>
      <w:keepNext/>
      <w:keepLines/>
      <w:spacing w:before="40" w:after="0"/>
      <w:outlineLvl w:val="1"/>
    </w:pPr>
    <w:rPr>
      <w:rFonts w:ascii="Arial" w:eastAsiaTheme="majorEastAsia" w:hAnsi="Arial" w:cstheme="majorBidi"/>
      <w:sz w:val="28"/>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07884"/>
    <w:rPr>
      <w:rFonts w:ascii="Arial" w:eastAsia="Times New Roman" w:hAnsi="Arial" w:cs="Times New Roman"/>
      <w:b/>
      <w:bCs/>
      <w:kern w:val="36"/>
      <w:sz w:val="32"/>
      <w:szCs w:val="48"/>
      <w:lang w:val="de-AT" w:eastAsia="de-AT"/>
    </w:rPr>
  </w:style>
  <w:style w:type="character" w:customStyle="1" w:styleId="berschrift2Zchn">
    <w:name w:val="Überschrift 2 Zchn"/>
    <w:basedOn w:val="Absatz-Standardschriftart"/>
    <w:link w:val="berschrift2"/>
    <w:uiPriority w:val="9"/>
    <w:rsid w:val="00D07884"/>
    <w:rPr>
      <w:rFonts w:ascii="Arial" w:eastAsiaTheme="majorEastAsia" w:hAnsi="Arial" w:cstheme="majorBidi"/>
      <w:sz w:val="28"/>
      <w:szCs w:val="26"/>
      <w:lang w:val="de-AT"/>
    </w:rPr>
  </w:style>
  <w:style w:type="paragraph" w:styleId="Listenabsatz">
    <w:name w:val="List Paragraph"/>
    <w:basedOn w:val="Standard"/>
    <w:uiPriority w:val="34"/>
    <w:qFormat/>
    <w:rsid w:val="00D07884"/>
    <w:pPr>
      <w:ind w:left="720"/>
      <w:contextualSpacing/>
    </w:pPr>
  </w:style>
  <w:style w:type="paragraph" w:styleId="Funotentext">
    <w:name w:val="footnote text"/>
    <w:basedOn w:val="Standard"/>
    <w:link w:val="FunotentextZchn"/>
    <w:uiPriority w:val="99"/>
    <w:semiHidden/>
    <w:unhideWhenUsed/>
    <w:rsid w:val="00D07884"/>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D07884"/>
    <w:rPr>
      <w:sz w:val="20"/>
      <w:szCs w:val="20"/>
      <w:lang w:val="de-AT"/>
    </w:rPr>
  </w:style>
  <w:style w:type="character" w:styleId="Funotenzeichen">
    <w:name w:val="footnote reference"/>
    <w:basedOn w:val="Absatz-Standardschriftart"/>
    <w:uiPriority w:val="99"/>
    <w:semiHidden/>
    <w:unhideWhenUsed/>
    <w:rsid w:val="00D07884"/>
    <w:rPr>
      <w:vertAlign w:val="superscript"/>
    </w:rPr>
  </w:style>
  <w:style w:type="character" w:styleId="IntensiverVerweis">
    <w:name w:val="Intense Reference"/>
    <w:basedOn w:val="IntensiveHervorhebung"/>
    <w:uiPriority w:val="32"/>
    <w:qFormat/>
    <w:rsid w:val="00D07884"/>
    <w:rPr>
      <w:rFonts w:ascii="Arial" w:hAnsi="Arial"/>
      <w:b/>
      <w:bCs/>
      <w:i w:val="0"/>
      <w:iCs/>
      <w:smallCaps/>
      <w:color w:val="auto"/>
      <w:spacing w:val="5"/>
      <w:sz w:val="36"/>
    </w:rPr>
  </w:style>
  <w:style w:type="character" w:styleId="IntensiveHervorhebung">
    <w:name w:val="Intense Emphasis"/>
    <w:basedOn w:val="Absatz-Standardschriftart"/>
    <w:uiPriority w:val="21"/>
    <w:qFormat/>
    <w:rsid w:val="00D07884"/>
    <w:rPr>
      <w:i/>
      <w:iCs/>
      <w:color w:val="5B9BD5" w:themeColor="accent1"/>
    </w:rPr>
  </w:style>
  <w:style w:type="paragraph" w:styleId="Kopfzeile">
    <w:name w:val="header"/>
    <w:basedOn w:val="Standard"/>
    <w:link w:val="KopfzeileZchn"/>
    <w:uiPriority w:val="99"/>
    <w:unhideWhenUsed/>
    <w:rsid w:val="00D0788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07884"/>
    <w:rPr>
      <w:lang w:val="de-AT"/>
    </w:rPr>
  </w:style>
  <w:style w:type="paragraph" w:styleId="Fuzeile">
    <w:name w:val="footer"/>
    <w:basedOn w:val="Standard"/>
    <w:link w:val="FuzeileZchn"/>
    <w:uiPriority w:val="99"/>
    <w:unhideWhenUsed/>
    <w:rsid w:val="00D0788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07884"/>
    <w:rPr>
      <w:lang w:val="de-AT"/>
    </w:rPr>
  </w:style>
  <w:style w:type="paragraph" w:styleId="Titel">
    <w:name w:val="Title"/>
    <w:basedOn w:val="Standard"/>
    <w:next w:val="Standard"/>
    <w:link w:val="TitelZchn"/>
    <w:uiPriority w:val="10"/>
    <w:qFormat/>
    <w:rsid w:val="00D078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07884"/>
    <w:rPr>
      <w:rFonts w:asciiTheme="majorHAnsi" w:eastAsiaTheme="majorEastAsia" w:hAnsiTheme="majorHAnsi" w:cstheme="majorBidi"/>
      <w:spacing w:val="-10"/>
      <w:kern w:val="28"/>
      <w:sz w:val="56"/>
      <w:szCs w:val="56"/>
      <w:lang w:val="de-AT"/>
    </w:rPr>
  </w:style>
  <w:style w:type="paragraph" w:styleId="Untertitel">
    <w:name w:val="Subtitle"/>
    <w:basedOn w:val="Standard"/>
    <w:next w:val="Standard"/>
    <w:link w:val="UntertitelZchn"/>
    <w:uiPriority w:val="11"/>
    <w:qFormat/>
    <w:rsid w:val="00D07884"/>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D07884"/>
    <w:rPr>
      <w:rFonts w:eastAsiaTheme="minorEastAsia"/>
      <w:color w:val="5A5A5A" w:themeColor="text1" w:themeTint="A5"/>
      <w:spacing w:val="15"/>
      <w:lang w:val="de-AT"/>
    </w:rPr>
  </w:style>
  <w:style w:type="character" w:styleId="Hyperlink">
    <w:name w:val="Hyperlink"/>
    <w:basedOn w:val="Absatz-Standardschriftart"/>
    <w:uiPriority w:val="99"/>
    <w:unhideWhenUsed/>
    <w:rsid w:val="00AE6527"/>
    <w:rPr>
      <w:color w:val="0563C1" w:themeColor="hyperlink"/>
      <w:u w:val="single"/>
    </w:rPr>
  </w:style>
  <w:style w:type="paragraph" w:customStyle="1" w:styleId="AbsenderimKuvertfenster">
    <w:name w:val="Absender im Kuvertfenster"/>
    <w:basedOn w:val="Standard"/>
    <w:rsid w:val="00AE6527"/>
    <w:pPr>
      <w:widowControl w:val="0"/>
      <w:suppressAutoHyphens/>
      <w:overflowPunct w:val="0"/>
      <w:autoSpaceDE w:val="0"/>
      <w:spacing w:after="0" w:line="240" w:lineRule="auto"/>
      <w:textAlignment w:val="baseline"/>
    </w:pPr>
    <w:rPr>
      <w:rFonts w:ascii="Arial" w:eastAsia="Arial Unicode MS" w:hAnsi="Arial" w:cs="Arial"/>
      <w:kern w:val="1"/>
      <w:sz w:val="24"/>
      <w:szCs w:val="20"/>
      <w:lang w:val="de-DE" w:eastAsia="zh-CN" w:bidi="hi-IN"/>
    </w:rPr>
  </w:style>
  <w:style w:type="paragraph" w:styleId="StandardWeb">
    <w:name w:val="Normal (Web)"/>
    <w:basedOn w:val="Standard"/>
    <w:uiPriority w:val="99"/>
    <w:semiHidden/>
    <w:unhideWhenUsed/>
    <w:rsid w:val="0028083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uiPriority w:val="99"/>
    <w:semiHidden/>
    <w:unhideWhenUsed/>
    <w:rsid w:val="004F17B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F17B5"/>
    <w:rPr>
      <w:rFonts w:ascii="Segoe UI" w:hAnsi="Segoe UI" w:cs="Segoe UI"/>
      <w:sz w:val="18"/>
      <w:szCs w:val="18"/>
      <w:lang w:val="de-AT"/>
    </w:rPr>
  </w:style>
  <w:style w:type="character" w:styleId="Fett">
    <w:name w:val="Strong"/>
    <w:basedOn w:val="Absatz-Standardschriftart"/>
    <w:uiPriority w:val="22"/>
    <w:qFormat/>
    <w:rsid w:val="00A06A98"/>
    <w:rPr>
      <w:b/>
      <w:bCs/>
    </w:rPr>
  </w:style>
  <w:style w:type="character" w:customStyle="1" w:styleId="apple-converted-space">
    <w:name w:val="apple-converted-space"/>
    <w:basedOn w:val="Absatz-Standardschriftart"/>
    <w:rsid w:val="00A06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8848">
      <w:bodyDiv w:val="1"/>
      <w:marLeft w:val="0"/>
      <w:marRight w:val="0"/>
      <w:marTop w:val="0"/>
      <w:marBottom w:val="0"/>
      <w:divBdr>
        <w:top w:val="none" w:sz="0" w:space="0" w:color="auto"/>
        <w:left w:val="none" w:sz="0" w:space="0" w:color="auto"/>
        <w:bottom w:val="none" w:sz="0" w:space="0" w:color="auto"/>
        <w:right w:val="none" w:sz="0" w:space="0" w:color="auto"/>
      </w:divBdr>
      <w:divsChild>
        <w:div w:id="712122890">
          <w:marLeft w:val="0"/>
          <w:marRight w:val="0"/>
          <w:marTop w:val="0"/>
          <w:marBottom w:val="0"/>
          <w:divBdr>
            <w:top w:val="none" w:sz="0" w:space="0" w:color="auto"/>
            <w:left w:val="none" w:sz="0" w:space="0" w:color="auto"/>
            <w:bottom w:val="none" w:sz="0" w:space="0" w:color="auto"/>
            <w:right w:val="none" w:sz="0" w:space="0" w:color="auto"/>
          </w:divBdr>
        </w:div>
        <w:div w:id="1729961946">
          <w:marLeft w:val="0"/>
          <w:marRight w:val="0"/>
          <w:marTop w:val="0"/>
          <w:marBottom w:val="0"/>
          <w:divBdr>
            <w:top w:val="none" w:sz="0" w:space="0" w:color="auto"/>
            <w:left w:val="none" w:sz="0" w:space="0" w:color="auto"/>
            <w:bottom w:val="none" w:sz="0" w:space="0" w:color="auto"/>
            <w:right w:val="none" w:sz="0" w:space="0" w:color="auto"/>
          </w:divBdr>
        </w:div>
        <w:div w:id="1841963381">
          <w:marLeft w:val="0"/>
          <w:marRight w:val="0"/>
          <w:marTop w:val="0"/>
          <w:marBottom w:val="0"/>
          <w:divBdr>
            <w:top w:val="none" w:sz="0" w:space="0" w:color="auto"/>
            <w:left w:val="none" w:sz="0" w:space="0" w:color="auto"/>
            <w:bottom w:val="none" w:sz="0" w:space="0" w:color="auto"/>
            <w:right w:val="none" w:sz="0" w:space="0" w:color="auto"/>
          </w:divBdr>
        </w:div>
        <w:div w:id="599724027">
          <w:marLeft w:val="0"/>
          <w:marRight w:val="0"/>
          <w:marTop w:val="0"/>
          <w:marBottom w:val="0"/>
          <w:divBdr>
            <w:top w:val="none" w:sz="0" w:space="0" w:color="auto"/>
            <w:left w:val="none" w:sz="0" w:space="0" w:color="auto"/>
            <w:bottom w:val="none" w:sz="0" w:space="0" w:color="auto"/>
            <w:right w:val="none" w:sz="0" w:space="0" w:color="auto"/>
          </w:divBdr>
        </w:div>
        <w:div w:id="790049755">
          <w:marLeft w:val="0"/>
          <w:marRight w:val="0"/>
          <w:marTop w:val="0"/>
          <w:marBottom w:val="0"/>
          <w:divBdr>
            <w:top w:val="none" w:sz="0" w:space="0" w:color="auto"/>
            <w:left w:val="none" w:sz="0" w:space="0" w:color="auto"/>
            <w:bottom w:val="none" w:sz="0" w:space="0" w:color="auto"/>
            <w:right w:val="none" w:sz="0" w:space="0" w:color="auto"/>
          </w:divBdr>
        </w:div>
        <w:div w:id="1894807314">
          <w:marLeft w:val="0"/>
          <w:marRight w:val="0"/>
          <w:marTop w:val="0"/>
          <w:marBottom w:val="0"/>
          <w:divBdr>
            <w:top w:val="none" w:sz="0" w:space="0" w:color="auto"/>
            <w:left w:val="none" w:sz="0" w:space="0" w:color="auto"/>
            <w:bottom w:val="none" w:sz="0" w:space="0" w:color="auto"/>
            <w:right w:val="none" w:sz="0" w:space="0" w:color="auto"/>
          </w:divBdr>
        </w:div>
      </w:divsChild>
    </w:div>
    <w:div w:id="398528165">
      <w:bodyDiv w:val="1"/>
      <w:marLeft w:val="0"/>
      <w:marRight w:val="0"/>
      <w:marTop w:val="0"/>
      <w:marBottom w:val="0"/>
      <w:divBdr>
        <w:top w:val="none" w:sz="0" w:space="0" w:color="auto"/>
        <w:left w:val="none" w:sz="0" w:space="0" w:color="auto"/>
        <w:bottom w:val="none" w:sz="0" w:space="0" w:color="auto"/>
        <w:right w:val="none" w:sz="0" w:space="0" w:color="auto"/>
      </w:divBdr>
    </w:div>
    <w:div w:id="835849129">
      <w:bodyDiv w:val="1"/>
      <w:marLeft w:val="0"/>
      <w:marRight w:val="0"/>
      <w:marTop w:val="0"/>
      <w:marBottom w:val="0"/>
      <w:divBdr>
        <w:top w:val="none" w:sz="0" w:space="0" w:color="auto"/>
        <w:left w:val="none" w:sz="0" w:space="0" w:color="auto"/>
        <w:bottom w:val="none" w:sz="0" w:space="0" w:color="auto"/>
        <w:right w:val="none" w:sz="0" w:space="0" w:color="auto"/>
      </w:divBdr>
    </w:div>
    <w:div w:id="1174540371">
      <w:bodyDiv w:val="1"/>
      <w:marLeft w:val="0"/>
      <w:marRight w:val="0"/>
      <w:marTop w:val="0"/>
      <w:marBottom w:val="0"/>
      <w:divBdr>
        <w:top w:val="none" w:sz="0" w:space="0" w:color="auto"/>
        <w:left w:val="none" w:sz="0" w:space="0" w:color="auto"/>
        <w:bottom w:val="none" w:sz="0" w:space="0" w:color="auto"/>
        <w:right w:val="none" w:sz="0" w:space="0" w:color="auto"/>
      </w:divBdr>
      <w:divsChild>
        <w:div w:id="1027675473">
          <w:marLeft w:val="0"/>
          <w:marRight w:val="0"/>
          <w:marTop w:val="0"/>
          <w:marBottom w:val="0"/>
          <w:divBdr>
            <w:top w:val="none" w:sz="0" w:space="0" w:color="auto"/>
            <w:left w:val="dashed" w:sz="6" w:space="3" w:color="DCFAFF"/>
            <w:bottom w:val="none" w:sz="0" w:space="0" w:color="auto"/>
            <w:right w:val="none" w:sz="0" w:space="0" w:color="auto"/>
          </w:divBdr>
          <w:divsChild>
            <w:div w:id="1491367532">
              <w:marLeft w:val="0"/>
              <w:marRight w:val="0"/>
              <w:marTop w:val="0"/>
              <w:marBottom w:val="0"/>
              <w:divBdr>
                <w:top w:val="none" w:sz="0" w:space="0" w:color="auto"/>
                <w:left w:val="none" w:sz="0" w:space="0" w:color="auto"/>
                <w:bottom w:val="none" w:sz="0" w:space="0" w:color="auto"/>
                <w:right w:val="none" w:sz="0" w:space="0" w:color="auto"/>
              </w:divBdr>
              <w:divsChild>
                <w:div w:id="290331672">
                  <w:marLeft w:val="0"/>
                  <w:marRight w:val="0"/>
                  <w:marTop w:val="0"/>
                  <w:marBottom w:val="0"/>
                  <w:divBdr>
                    <w:top w:val="none" w:sz="0" w:space="0" w:color="auto"/>
                    <w:left w:val="dashed" w:sz="6" w:space="7" w:color="8FF1FF"/>
                    <w:bottom w:val="dashed" w:sz="6" w:space="5" w:color="8FF1FF"/>
                    <w:right w:val="dashed" w:sz="6" w:space="7" w:color="8FF1FF"/>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kmb.dioezese-linz.at" TargetMode="External"/><Relationship Id="rId2" Type="http://schemas.openxmlformats.org/officeDocument/2006/relationships/hyperlink" Target="mailto:kmb@dioezese-linz.at"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lfgang.schoenleitn\Documents\Benutzerdefinierte%20Office-Vorlagen\Vorlage%20KMB%20Dokumen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1CEF2-035C-4C8F-A07F-FC180EECE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 KMB Dokumente.dotx</Template>
  <TotalTime>0</TotalTime>
  <Pages>2</Pages>
  <Words>432</Words>
  <Characters>2724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Schönleitner</dc:creator>
  <cp:keywords/>
  <dc:description/>
  <cp:lastModifiedBy>Wolfgang Schönleitner</cp:lastModifiedBy>
  <cp:revision>3</cp:revision>
  <cp:lastPrinted>2018-04-19T15:57:00Z</cp:lastPrinted>
  <dcterms:created xsi:type="dcterms:W3CDTF">2018-05-07T13:59:00Z</dcterms:created>
  <dcterms:modified xsi:type="dcterms:W3CDTF">2018-05-07T14:07:00Z</dcterms:modified>
</cp:coreProperties>
</file>