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53A" w:rsidRPr="00B119ED" w:rsidRDefault="004E54A5" w:rsidP="009C453A">
      <w:pPr>
        <w:rPr>
          <w:rFonts w:ascii="Batang" w:eastAsia="Batang" w:hAnsi="Batang"/>
          <w:sz w:val="36"/>
          <w:szCs w:val="36"/>
        </w:rPr>
      </w:pPr>
      <w:r>
        <w:rPr>
          <w:noProof/>
        </w:rPr>
        <w:drawing>
          <wp:anchor distT="0" distB="0" distL="114300" distR="114300" simplePos="0" relativeHeight="251657728" behindDoc="1" locked="0" layoutInCell="1" allowOverlap="1">
            <wp:simplePos x="0" y="0"/>
            <wp:positionH relativeFrom="column">
              <wp:posOffset>-563880</wp:posOffset>
            </wp:positionH>
            <wp:positionV relativeFrom="paragraph">
              <wp:posOffset>-482600</wp:posOffset>
            </wp:positionV>
            <wp:extent cx="714375" cy="1257300"/>
            <wp:effectExtent l="0" t="0" r="9525" b="0"/>
            <wp:wrapNone/>
            <wp:docPr id="3" name="Bild 3" descr="Kirche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rchen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453A" w:rsidRPr="00B119ED">
        <w:rPr>
          <w:rFonts w:ascii="Batang" w:eastAsia="Batang" w:hAnsi="Batang"/>
          <w:sz w:val="36"/>
          <w:szCs w:val="36"/>
        </w:rPr>
        <w:t>Evangelische Kirche A.B.</w:t>
      </w:r>
    </w:p>
    <w:p w:rsidR="009C453A" w:rsidRPr="00B119ED" w:rsidRDefault="009C453A" w:rsidP="009C453A">
      <w:pPr>
        <w:rPr>
          <w:rFonts w:ascii="Batang" w:eastAsia="Batang" w:hAnsi="Batang"/>
          <w:sz w:val="36"/>
          <w:szCs w:val="36"/>
        </w:rPr>
      </w:pPr>
      <w:r w:rsidRPr="00B119ED">
        <w:rPr>
          <w:rFonts w:ascii="Batang" w:eastAsia="Batang" w:hAnsi="Batang"/>
          <w:sz w:val="36"/>
          <w:szCs w:val="36"/>
        </w:rPr>
        <w:t>Diözese Oberösterreich</w:t>
      </w:r>
    </w:p>
    <w:p w:rsidR="009C453A" w:rsidRPr="00B119ED" w:rsidRDefault="009C453A">
      <w:pPr>
        <w:rPr>
          <w:rFonts w:ascii="Batang" w:eastAsia="Batang" w:hAnsi="Batang"/>
          <w:sz w:val="32"/>
          <w:szCs w:val="32"/>
        </w:rPr>
      </w:pPr>
      <w:r w:rsidRPr="00B119ED">
        <w:rPr>
          <w:rFonts w:ascii="Batang" w:eastAsia="Batang" w:hAnsi="Batang"/>
          <w:sz w:val="32"/>
          <w:szCs w:val="32"/>
        </w:rPr>
        <w:t>Superintendent</w:t>
      </w:r>
    </w:p>
    <w:p w:rsidR="009C453A" w:rsidRPr="0040011E" w:rsidRDefault="009C453A">
      <w:pPr>
        <w:rPr>
          <w:sz w:val="24"/>
          <w:szCs w:val="24"/>
        </w:rPr>
      </w:pPr>
    </w:p>
    <w:p w:rsidR="0040011E" w:rsidRDefault="0040011E">
      <w:pPr>
        <w:rPr>
          <w:sz w:val="24"/>
          <w:szCs w:val="24"/>
        </w:rPr>
      </w:pPr>
    </w:p>
    <w:p w:rsidR="00DC124C" w:rsidRPr="0097767B" w:rsidRDefault="004B5A79" w:rsidP="0040011E">
      <w:pPr>
        <w:jc w:val="both"/>
        <w:rPr>
          <w:rFonts w:ascii="Georgia" w:hAnsi="Georgia"/>
          <w:b/>
          <w:sz w:val="22"/>
          <w:szCs w:val="22"/>
        </w:rPr>
      </w:pPr>
      <w:r w:rsidRPr="0097767B">
        <w:rPr>
          <w:rFonts w:ascii="Georgia" w:hAnsi="Georgia"/>
          <w:b/>
          <w:sz w:val="22"/>
          <w:szCs w:val="22"/>
        </w:rPr>
        <w:t>Pressekonferenz für die LANGE NACHT DER KIRCHEN</w:t>
      </w:r>
    </w:p>
    <w:p w:rsidR="004B5A79" w:rsidRPr="0097767B" w:rsidRDefault="004B5A79" w:rsidP="0040011E">
      <w:pPr>
        <w:jc w:val="both"/>
        <w:rPr>
          <w:rFonts w:ascii="Georgia" w:hAnsi="Georgia"/>
          <w:sz w:val="22"/>
          <w:szCs w:val="22"/>
        </w:rPr>
      </w:pPr>
    </w:p>
    <w:p w:rsidR="004B5A79" w:rsidRPr="0097767B" w:rsidRDefault="004B5A79" w:rsidP="0040011E">
      <w:pPr>
        <w:jc w:val="both"/>
        <w:rPr>
          <w:rFonts w:ascii="Georgia" w:hAnsi="Georgia"/>
          <w:sz w:val="22"/>
          <w:szCs w:val="22"/>
        </w:rPr>
      </w:pPr>
    </w:p>
    <w:p w:rsidR="004B5A79" w:rsidRPr="0097767B" w:rsidRDefault="004B5A79" w:rsidP="0040011E">
      <w:pPr>
        <w:jc w:val="both"/>
        <w:rPr>
          <w:rFonts w:ascii="Georgia" w:hAnsi="Georgia"/>
          <w:sz w:val="22"/>
          <w:szCs w:val="22"/>
        </w:rPr>
      </w:pPr>
    </w:p>
    <w:p w:rsidR="004B5A79" w:rsidRPr="0097767B" w:rsidRDefault="004B5A79" w:rsidP="0040011E">
      <w:pPr>
        <w:jc w:val="both"/>
        <w:rPr>
          <w:rFonts w:ascii="Georgia" w:hAnsi="Georgia"/>
          <w:sz w:val="22"/>
          <w:szCs w:val="22"/>
        </w:rPr>
      </w:pPr>
      <w:r w:rsidRPr="0097767B">
        <w:rPr>
          <w:rFonts w:ascii="Georgia" w:hAnsi="Georgia"/>
          <w:sz w:val="22"/>
          <w:szCs w:val="22"/>
        </w:rPr>
        <w:t xml:space="preserve">Nachdem über die verschiedensten Aktivitäten in dieser </w:t>
      </w:r>
      <w:r w:rsidR="00FE017B" w:rsidRPr="0097767B">
        <w:rPr>
          <w:rFonts w:ascii="Georgia" w:hAnsi="Georgia"/>
          <w:sz w:val="22"/>
          <w:szCs w:val="22"/>
        </w:rPr>
        <w:t>„</w:t>
      </w:r>
      <w:r w:rsidRPr="0097767B">
        <w:rPr>
          <w:rFonts w:ascii="Georgia" w:hAnsi="Georgia"/>
          <w:sz w:val="22"/>
          <w:szCs w:val="22"/>
        </w:rPr>
        <w:t>Langen Nacht der Kirchen</w:t>
      </w:r>
      <w:r w:rsidR="00FE017B" w:rsidRPr="0097767B">
        <w:rPr>
          <w:rFonts w:ascii="Georgia" w:hAnsi="Georgia"/>
          <w:sz w:val="22"/>
          <w:szCs w:val="22"/>
        </w:rPr>
        <w:t>“</w:t>
      </w:r>
      <w:r w:rsidRPr="0097767B">
        <w:rPr>
          <w:rFonts w:ascii="Georgia" w:hAnsi="Georgia"/>
          <w:sz w:val="22"/>
          <w:szCs w:val="22"/>
        </w:rPr>
        <w:t xml:space="preserve"> ebenso berichtet wird wie über die Schwerpunktsetzung des heurigen Jahres, erlaube ich mir den Aspekt der ÖKUMENE gerade im Jahr 2017 herauszuheben.</w:t>
      </w:r>
    </w:p>
    <w:p w:rsidR="004B5A79" w:rsidRDefault="004B5A79" w:rsidP="0040011E">
      <w:pPr>
        <w:jc w:val="both"/>
        <w:rPr>
          <w:rFonts w:ascii="Georgia" w:hAnsi="Georgia"/>
          <w:sz w:val="22"/>
          <w:szCs w:val="22"/>
        </w:rPr>
      </w:pPr>
    </w:p>
    <w:p w:rsidR="0097767B" w:rsidRDefault="0097767B" w:rsidP="0040011E">
      <w:pPr>
        <w:jc w:val="both"/>
        <w:rPr>
          <w:rFonts w:ascii="Georgia" w:hAnsi="Georgia"/>
          <w:sz w:val="22"/>
          <w:szCs w:val="22"/>
        </w:rPr>
      </w:pPr>
    </w:p>
    <w:p w:rsidR="0097767B" w:rsidRPr="0097767B" w:rsidRDefault="0097767B" w:rsidP="0040011E">
      <w:pPr>
        <w:jc w:val="both"/>
        <w:rPr>
          <w:rFonts w:ascii="Georgia" w:hAnsi="Georgia"/>
          <w:b/>
          <w:sz w:val="22"/>
          <w:szCs w:val="22"/>
        </w:rPr>
      </w:pPr>
      <w:r w:rsidRPr="0097767B">
        <w:rPr>
          <w:rFonts w:ascii="Georgia" w:hAnsi="Georgia"/>
          <w:b/>
          <w:sz w:val="22"/>
          <w:szCs w:val="22"/>
        </w:rPr>
        <w:t>Ökumene ist selbstverständlich,- und ist es zugleich nicht</w:t>
      </w:r>
    </w:p>
    <w:p w:rsidR="004B5A79" w:rsidRPr="0097767B" w:rsidRDefault="004B5A79" w:rsidP="0040011E">
      <w:pPr>
        <w:jc w:val="both"/>
        <w:rPr>
          <w:rFonts w:ascii="Georgia" w:hAnsi="Georgia"/>
          <w:sz w:val="22"/>
          <w:szCs w:val="22"/>
        </w:rPr>
      </w:pPr>
      <w:r w:rsidRPr="0097767B">
        <w:rPr>
          <w:rFonts w:ascii="Georgia" w:hAnsi="Georgia"/>
          <w:sz w:val="22"/>
          <w:szCs w:val="22"/>
        </w:rPr>
        <w:t xml:space="preserve">Was wir in der </w:t>
      </w:r>
      <w:r w:rsidR="00FE017B" w:rsidRPr="0097767B">
        <w:rPr>
          <w:rFonts w:ascii="Georgia" w:hAnsi="Georgia"/>
          <w:sz w:val="22"/>
          <w:szCs w:val="22"/>
        </w:rPr>
        <w:t>„</w:t>
      </w:r>
      <w:r w:rsidRPr="0097767B">
        <w:rPr>
          <w:rFonts w:ascii="Georgia" w:hAnsi="Georgia"/>
          <w:sz w:val="22"/>
          <w:szCs w:val="22"/>
        </w:rPr>
        <w:t>Langen Nacht der Kirchen</w:t>
      </w:r>
      <w:r w:rsidR="00FE017B" w:rsidRPr="0097767B">
        <w:rPr>
          <w:rFonts w:ascii="Georgia" w:hAnsi="Georgia"/>
          <w:sz w:val="22"/>
          <w:szCs w:val="22"/>
        </w:rPr>
        <w:t>“</w:t>
      </w:r>
      <w:r w:rsidRPr="0097767B">
        <w:rPr>
          <w:rFonts w:ascii="Georgia" w:hAnsi="Georgia"/>
          <w:sz w:val="22"/>
          <w:szCs w:val="22"/>
        </w:rPr>
        <w:t xml:space="preserve"> erleben, ist selbstverständliche Ökumene. Dass die ökumenische Zusammenarbeit inzwischen selbstverständlich ist, ist aber nicht selbstverständlich. Es sollte uns bewusst sein und bleiben, dass sie nur deshalb selbstverständlich ist, weil wir etwas dafür tun. Ökumene geschieht nicht einfach von selbst.</w:t>
      </w:r>
    </w:p>
    <w:p w:rsidR="004B5A79" w:rsidRDefault="004B5A79" w:rsidP="0040011E">
      <w:pPr>
        <w:jc w:val="both"/>
        <w:rPr>
          <w:rFonts w:ascii="Georgia" w:hAnsi="Georgia"/>
          <w:sz w:val="22"/>
          <w:szCs w:val="22"/>
        </w:rPr>
      </w:pPr>
    </w:p>
    <w:p w:rsidR="0097767B" w:rsidRPr="0097767B" w:rsidRDefault="0097767B" w:rsidP="0040011E">
      <w:pPr>
        <w:jc w:val="both"/>
        <w:rPr>
          <w:rFonts w:ascii="Georgia" w:hAnsi="Georgia"/>
          <w:sz w:val="22"/>
          <w:szCs w:val="22"/>
        </w:rPr>
      </w:pPr>
    </w:p>
    <w:p w:rsidR="0097767B" w:rsidRPr="0097767B" w:rsidRDefault="003B06E3" w:rsidP="003B06E3">
      <w:pPr>
        <w:shd w:val="clear" w:color="auto" w:fill="FFFFFF"/>
        <w:jc w:val="both"/>
        <w:outlineLvl w:val="0"/>
        <w:rPr>
          <w:rFonts w:ascii="Georgia" w:hAnsi="Georgia" w:cs="Arial"/>
          <w:b/>
          <w:bCs/>
          <w:kern w:val="36"/>
          <w:sz w:val="22"/>
          <w:szCs w:val="22"/>
          <w:lang w:val="de-AT" w:eastAsia="de-AT"/>
        </w:rPr>
      </w:pPr>
      <w:r w:rsidRPr="0097767B">
        <w:rPr>
          <w:rFonts w:ascii="Georgia" w:hAnsi="Georgia" w:cs="Arial"/>
          <w:b/>
          <w:bCs/>
          <w:kern w:val="36"/>
          <w:sz w:val="22"/>
          <w:szCs w:val="22"/>
          <w:lang w:val="de-AT" w:eastAsia="de-AT"/>
        </w:rPr>
        <w:t>„</w:t>
      </w:r>
      <w:r w:rsidRPr="003B06E3">
        <w:rPr>
          <w:rFonts w:ascii="Georgia" w:hAnsi="Georgia" w:cs="Arial"/>
          <w:b/>
          <w:bCs/>
          <w:kern w:val="36"/>
          <w:sz w:val="22"/>
          <w:szCs w:val="22"/>
          <w:lang w:val="de-AT" w:eastAsia="de-AT"/>
        </w:rPr>
        <w:t xml:space="preserve">Die geschenkte Botschaft neu buchstabieren </w:t>
      </w:r>
    </w:p>
    <w:p w:rsidR="003B06E3" w:rsidRPr="003B06E3" w:rsidRDefault="003B06E3" w:rsidP="003B06E3">
      <w:pPr>
        <w:shd w:val="clear" w:color="auto" w:fill="FFFFFF"/>
        <w:jc w:val="both"/>
        <w:outlineLvl w:val="0"/>
        <w:rPr>
          <w:rFonts w:ascii="Georgia" w:hAnsi="Georgia" w:cs="Arial"/>
          <w:b/>
          <w:bCs/>
          <w:kern w:val="36"/>
          <w:sz w:val="22"/>
          <w:szCs w:val="22"/>
          <w:lang w:val="de-AT" w:eastAsia="de-AT"/>
        </w:rPr>
      </w:pPr>
      <w:r w:rsidRPr="003B06E3">
        <w:rPr>
          <w:rFonts w:ascii="Georgia" w:hAnsi="Georgia" w:cs="Arial"/>
          <w:b/>
          <w:bCs/>
          <w:kern w:val="36"/>
          <w:sz w:val="22"/>
          <w:szCs w:val="22"/>
          <w:lang w:val="de-AT" w:eastAsia="de-AT"/>
        </w:rPr>
        <w:t>für Begegnung im Vorübergehen</w:t>
      </w:r>
      <w:r w:rsidRPr="0097767B">
        <w:rPr>
          <w:rFonts w:ascii="Georgia" w:hAnsi="Georgia" w:cs="Arial"/>
          <w:b/>
          <w:bCs/>
          <w:kern w:val="36"/>
          <w:sz w:val="22"/>
          <w:szCs w:val="22"/>
          <w:lang w:val="de-AT" w:eastAsia="de-AT"/>
        </w:rPr>
        <w:t>“</w:t>
      </w:r>
    </w:p>
    <w:p w:rsidR="003B06E3" w:rsidRPr="0097767B" w:rsidRDefault="003B06E3" w:rsidP="003B06E3">
      <w:pPr>
        <w:shd w:val="clear" w:color="auto" w:fill="FFFFFF"/>
        <w:jc w:val="both"/>
        <w:rPr>
          <w:rFonts w:ascii="Georgia" w:hAnsi="Georgia" w:cs="Arial"/>
          <w:bCs/>
          <w:sz w:val="22"/>
          <w:szCs w:val="22"/>
          <w:lang w:val="de-AT" w:eastAsia="de-AT"/>
        </w:rPr>
      </w:pPr>
      <w:r w:rsidRPr="003B06E3">
        <w:rPr>
          <w:rFonts w:ascii="Georgia" w:hAnsi="Georgia" w:cs="Arial"/>
          <w:bCs/>
          <w:sz w:val="22"/>
          <w:szCs w:val="22"/>
          <w:lang w:val="de-AT" w:eastAsia="de-AT"/>
        </w:rPr>
        <w:t>Über die Bedeutung und Zukunft des Erfolgsprojekts "</w:t>
      </w:r>
      <w:hyperlink r:id="rId7" w:history="1">
        <w:r w:rsidRPr="0097767B">
          <w:rPr>
            <w:rFonts w:ascii="Georgia" w:hAnsi="Georgia" w:cs="Arial"/>
            <w:bCs/>
            <w:sz w:val="22"/>
            <w:szCs w:val="22"/>
            <w:lang w:val="de-AT" w:eastAsia="de-AT"/>
          </w:rPr>
          <w:t>Lange Nacht der Kirchen</w:t>
        </w:r>
      </w:hyperlink>
      <w:r w:rsidRPr="003B06E3">
        <w:rPr>
          <w:rFonts w:ascii="Georgia" w:hAnsi="Georgia" w:cs="Arial"/>
          <w:bCs/>
          <w:sz w:val="22"/>
          <w:szCs w:val="22"/>
          <w:lang w:val="de-AT" w:eastAsia="de-AT"/>
        </w:rPr>
        <w:t>“ diskutierten beim Ökumenischen Theologischen Tag am 2. März 2017 </w:t>
      </w:r>
      <w:proofErr w:type="spellStart"/>
      <w:r w:rsidRPr="003B06E3">
        <w:rPr>
          <w:rFonts w:ascii="Georgia" w:hAnsi="Georgia" w:cs="Arial"/>
          <w:bCs/>
          <w:sz w:val="22"/>
          <w:szCs w:val="22"/>
          <w:lang w:val="de-AT" w:eastAsia="de-AT"/>
        </w:rPr>
        <w:t>VertreterInnen</w:t>
      </w:r>
      <w:proofErr w:type="spellEnd"/>
      <w:r w:rsidRPr="003B06E3">
        <w:rPr>
          <w:rFonts w:ascii="Georgia" w:hAnsi="Georgia" w:cs="Arial"/>
          <w:bCs/>
          <w:sz w:val="22"/>
          <w:szCs w:val="22"/>
          <w:lang w:val="de-AT" w:eastAsia="de-AT"/>
        </w:rPr>
        <w:t xml:space="preserve"> der christlichen Kirchen in Oberösterreich. </w:t>
      </w:r>
    </w:p>
    <w:p w:rsidR="004B5A79" w:rsidRPr="0097767B" w:rsidRDefault="004B5A79" w:rsidP="0040011E">
      <w:pPr>
        <w:jc w:val="both"/>
        <w:rPr>
          <w:rFonts w:ascii="Georgia" w:hAnsi="Georgia"/>
          <w:sz w:val="22"/>
          <w:szCs w:val="22"/>
        </w:rPr>
      </w:pPr>
      <w:r w:rsidRPr="0097767B">
        <w:rPr>
          <w:rFonts w:ascii="Georgia" w:hAnsi="Georgia"/>
          <w:sz w:val="22"/>
          <w:szCs w:val="22"/>
        </w:rPr>
        <w:t>Dieses gemeinsame Nachdenken</w:t>
      </w:r>
      <w:r w:rsidR="004E54A5" w:rsidRPr="0097767B">
        <w:rPr>
          <w:rFonts w:ascii="Georgia" w:hAnsi="Georgia"/>
          <w:sz w:val="22"/>
          <w:szCs w:val="22"/>
        </w:rPr>
        <w:t xml:space="preserve"> war ausgesprochen fruchtbar und hilft uns dazu, die großen Linien dieses Formates weiterzuentwickeln.</w:t>
      </w:r>
    </w:p>
    <w:p w:rsidR="004E54A5" w:rsidRPr="0097767B" w:rsidRDefault="004E54A5" w:rsidP="0040011E">
      <w:pPr>
        <w:jc w:val="both"/>
        <w:rPr>
          <w:rFonts w:ascii="Georgia" w:hAnsi="Georgia"/>
          <w:sz w:val="22"/>
          <w:szCs w:val="22"/>
        </w:rPr>
      </w:pPr>
      <w:r w:rsidRPr="0097767B">
        <w:rPr>
          <w:rFonts w:ascii="Georgia" w:hAnsi="Georgia"/>
          <w:sz w:val="22"/>
          <w:szCs w:val="22"/>
        </w:rPr>
        <w:t>Die Tagung hat über Oberösterreich hinaus Interesse geweckt. Es waren auch Teilnehmerinnen und Teilnehmer aus Wien und anderen Bundesländern dabei.</w:t>
      </w:r>
    </w:p>
    <w:p w:rsidR="00FE017B" w:rsidRDefault="00FE017B" w:rsidP="0040011E">
      <w:pPr>
        <w:jc w:val="both"/>
        <w:rPr>
          <w:rFonts w:ascii="Georgia" w:hAnsi="Georgia"/>
          <w:sz w:val="22"/>
          <w:szCs w:val="22"/>
        </w:rPr>
      </w:pPr>
    </w:p>
    <w:p w:rsidR="0097767B" w:rsidRDefault="0097767B" w:rsidP="0040011E">
      <w:pPr>
        <w:jc w:val="both"/>
        <w:rPr>
          <w:rFonts w:ascii="Georgia" w:hAnsi="Georgia"/>
          <w:sz w:val="22"/>
          <w:szCs w:val="22"/>
        </w:rPr>
      </w:pPr>
    </w:p>
    <w:p w:rsidR="0097767B" w:rsidRPr="0097767B" w:rsidRDefault="0097767B" w:rsidP="0040011E">
      <w:pPr>
        <w:jc w:val="both"/>
        <w:rPr>
          <w:rFonts w:ascii="Georgia" w:hAnsi="Georgia"/>
          <w:b/>
          <w:sz w:val="22"/>
          <w:szCs w:val="22"/>
        </w:rPr>
      </w:pPr>
      <w:r w:rsidRPr="0097767B">
        <w:rPr>
          <w:rFonts w:ascii="Georgia" w:hAnsi="Georgia"/>
          <w:b/>
          <w:sz w:val="22"/>
          <w:szCs w:val="22"/>
        </w:rPr>
        <w:t>„Einheit in Vielfalt“</w:t>
      </w:r>
    </w:p>
    <w:p w:rsidR="00FE017B" w:rsidRPr="0097767B" w:rsidRDefault="000A4565" w:rsidP="0040011E">
      <w:pPr>
        <w:jc w:val="both"/>
        <w:rPr>
          <w:rFonts w:ascii="Georgia" w:hAnsi="Georgia"/>
          <w:sz w:val="22"/>
          <w:szCs w:val="22"/>
        </w:rPr>
      </w:pPr>
      <w:r w:rsidRPr="0097767B">
        <w:rPr>
          <w:rFonts w:ascii="Georgia" w:hAnsi="Georgia"/>
          <w:sz w:val="22"/>
          <w:szCs w:val="22"/>
        </w:rPr>
        <w:t xml:space="preserve">Die </w:t>
      </w:r>
      <w:r w:rsidR="0097767B">
        <w:rPr>
          <w:rFonts w:ascii="Georgia" w:hAnsi="Georgia"/>
          <w:sz w:val="22"/>
          <w:szCs w:val="22"/>
        </w:rPr>
        <w:t>„</w:t>
      </w:r>
      <w:r w:rsidRPr="0097767B">
        <w:rPr>
          <w:rFonts w:ascii="Georgia" w:hAnsi="Georgia"/>
          <w:sz w:val="22"/>
          <w:szCs w:val="22"/>
        </w:rPr>
        <w:t>Lange Nacht der Kirchen“</w:t>
      </w:r>
      <w:r w:rsidR="0097767B">
        <w:rPr>
          <w:rFonts w:ascii="Georgia" w:hAnsi="Georgia"/>
          <w:sz w:val="22"/>
          <w:szCs w:val="22"/>
        </w:rPr>
        <w:t xml:space="preserve"> hat</w:t>
      </w:r>
      <w:r w:rsidRPr="0097767B">
        <w:rPr>
          <w:rFonts w:ascii="Georgia" w:hAnsi="Georgia"/>
          <w:sz w:val="22"/>
          <w:szCs w:val="22"/>
        </w:rPr>
        <w:t xml:space="preserve"> in sich ökumenische Relevanz. Denn in ihr erleben wir Vielfalt im Bereich der Kirchen ausdrücklich als Reichtum.</w:t>
      </w:r>
    </w:p>
    <w:p w:rsidR="000A4565" w:rsidRPr="0097767B" w:rsidRDefault="000A4565" w:rsidP="0040011E">
      <w:pPr>
        <w:jc w:val="both"/>
        <w:rPr>
          <w:rFonts w:ascii="Georgia" w:hAnsi="Georgia"/>
          <w:sz w:val="22"/>
          <w:szCs w:val="22"/>
        </w:rPr>
      </w:pPr>
      <w:r w:rsidRPr="0097767B">
        <w:rPr>
          <w:rFonts w:ascii="Georgia" w:hAnsi="Georgia"/>
          <w:sz w:val="22"/>
          <w:szCs w:val="22"/>
        </w:rPr>
        <w:t>Verschiedenheit und Differenz werden nicht als Bedrohung empfunden oder als Konkurrenz, sondern als schöner, interessanter und wichtiger Bestandteil im Garten des Christentums.</w:t>
      </w:r>
    </w:p>
    <w:p w:rsidR="000A4565" w:rsidRPr="0097767B" w:rsidRDefault="000A4565" w:rsidP="0040011E">
      <w:pPr>
        <w:jc w:val="both"/>
        <w:rPr>
          <w:rFonts w:ascii="Georgia" w:hAnsi="Georgia"/>
          <w:sz w:val="22"/>
          <w:szCs w:val="22"/>
        </w:rPr>
      </w:pPr>
      <w:r w:rsidRPr="0097767B">
        <w:rPr>
          <w:rFonts w:ascii="Georgia" w:hAnsi="Georgia"/>
          <w:sz w:val="22"/>
          <w:szCs w:val="22"/>
        </w:rPr>
        <w:t>Darin drückt sich eine Wertschätzung der jeweils anderen Tradition aus. Wenn</w:t>
      </w:r>
      <w:r w:rsidR="0097767B">
        <w:rPr>
          <w:rFonts w:ascii="Georgia" w:hAnsi="Georgia"/>
          <w:sz w:val="22"/>
          <w:szCs w:val="22"/>
        </w:rPr>
        <w:t xml:space="preserve"> die</w:t>
      </w:r>
      <w:r w:rsidRPr="0097767B">
        <w:rPr>
          <w:rFonts w:ascii="Georgia" w:hAnsi="Georgia"/>
          <w:sz w:val="22"/>
          <w:szCs w:val="22"/>
        </w:rPr>
        <w:t xml:space="preserve"> „Lange Nacht der Kirchen“ eines zeigt, dann, dass diese Vielfalt, dieser Reichtum, diese Fülle dessen, was stattfindet, doch durch ein unsichtbares Band zusammengehalten wird, nämlich die Freude über den Gott, der das Leben liebt.</w:t>
      </w:r>
    </w:p>
    <w:p w:rsidR="000A4565" w:rsidRPr="0097767B" w:rsidRDefault="000A4565" w:rsidP="0040011E">
      <w:pPr>
        <w:jc w:val="both"/>
        <w:rPr>
          <w:rFonts w:ascii="Georgia" w:hAnsi="Georgia"/>
          <w:sz w:val="22"/>
          <w:szCs w:val="22"/>
        </w:rPr>
      </w:pPr>
      <w:r w:rsidRPr="0097767B">
        <w:rPr>
          <w:rFonts w:ascii="Georgia" w:hAnsi="Georgia"/>
          <w:sz w:val="22"/>
          <w:szCs w:val="22"/>
        </w:rPr>
        <w:t>Wenn in der Ökumene immer wieder Begriffe gebraucht werden wie „Einheit in Vielfalt“, „Einheit in Verschiedenheit“, dann ist die „Lange Nacht der Kirchen“</w:t>
      </w:r>
      <w:r w:rsidR="0097767B" w:rsidRPr="0097767B">
        <w:rPr>
          <w:rFonts w:ascii="Georgia" w:hAnsi="Georgia"/>
          <w:sz w:val="22"/>
          <w:szCs w:val="22"/>
        </w:rPr>
        <w:t xml:space="preserve"> </w:t>
      </w:r>
      <w:r w:rsidR="0097767B">
        <w:rPr>
          <w:rFonts w:ascii="Georgia" w:hAnsi="Georgia"/>
          <w:sz w:val="22"/>
          <w:szCs w:val="22"/>
        </w:rPr>
        <w:t xml:space="preserve">auch </w:t>
      </w:r>
      <w:r w:rsidR="0097767B" w:rsidRPr="0097767B">
        <w:rPr>
          <w:rFonts w:ascii="Georgia" w:hAnsi="Georgia"/>
          <w:sz w:val="22"/>
          <w:szCs w:val="22"/>
        </w:rPr>
        <w:t xml:space="preserve">diesbezüglich ein Beispiel gelebter </w:t>
      </w:r>
      <w:r w:rsidR="0097767B">
        <w:rPr>
          <w:rFonts w:ascii="Georgia" w:hAnsi="Georgia"/>
          <w:sz w:val="22"/>
          <w:szCs w:val="22"/>
        </w:rPr>
        <w:t xml:space="preserve">ökumenischer </w:t>
      </w:r>
      <w:r w:rsidR="0097767B" w:rsidRPr="0097767B">
        <w:rPr>
          <w:rFonts w:ascii="Georgia" w:hAnsi="Georgia"/>
          <w:sz w:val="22"/>
          <w:szCs w:val="22"/>
        </w:rPr>
        <w:t xml:space="preserve">Praxis. </w:t>
      </w:r>
    </w:p>
    <w:p w:rsidR="0097767B" w:rsidRPr="0097767B" w:rsidRDefault="0097767B" w:rsidP="0040011E">
      <w:pPr>
        <w:jc w:val="both"/>
        <w:rPr>
          <w:rFonts w:ascii="Georgia" w:hAnsi="Georgia"/>
          <w:sz w:val="22"/>
          <w:szCs w:val="22"/>
        </w:rPr>
      </w:pPr>
      <w:r w:rsidRPr="0097767B">
        <w:rPr>
          <w:rFonts w:ascii="Georgia" w:hAnsi="Georgia"/>
          <w:sz w:val="22"/>
          <w:szCs w:val="22"/>
        </w:rPr>
        <w:t>Jede ökumenis</w:t>
      </w:r>
      <w:r>
        <w:rPr>
          <w:rFonts w:ascii="Georgia" w:hAnsi="Georgia"/>
          <w:sz w:val="22"/>
          <w:szCs w:val="22"/>
        </w:rPr>
        <w:t>che Einheitsbestrebung muss</w:t>
      </w:r>
      <w:r w:rsidRPr="0097767B">
        <w:rPr>
          <w:rFonts w:ascii="Georgia" w:hAnsi="Georgia"/>
          <w:sz w:val="22"/>
          <w:szCs w:val="22"/>
        </w:rPr>
        <w:t xml:space="preserve"> daran interessiert sein, die Vielfalt zu erhalten und nicht zu nivellieren. Und umgekehrt muss die kir</w:t>
      </w:r>
      <w:r>
        <w:rPr>
          <w:rFonts w:ascii="Georgia" w:hAnsi="Georgia"/>
          <w:sz w:val="22"/>
          <w:szCs w:val="22"/>
        </w:rPr>
        <w:t>chliche Vielfalt sich immer</w:t>
      </w:r>
      <w:r w:rsidRPr="0097767B">
        <w:rPr>
          <w:rFonts w:ascii="Georgia" w:hAnsi="Georgia"/>
          <w:sz w:val="22"/>
          <w:szCs w:val="22"/>
        </w:rPr>
        <w:t xml:space="preserve"> darum bemühen, dass es diese verbindende Einheit gibt, damit die Vielfalt nicht in einen unverbundenen Pluralismus auseinanderfällt.</w:t>
      </w:r>
      <w:bookmarkStart w:id="0" w:name="_GoBack"/>
      <w:bookmarkEnd w:id="0"/>
    </w:p>
    <w:sectPr w:rsidR="0097767B" w:rsidRPr="0097767B">
      <w:footerReference w:type="default" r:id="rId8"/>
      <w:pgSz w:w="11906" w:h="16838"/>
      <w:pgMar w:top="1304" w:right="1134" w:bottom="964" w:left="164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111" w:rsidRDefault="001C6111">
      <w:r>
        <w:separator/>
      </w:r>
    </w:p>
  </w:endnote>
  <w:endnote w:type="continuationSeparator" w:id="0">
    <w:p w:rsidR="001C6111" w:rsidRDefault="001C6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869" w:rsidRPr="00E86A30" w:rsidRDefault="000B0869" w:rsidP="009C453A">
    <w:pPr>
      <w:pStyle w:val="Fuzeile"/>
      <w:jc w:val="right"/>
      <w:rPr>
        <w:rFonts w:ascii="Batang" w:eastAsia="Batang" w:hAnsi="Batang"/>
        <w:sz w:val="18"/>
        <w:szCs w:val="18"/>
        <w:lang w:val="it-IT"/>
      </w:rPr>
    </w:pPr>
    <w:r>
      <w:rPr>
        <w:rFonts w:ascii="Batang" w:eastAsia="Batang" w:hAnsi="Batang"/>
        <w:sz w:val="18"/>
        <w:szCs w:val="18"/>
        <w:lang w:val="it-IT"/>
      </w:rPr>
      <w:t>A-4020 Linz, Bergschlöß</w:t>
    </w:r>
    <w:r w:rsidRPr="00E86A30">
      <w:rPr>
        <w:rFonts w:ascii="Batang" w:eastAsia="Batang" w:hAnsi="Batang"/>
        <w:sz w:val="18"/>
        <w:szCs w:val="18"/>
        <w:lang w:val="it-IT"/>
      </w:rPr>
      <w:t>lgasse 5</w:t>
    </w:r>
  </w:p>
  <w:p w:rsidR="000B0869" w:rsidRPr="00E86A30" w:rsidRDefault="000B0869" w:rsidP="009C453A">
    <w:pPr>
      <w:pStyle w:val="Fuzeile"/>
      <w:jc w:val="right"/>
      <w:rPr>
        <w:rFonts w:ascii="Batang" w:eastAsia="Batang" w:hAnsi="Batang"/>
        <w:sz w:val="18"/>
        <w:szCs w:val="18"/>
        <w:lang w:val="it-IT"/>
      </w:rPr>
    </w:pPr>
    <w:r w:rsidRPr="00E86A30">
      <w:rPr>
        <w:rFonts w:ascii="Batang" w:eastAsia="Batang" w:hAnsi="Batang"/>
        <w:sz w:val="18"/>
        <w:szCs w:val="18"/>
      </w:rPr>
      <w:sym w:font="Wingdings" w:char="F028"/>
    </w:r>
    <w:r>
      <w:rPr>
        <w:rFonts w:ascii="Batang" w:eastAsia="Batang" w:hAnsi="Batang"/>
        <w:sz w:val="18"/>
        <w:szCs w:val="18"/>
        <w:lang w:val="it-IT"/>
      </w:rPr>
      <w:t xml:space="preserve"> 0732/</w:t>
    </w:r>
    <w:r w:rsidRPr="00E86A30">
      <w:rPr>
        <w:rFonts w:ascii="Batang" w:eastAsia="Batang" w:hAnsi="Batang"/>
        <w:sz w:val="18"/>
        <w:szCs w:val="18"/>
        <w:lang w:val="it-IT"/>
      </w:rPr>
      <w:t>65</w:t>
    </w:r>
    <w:r>
      <w:rPr>
        <w:rFonts w:ascii="Batang" w:eastAsia="Batang" w:hAnsi="Batang"/>
        <w:sz w:val="18"/>
        <w:szCs w:val="18"/>
        <w:lang w:val="it-IT"/>
      </w:rPr>
      <w:t xml:space="preserve"> </w:t>
    </w:r>
    <w:r w:rsidRPr="00E86A30">
      <w:rPr>
        <w:rFonts w:ascii="Batang" w:eastAsia="Batang" w:hAnsi="Batang"/>
        <w:sz w:val="18"/>
        <w:szCs w:val="18"/>
        <w:lang w:val="it-IT"/>
      </w:rPr>
      <w:t>75</w:t>
    </w:r>
    <w:r>
      <w:rPr>
        <w:rFonts w:ascii="Batang" w:eastAsia="Batang" w:hAnsi="Batang"/>
        <w:sz w:val="18"/>
        <w:szCs w:val="18"/>
        <w:lang w:val="it-IT"/>
      </w:rPr>
      <w:t xml:space="preserve"> 65-o, Fax </w:t>
    </w:r>
    <w:r w:rsidRPr="00E86A30">
      <w:rPr>
        <w:rFonts w:ascii="Batang" w:eastAsia="Batang" w:hAnsi="Batang"/>
        <w:sz w:val="18"/>
        <w:szCs w:val="18"/>
        <w:lang w:val="it-IT"/>
      </w:rPr>
      <w:t>DW 33</w:t>
    </w:r>
  </w:p>
  <w:p w:rsidR="000B0869" w:rsidRPr="00E86A30" w:rsidRDefault="000B0869" w:rsidP="009C453A">
    <w:pPr>
      <w:pStyle w:val="Fuzeile"/>
      <w:jc w:val="right"/>
      <w:rPr>
        <w:rFonts w:ascii="Batang" w:eastAsia="Batang" w:hAnsi="Batang"/>
        <w:sz w:val="18"/>
        <w:szCs w:val="18"/>
        <w:lang w:val="it-IT"/>
      </w:rPr>
    </w:pPr>
    <w:r w:rsidRPr="00E86A30">
      <w:rPr>
        <w:rFonts w:ascii="Batang" w:eastAsia="Batang" w:hAnsi="Batang"/>
        <w:sz w:val="18"/>
        <w:szCs w:val="18"/>
        <w:lang w:val="it-IT"/>
      </w:rPr>
      <w:t>E-Mail: ooe@evang.at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111" w:rsidRDefault="001C6111">
      <w:r>
        <w:separator/>
      </w:r>
    </w:p>
  </w:footnote>
  <w:footnote w:type="continuationSeparator" w:id="0">
    <w:p w:rsidR="001C6111" w:rsidRDefault="001C61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A79"/>
    <w:rsid w:val="000162ED"/>
    <w:rsid w:val="000A4565"/>
    <w:rsid w:val="000B0869"/>
    <w:rsid w:val="001C6111"/>
    <w:rsid w:val="00271389"/>
    <w:rsid w:val="002A4887"/>
    <w:rsid w:val="00362F88"/>
    <w:rsid w:val="003B06E3"/>
    <w:rsid w:val="003D1CB2"/>
    <w:rsid w:val="0040011E"/>
    <w:rsid w:val="004B5A79"/>
    <w:rsid w:val="004E29AB"/>
    <w:rsid w:val="004E54A5"/>
    <w:rsid w:val="005D074D"/>
    <w:rsid w:val="006A0E91"/>
    <w:rsid w:val="006B45F9"/>
    <w:rsid w:val="0075420F"/>
    <w:rsid w:val="0079211C"/>
    <w:rsid w:val="007D6D2B"/>
    <w:rsid w:val="007D74E0"/>
    <w:rsid w:val="00804BCB"/>
    <w:rsid w:val="008858EF"/>
    <w:rsid w:val="0088597E"/>
    <w:rsid w:val="0097767B"/>
    <w:rsid w:val="009C453A"/>
    <w:rsid w:val="00A40F6E"/>
    <w:rsid w:val="00A6688B"/>
    <w:rsid w:val="00A8707D"/>
    <w:rsid w:val="00AF24F7"/>
    <w:rsid w:val="00B119ED"/>
    <w:rsid w:val="00BF18FD"/>
    <w:rsid w:val="00C208BB"/>
    <w:rsid w:val="00C57F6F"/>
    <w:rsid w:val="00C65206"/>
    <w:rsid w:val="00C9028F"/>
    <w:rsid w:val="00D41EA1"/>
    <w:rsid w:val="00DC124C"/>
    <w:rsid w:val="00E55275"/>
    <w:rsid w:val="00F01738"/>
    <w:rsid w:val="00F11903"/>
    <w:rsid w:val="00FE017B"/>
    <w:rsid w:val="00FE230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E37F28-72E2-43CD-8E78-88B83D4FA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de-DE" w:eastAsia="de-DE"/>
    </w:rPr>
  </w:style>
  <w:style w:type="paragraph" w:styleId="berschrift1">
    <w:name w:val="heading 1"/>
    <w:basedOn w:val="Standard"/>
    <w:link w:val="berschrift1Zchn"/>
    <w:uiPriority w:val="9"/>
    <w:qFormat/>
    <w:rsid w:val="003B06E3"/>
    <w:pPr>
      <w:spacing w:before="100" w:beforeAutospacing="1" w:after="100" w:afterAutospacing="1"/>
      <w:outlineLvl w:val="0"/>
    </w:pPr>
    <w:rPr>
      <w:b/>
      <w:bCs/>
      <w:kern w:val="36"/>
      <w:sz w:val="48"/>
      <w:szCs w:val="48"/>
      <w:lang w:val="de-AT"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pPr>
      <w:tabs>
        <w:tab w:val="center" w:pos="4536"/>
        <w:tab w:val="right" w:pos="9072"/>
      </w:tabs>
    </w:pPr>
    <w:rPr>
      <w:sz w:val="24"/>
    </w:rPr>
  </w:style>
  <w:style w:type="paragraph" w:styleId="Kopfzeile">
    <w:name w:val="header"/>
    <w:basedOn w:val="Standard"/>
    <w:pPr>
      <w:tabs>
        <w:tab w:val="center" w:pos="4536"/>
        <w:tab w:val="right" w:pos="9072"/>
      </w:tabs>
    </w:pPr>
  </w:style>
  <w:style w:type="character" w:styleId="Hyperlink">
    <w:name w:val="Hyperlink"/>
    <w:uiPriority w:val="99"/>
    <w:unhideWhenUsed/>
    <w:rsid w:val="00AF24F7"/>
    <w:rPr>
      <w:color w:val="0000FF"/>
      <w:u w:val="single"/>
    </w:rPr>
  </w:style>
  <w:style w:type="character" w:customStyle="1" w:styleId="berschrift1Zchn">
    <w:name w:val="Überschrift 1 Zchn"/>
    <w:basedOn w:val="Absatz-Standardschriftart"/>
    <w:link w:val="berschrift1"/>
    <w:uiPriority w:val="9"/>
    <w:rsid w:val="003B06E3"/>
    <w:rPr>
      <w:b/>
      <w:bCs/>
      <w:kern w:val="36"/>
      <w:sz w:val="48"/>
      <w:szCs w:val="48"/>
    </w:rPr>
  </w:style>
  <w:style w:type="paragraph" w:styleId="StandardWeb">
    <w:name w:val="Normal (Web)"/>
    <w:basedOn w:val="Standard"/>
    <w:uiPriority w:val="99"/>
    <w:semiHidden/>
    <w:unhideWhenUsed/>
    <w:rsid w:val="003B06E3"/>
    <w:pPr>
      <w:spacing w:before="100" w:beforeAutospacing="1" w:after="100" w:afterAutospacing="1"/>
    </w:pPr>
    <w:rPr>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16501">
      <w:bodyDiv w:val="1"/>
      <w:marLeft w:val="0"/>
      <w:marRight w:val="0"/>
      <w:marTop w:val="0"/>
      <w:marBottom w:val="0"/>
      <w:divBdr>
        <w:top w:val="none" w:sz="0" w:space="0" w:color="auto"/>
        <w:left w:val="none" w:sz="0" w:space="0" w:color="auto"/>
        <w:bottom w:val="none" w:sz="0" w:space="0" w:color="auto"/>
        <w:right w:val="none" w:sz="0" w:space="0" w:color="auto"/>
      </w:divBdr>
      <w:divsChild>
        <w:div w:id="274531243">
          <w:marLeft w:val="0"/>
          <w:marRight w:val="0"/>
          <w:marTop w:val="0"/>
          <w:marBottom w:val="0"/>
          <w:divBdr>
            <w:top w:val="none" w:sz="0" w:space="0" w:color="auto"/>
            <w:left w:val="none" w:sz="0" w:space="0" w:color="auto"/>
            <w:bottom w:val="none" w:sz="0" w:space="0" w:color="auto"/>
            <w:right w:val="none" w:sz="0" w:space="0" w:color="auto"/>
          </w:divBdr>
          <w:divsChild>
            <w:div w:id="61899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langenachtderkirchen.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X:\Vorlagen\SI%20mit%20Kreuz.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 mit Kreuz.dot</Template>
  <TotalTime>0</TotalTime>
  <Pages>1</Pages>
  <Words>348</Words>
  <Characters>2199</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vt:lpstr>
    </vt:vector>
  </TitlesOfParts>
  <Company>EDV-Verbund Evangelische Kirche Österreich</Company>
  <LinksUpToDate>false</LinksUpToDate>
  <CharactersWithSpaces>2542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Gerold Lehner</dc:creator>
  <cp:lastModifiedBy>Barbara Eckerstorfer</cp:lastModifiedBy>
  <cp:revision>4</cp:revision>
  <cp:lastPrinted>2017-05-29T06:46:00Z</cp:lastPrinted>
  <dcterms:created xsi:type="dcterms:W3CDTF">2017-05-29T05:33:00Z</dcterms:created>
  <dcterms:modified xsi:type="dcterms:W3CDTF">2017-05-29T06:49:00Z</dcterms:modified>
</cp:coreProperties>
</file>