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FE6332">
        <w:rPr>
          <w:rFonts w:cs="Arial"/>
          <w:szCs w:val="22"/>
        </w:rPr>
        <w:t xml:space="preserve">Nr. </w:t>
      </w:r>
      <w:r w:rsidR="0051557F">
        <w:rPr>
          <w:rFonts w:cs="Arial"/>
          <w:szCs w:val="22"/>
        </w:rPr>
        <w:t>13</w:t>
      </w:r>
      <w:r w:rsidR="00BB620F">
        <w:rPr>
          <w:rFonts w:cs="Arial"/>
          <w:szCs w:val="22"/>
        </w:rPr>
        <w:t>7</w:t>
      </w:r>
      <w:r w:rsidR="007A4749" w:rsidRPr="00FE6332">
        <w:rPr>
          <w:rFonts w:cs="Arial"/>
          <w:szCs w:val="22"/>
        </w:rPr>
        <w:t xml:space="preserve"> </w:t>
      </w:r>
      <w:r w:rsidR="00062695" w:rsidRPr="00FE6332">
        <w:rPr>
          <w:rFonts w:cs="Arial"/>
          <w:szCs w:val="22"/>
        </w:rPr>
        <w:t xml:space="preserve">/ </w:t>
      </w:r>
      <w:r w:rsidR="00D965E5">
        <w:rPr>
          <w:rFonts w:cs="Arial"/>
          <w:szCs w:val="22"/>
        </w:rPr>
        <w:t>2</w:t>
      </w:r>
      <w:r w:rsidR="00BB620F">
        <w:rPr>
          <w:rFonts w:cs="Arial"/>
          <w:szCs w:val="22"/>
        </w:rPr>
        <w:t>9</w:t>
      </w:r>
      <w:r w:rsidR="007550C6" w:rsidRPr="00FE6332">
        <w:rPr>
          <w:rFonts w:cs="Arial"/>
          <w:szCs w:val="22"/>
        </w:rPr>
        <w:t>.</w:t>
      </w:r>
      <w:r w:rsidR="002D48C9">
        <w:rPr>
          <w:rFonts w:cs="Arial"/>
          <w:szCs w:val="22"/>
        </w:rPr>
        <w:t xml:space="preserve"> </w:t>
      </w:r>
      <w:r w:rsidR="00D965E5">
        <w:rPr>
          <w:rFonts w:cs="Arial"/>
          <w:szCs w:val="22"/>
        </w:rPr>
        <w:t>Oktober 2019</w:t>
      </w:r>
    </w:p>
    <w:p w:rsidR="00430D75" w:rsidRDefault="00430D75" w:rsidP="00430D75">
      <w:pPr>
        <w:rPr>
          <w:rFonts w:cs="Arial"/>
          <w:szCs w:val="22"/>
        </w:rPr>
      </w:pPr>
    </w:p>
    <w:p w:rsidR="00DC798A" w:rsidRDefault="00DC798A" w:rsidP="00430D75">
      <w:pPr>
        <w:rPr>
          <w:rFonts w:cs="Arial"/>
          <w:szCs w:val="22"/>
        </w:rPr>
      </w:pPr>
    </w:p>
    <w:p w:rsidR="009C7EB1" w:rsidRDefault="009C7EB1" w:rsidP="00430D75">
      <w:pPr>
        <w:rPr>
          <w:rFonts w:cs="Arial"/>
          <w:szCs w:val="22"/>
        </w:rPr>
      </w:pPr>
    </w:p>
    <w:p w:rsidR="00BB620F" w:rsidRPr="009938F0" w:rsidRDefault="00BB620F" w:rsidP="00BB620F">
      <w:pPr>
        <w:rPr>
          <w:rFonts w:cs="Arial"/>
          <w:b/>
          <w:sz w:val="28"/>
          <w:szCs w:val="28"/>
          <w:u w:val="single"/>
        </w:rPr>
      </w:pPr>
      <w:r>
        <w:rPr>
          <w:rFonts w:cs="Arial"/>
          <w:b/>
          <w:sz w:val="28"/>
          <w:szCs w:val="28"/>
          <w:u w:val="single"/>
        </w:rPr>
        <w:t xml:space="preserve">Gedenken zum 50. Jahrestag der Bischofsweihe von </w:t>
      </w:r>
      <w:r w:rsidR="00C5302A">
        <w:rPr>
          <w:rFonts w:cs="Arial"/>
          <w:b/>
          <w:sz w:val="28"/>
          <w:szCs w:val="28"/>
          <w:u w:val="single"/>
        </w:rPr>
        <w:t xml:space="preserve">Erzbischof </w:t>
      </w:r>
      <w:r>
        <w:rPr>
          <w:rFonts w:cs="Arial"/>
          <w:b/>
          <w:sz w:val="28"/>
          <w:szCs w:val="28"/>
          <w:u w:val="single"/>
        </w:rPr>
        <w:t xml:space="preserve">Alois Wagner </w:t>
      </w:r>
    </w:p>
    <w:p w:rsidR="00C33D71" w:rsidRPr="009938F0" w:rsidRDefault="00C33D71" w:rsidP="009C7EB1">
      <w:pPr>
        <w:rPr>
          <w:rFonts w:cs="Arial"/>
          <w:b/>
          <w:sz w:val="28"/>
          <w:szCs w:val="28"/>
          <w:u w:val="single"/>
        </w:rPr>
      </w:pPr>
    </w:p>
    <w:p w:rsidR="00BC5397" w:rsidRDefault="00062B6A" w:rsidP="009002DC">
      <w:pPr>
        <w:pStyle w:val="StandardWeb"/>
        <w:spacing w:before="0" w:beforeAutospacing="0" w:after="120" w:afterAutospacing="0"/>
        <w:rPr>
          <w:rFonts w:ascii="Arial" w:hAnsi="Arial" w:cs="Arial"/>
          <w:color w:val="000000"/>
          <w:sz w:val="22"/>
          <w:szCs w:val="22"/>
          <w:shd w:val="clear" w:color="auto" w:fill="FFFFFF"/>
        </w:rPr>
      </w:pPr>
      <w:r>
        <w:rPr>
          <w:rStyle w:val="Fett"/>
          <w:rFonts w:ascii="Arial" w:hAnsi="Arial" w:cs="Arial"/>
          <w:color w:val="000000"/>
          <w:sz w:val="22"/>
          <w:szCs w:val="22"/>
          <w:shd w:val="clear" w:color="auto" w:fill="FFFFFF"/>
        </w:rPr>
        <w:t>Er war Weihbischof und Generalvikar der Diözese Linz und weit über Österreich hinaus als „Entwicklungshilfe-Bischof“ bekannt: Erzbischof Dr. Alois Wagner</w:t>
      </w:r>
      <w:r w:rsidR="009002DC">
        <w:rPr>
          <w:rStyle w:val="Fett"/>
          <w:rFonts w:ascii="Arial" w:hAnsi="Arial" w:cs="Arial"/>
          <w:color w:val="000000"/>
          <w:sz w:val="22"/>
          <w:szCs w:val="22"/>
          <w:shd w:val="clear" w:color="auto" w:fill="FFFFFF"/>
        </w:rPr>
        <w:t>, der 2002 verstorben ist</w:t>
      </w:r>
      <w:r>
        <w:rPr>
          <w:rStyle w:val="Fett"/>
          <w:rFonts w:ascii="Arial" w:hAnsi="Arial" w:cs="Arial"/>
          <w:color w:val="000000"/>
          <w:sz w:val="22"/>
          <w:szCs w:val="22"/>
          <w:shd w:val="clear" w:color="auto" w:fill="FFFFFF"/>
        </w:rPr>
        <w:t>. Anlässlich des 50. Jahrestags seiner Bischofsweihe fand i</w:t>
      </w:r>
      <w:r w:rsidR="00BB620F">
        <w:rPr>
          <w:rStyle w:val="Fett"/>
          <w:rFonts w:ascii="Arial" w:hAnsi="Arial" w:cs="Arial"/>
          <w:color w:val="000000"/>
          <w:sz w:val="22"/>
          <w:szCs w:val="22"/>
          <w:shd w:val="clear" w:color="auto" w:fill="FFFFFF"/>
        </w:rPr>
        <w:t xml:space="preserve">n seiner Heimat Leopoldschlag </w:t>
      </w:r>
      <w:r w:rsidR="00511ED5">
        <w:rPr>
          <w:rStyle w:val="Fett"/>
          <w:rFonts w:ascii="Arial" w:hAnsi="Arial" w:cs="Arial"/>
          <w:color w:val="000000"/>
          <w:sz w:val="22"/>
          <w:szCs w:val="22"/>
          <w:shd w:val="clear" w:color="auto" w:fill="FFFFFF"/>
        </w:rPr>
        <w:t xml:space="preserve">am 27. Oktober 2019 </w:t>
      </w:r>
      <w:r w:rsidR="00BB620F">
        <w:rPr>
          <w:rStyle w:val="Fett"/>
          <w:rFonts w:ascii="Arial" w:hAnsi="Arial" w:cs="Arial"/>
          <w:color w:val="000000"/>
          <w:sz w:val="22"/>
          <w:szCs w:val="22"/>
          <w:shd w:val="clear" w:color="auto" w:fill="FFFFFF"/>
        </w:rPr>
        <w:t xml:space="preserve">ein Gedenkgottesdienst </w:t>
      </w:r>
      <w:r>
        <w:rPr>
          <w:rStyle w:val="Fett"/>
          <w:rFonts w:ascii="Arial" w:hAnsi="Arial" w:cs="Arial"/>
          <w:color w:val="000000"/>
          <w:sz w:val="22"/>
          <w:szCs w:val="22"/>
          <w:shd w:val="clear" w:color="auto" w:fill="FFFFFF"/>
        </w:rPr>
        <w:t xml:space="preserve">mit Bischof em. Maximilian Aichern statt. </w:t>
      </w:r>
    </w:p>
    <w:p w:rsidR="00A15CBB" w:rsidRDefault="00BB620F" w:rsidP="009002DC">
      <w:pPr>
        <w:pStyle w:val="StandardWeb"/>
        <w:spacing w:before="0" w:beforeAutospacing="0" w:after="120" w:afterAutospacing="0"/>
        <w:rPr>
          <w:rFonts w:ascii="Arial" w:hAnsi="Arial" w:cs="Arial"/>
          <w:sz w:val="22"/>
          <w:szCs w:val="22"/>
        </w:rPr>
      </w:pPr>
      <w:r w:rsidRPr="009D3B45">
        <w:rPr>
          <w:rFonts w:ascii="Arial" w:hAnsi="Arial" w:cs="Arial"/>
          <w:sz w:val="22"/>
          <w:szCs w:val="22"/>
        </w:rPr>
        <w:t xml:space="preserve">Erzbischof Dr. Alois Wagner wurde am 20. März 1924 als erstes von fünf Kindern in Leopoldschlag geboren. Nach dem Besuch des Gymnasiums </w:t>
      </w:r>
      <w:r w:rsidR="006D52BE">
        <w:rPr>
          <w:rFonts w:ascii="Arial" w:hAnsi="Arial" w:cs="Arial"/>
          <w:sz w:val="22"/>
          <w:szCs w:val="22"/>
        </w:rPr>
        <w:t xml:space="preserve">(zuerst Petrinum Linz, dann nach dessen Zwangsauflösung Ried im Innkreis) </w:t>
      </w:r>
      <w:r w:rsidR="00C5302A" w:rsidRPr="009D3B45">
        <w:rPr>
          <w:rFonts w:ascii="Arial" w:hAnsi="Arial" w:cs="Arial"/>
          <w:sz w:val="22"/>
          <w:szCs w:val="22"/>
        </w:rPr>
        <w:t xml:space="preserve">wurde er 1944 zur Wehrmacht eingezogen, geriet in </w:t>
      </w:r>
      <w:r w:rsidR="0075456C">
        <w:rPr>
          <w:rFonts w:ascii="Arial" w:hAnsi="Arial" w:cs="Arial"/>
          <w:sz w:val="22"/>
          <w:szCs w:val="22"/>
        </w:rPr>
        <w:t>englische</w:t>
      </w:r>
      <w:r w:rsidR="00C5302A" w:rsidRPr="009D3B45">
        <w:rPr>
          <w:rFonts w:ascii="Arial" w:hAnsi="Arial" w:cs="Arial"/>
          <w:sz w:val="22"/>
          <w:szCs w:val="22"/>
        </w:rPr>
        <w:t xml:space="preserve"> Kriegsgefangenschaft und kehrte erst 1946 zurück. </w:t>
      </w:r>
      <w:r w:rsidRPr="009D3B45">
        <w:rPr>
          <w:rFonts w:ascii="Arial" w:hAnsi="Arial" w:cs="Arial"/>
          <w:sz w:val="22"/>
          <w:szCs w:val="22"/>
        </w:rPr>
        <w:t xml:space="preserve">Nach dem </w:t>
      </w:r>
      <w:r w:rsidR="006D52BE">
        <w:rPr>
          <w:rFonts w:ascii="Arial" w:hAnsi="Arial" w:cs="Arial"/>
          <w:sz w:val="22"/>
          <w:szCs w:val="22"/>
        </w:rPr>
        <w:t xml:space="preserve">Philosophie- und </w:t>
      </w:r>
      <w:r w:rsidRPr="009D3B45">
        <w:rPr>
          <w:rFonts w:ascii="Arial" w:hAnsi="Arial" w:cs="Arial"/>
          <w:sz w:val="22"/>
          <w:szCs w:val="22"/>
        </w:rPr>
        <w:t>Theologiestudium in</w:t>
      </w:r>
      <w:r w:rsidR="00C5302A" w:rsidRPr="009D3B45">
        <w:rPr>
          <w:rFonts w:ascii="Arial" w:hAnsi="Arial" w:cs="Arial"/>
          <w:sz w:val="22"/>
          <w:szCs w:val="22"/>
        </w:rPr>
        <w:t xml:space="preserve"> Linz und</w:t>
      </w:r>
      <w:r w:rsidRPr="009D3B45">
        <w:rPr>
          <w:rFonts w:ascii="Arial" w:hAnsi="Arial" w:cs="Arial"/>
          <w:sz w:val="22"/>
          <w:szCs w:val="22"/>
        </w:rPr>
        <w:t xml:space="preserve"> Rom wurde er </w:t>
      </w:r>
      <w:r w:rsidR="00A15CBB">
        <w:rPr>
          <w:rFonts w:ascii="Arial" w:hAnsi="Arial" w:cs="Arial"/>
          <w:sz w:val="22"/>
          <w:szCs w:val="22"/>
        </w:rPr>
        <w:t xml:space="preserve">am 10. Oktober </w:t>
      </w:r>
      <w:r w:rsidRPr="009D3B45">
        <w:rPr>
          <w:rFonts w:ascii="Arial" w:hAnsi="Arial" w:cs="Arial"/>
          <w:sz w:val="22"/>
          <w:szCs w:val="22"/>
        </w:rPr>
        <w:t xml:space="preserve">1952 </w:t>
      </w:r>
      <w:r w:rsidR="00C5302A" w:rsidRPr="009D3B45">
        <w:rPr>
          <w:rFonts w:ascii="Arial" w:hAnsi="Arial" w:cs="Arial"/>
          <w:sz w:val="22"/>
          <w:szCs w:val="22"/>
        </w:rPr>
        <w:t xml:space="preserve">in Rom </w:t>
      </w:r>
      <w:r w:rsidRPr="009D3B45">
        <w:rPr>
          <w:rFonts w:ascii="Arial" w:hAnsi="Arial" w:cs="Arial"/>
          <w:sz w:val="22"/>
          <w:szCs w:val="22"/>
        </w:rPr>
        <w:t>zum Priester</w:t>
      </w:r>
      <w:r w:rsidR="00C5302A" w:rsidRPr="009D3B45">
        <w:rPr>
          <w:rFonts w:ascii="Arial" w:hAnsi="Arial" w:cs="Arial"/>
          <w:sz w:val="22"/>
          <w:szCs w:val="22"/>
        </w:rPr>
        <w:t xml:space="preserve"> geweiht</w:t>
      </w:r>
      <w:r w:rsidR="00406409">
        <w:rPr>
          <w:rFonts w:ascii="Arial" w:hAnsi="Arial" w:cs="Arial"/>
          <w:sz w:val="22"/>
          <w:szCs w:val="22"/>
        </w:rPr>
        <w:t xml:space="preserve"> und arbeitete zunächst in italienischen Pfarren mit, ab 1955 war er </w:t>
      </w:r>
      <w:r w:rsidR="00C5302A" w:rsidRPr="009D3B45">
        <w:rPr>
          <w:rFonts w:ascii="Arial" w:hAnsi="Arial" w:cs="Arial"/>
          <w:sz w:val="22"/>
          <w:szCs w:val="22"/>
        </w:rPr>
        <w:t>Seelsorger in oberösterreichischen Pfarren</w:t>
      </w:r>
      <w:r w:rsidR="00406409">
        <w:rPr>
          <w:rFonts w:ascii="Arial" w:hAnsi="Arial" w:cs="Arial"/>
          <w:sz w:val="22"/>
          <w:szCs w:val="22"/>
        </w:rPr>
        <w:t xml:space="preserve">. Im Herbst </w:t>
      </w:r>
      <w:r w:rsidR="00C5302A" w:rsidRPr="009D3B45">
        <w:rPr>
          <w:rFonts w:ascii="Arial" w:hAnsi="Arial" w:cs="Arial"/>
          <w:sz w:val="22"/>
          <w:szCs w:val="22"/>
        </w:rPr>
        <w:t xml:space="preserve">1958 </w:t>
      </w:r>
      <w:r w:rsidR="00406409">
        <w:rPr>
          <w:rFonts w:ascii="Arial" w:hAnsi="Arial" w:cs="Arial"/>
          <w:sz w:val="22"/>
          <w:szCs w:val="22"/>
        </w:rPr>
        <w:t>wurde Wagner</w:t>
      </w:r>
      <w:r w:rsidR="00A15CBB">
        <w:rPr>
          <w:rFonts w:ascii="Arial" w:hAnsi="Arial" w:cs="Arial"/>
          <w:sz w:val="22"/>
          <w:szCs w:val="22"/>
        </w:rPr>
        <w:t xml:space="preserve"> Diözesanseelsorger der Katholischen Jugend Land/Burschen (bis 1962)</w:t>
      </w:r>
      <w:r w:rsidR="00406409">
        <w:rPr>
          <w:rFonts w:ascii="Arial" w:hAnsi="Arial" w:cs="Arial"/>
          <w:sz w:val="22"/>
          <w:szCs w:val="22"/>
        </w:rPr>
        <w:t xml:space="preserve"> und </w:t>
      </w:r>
      <w:r w:rsidR="00A15CBB">
        <w:rPr>
          <w:rFonts w:ascii="Arial" w:hAnsi="Arial" w:cs="Arial"/>
          <w:sz w:val="22"/>
          <w:szCs w:val="22"/>
        </w:rPr>
        <w:t>Zentrals</w:t>
      </w:r>
      <w:r w:rsidR="00C5302A" w:rsidRPr="009D3B45">
        <w:rPr>
          <w:rFonts w:ascii="Arial" w:hAnsi="Arial" w:cs="Arial"/>
          <w:sz w:val="22"/>
          <w:szCs w:val="22"/>
        </w:rPr>
        <w:t>eelsorger der Katholischen Landjugend</w:t>
      </w:r>
      <w:r w:rsidR="00A15CBB">
        <w:rPr>
          <w:rFonts w:ascii="Arial" w:hAnsi="Arial" w:cs="Arial"/>
          <w:sz w:val="22"/>
          <w:szCs w:val="22"/>
        </w:rPr>
        <w:t xml:space="preserve"> Österreichs (bis 1968). Auf Wagners Initiative geht die Gründung der </w:t>
      </w:r>
      <w:r w:rsidR="00406409">
        <w:rPr>
          <w:rFonts w:ascii="Arial" w:hAnsi="Arial" w:cs="Arial"/>
          <w:sz w:val="22"/>
          <w:szCs w:val="22"/>
        </w:rPr>
        <w:t>„</w:t>
      </w:r>
      <w:r w:rsidR="00A15CBB">
        <w:rPr>
          <w:rFonts w:ascii="Arial" w:hAnsi="Arial" w:cs="Arial"/>
          <w:sz w:val="22"/>
          <w:szCs w:val="22"/>
        </w:rPr>
        <w:t>Katholischen Glaubensinformation</w:t>
      </w:r>
      <w:r w:rsidR="00406409">
        <w:rPr>
          <w:rFonts w:ascii="Arial" w:hAnsi="Arial" w:cs="Arial"/>
          <w:sz w:val="22"/>
          <w:szCs w:val="22"/>
        </w:rPr>
        <w:t>“</w:t>
      </w:r>
      <w:r w:rsidR="00A15CBB">
        <w:rPr>
          <w:rFonts w:ascii="Arial" w:hAnsi="Arial" w:cs="Arial"/>
          <w:sz w:val="22"/>
          <w:szCs w:val="22"/>
        </w:rPr>
        <w:t xml:space="preserve"> in der Diözese Linz 1959/60 zurück: Systematische Glaubens- und Bibelkurse wurden angeboten. </w:t>
      </w:r>
      <w:r w:rsidR="009521ED">
        <w:rPr>
          <w:rFonts w:ascii="Arial" w:hAnsi="Arial" w:cs="Arial"/>
          <w:sz w:val="22"/>
          <w:szCs w:val="22"/>
        </w:rPr>
        <w:t xml:space="preserve">Ab 1963 übernahm Wagner die Koordination der verschiedenen Initiativen in den österreichischen Diözesen. Seit 1966 arbeitete er am Aufbau des Österreichischen Katholischen Bibelwerks mit und war auch viele Jahre hindurch </w:t>
      </w:r>
      <w:r w:rsidR="00221613">
        <w:rPr>
          <w:rFonts w:ascii="Arial" w:hAnsi="Arial" w:cs="Arial"/>
          <w:sz w:val="22"/>
          <w:szCs w:val="22"/>
        </w:rPr>
        <w:t xml:space="preserve">dessen </w:t>
      </w:r>
      <w:r w:rsidR="009521ED">
        <w:rPr>
          <w:rFonts w:ascii="Arial" w:hAnsi="Arial" w:cs="Arial"/>
          <w:sz w:val="22"/>
          <w:szCs w:val="22"/>
        </w:rPr>
        <w:t xml:space="preserve">Diözesanvertreter. </w:t>
      </w:r>
    </w:p>
    <w:p w:rsidR="00063B62" w:rsidRDefault="00063B62" w:rsidP="009002DC">
      <w:pPr>
        <w:pStyle w:val="StandardWeb"/>
        <w:spacing w:before="0" w:beforeAutospacing="0" w:after="120" w:afterAutospacing="0"/>
        <w:rPr>
          <w:rFonts w:ascii="Arial" w:hAnsi="Arial" w:cs="Arial"/>
          <w:sz w:val="22"/>
          <w:szCs w:val="22"/>
        </w:rPr>
      </w:pPr>
    </w:p>
    <w:p w:rsidR="00063B62" w:rsidRPr="00063B62" w:rsidRDefault="00063B62" w:rsidP="009002DC">
      <w:pPr>
        <w:pStyle w:val="StandardWeb"/>
        <w:spacing w:before="0" w:beforeAutospacing="0" w:after="120" w:afterAutospacing="0"/>
        <w:rPr>
          <w:rFonts w:ascii="Arial" w:hAnsi="Arial" w:cs="Arial"/>
          <w:b/>
          <w:sz w:val="22"/>
          <w:szCs w:val="22"/>
        </w:rPr>
      </w:pPr>
      <w:r w:rsidRPr="00063B62">
        <w:rPr>
          <w:rFonts w:ascii="Arial" w:hAnsi="Arial" w:cs="Arial"/>
          <w:b/>
          <w:sz w:val="22"/>
          <w:szCs w:val="22"/>
        </w:rPr>
        <w:t>Brückenbauer in (Ober-)Österreich und weltweit</w:t>
      </w:r>
    </w:p>
    <w:p w:rsidR="00327C2C" w:rsidRDefault="00406409" w:rsidP="009002DC">
      <w:pPr>
        <w:pStyle w:val="StandardWeb"/>
        <w:spacing w:before="0" w:beforeAutospacing="0" w:after="120" w:afterAutospacing="0"/>
        <w:rPr>
          <w:rFonts w:ascii="Arial" w:hAnsi="Arial" w:cs="Arial"/>
          <w:sz w:val="22"/>
          <w:szCs w:val="22"/>
        </w:rPr>
      </w:pPr>
      <w:r>
        <w:rPr>
          <w:rFonts w:ascii="Arial" w:hAnsi="Arial" w:cs="Arial"/>
          <w:sz w:val="22"/>
          <w:szCs w:val="22"/>
        </w:rPr>
        <w:t xml:space="preserve">Besondere Bedeutung erlangte Alois Wagner im Bereich der kirchlichen Entwicklungszusammenarbeit. </w:t>
      </w:r>
      <w:r w:rsidR="00C5302A" w:rsidRPr="009D3B45">
        <w:rPr>
          <w:rFonts w:ascii="Arial" w:hAnsi="Arial" w:cs="Arial"/>
          <w:sz w:val="22"/>
          <w:szCs w:val="22"/>
        </w:rPr>
        <w:t>196</w:t>
      </w:r>
      <w:r w:rsidR="009521ED">
        <w:rPr>
          <w:rFonts w:ascii="Arial" w:hAnsi="Arial" w:cs="Arial"/>
          <w:sz w:val="22"/>
          <w:szCs w:val="22"/>
        </w:rPr>
        <w:t>0</w:t>
      </w:r>
      <w:r w:rsidR="00C5302A" w:rsidRPr="009D3B45">
        <w:rPr>
          <w:rFonts w:ascii="Arial" w:hAnsi="Arial" w:cs="Arial"/>
          <w:sz w:val="22"/>
          <w:szCs w:val="22"/>
        </w:rPr>
        <w:t xml:space="preserve"> </w:t>
      </w:r>
      <w:r w:rsidR="00A15CBB">
        <w:rPr>
          <w:rFonts w:ascii="Arial" w:hAnsi="Arial" w:cs="Arial"/>
          <w:sz w:val="22"/>
          <w:szCs w:val="22"/>
        </w:rPr>
        <w:t xml:space="preserve">war </w:t>
      </w:r>
      <w:r w:rsidR="00327C2C">
        <w:rPr>
          <w:rFonts w:ascii="Arial" w:hAnsi="Arial" w:cs="Arial"/>
          <w:sz w:val="22"/>
          <w:szCs w:val="22"/>
        </w:rPr>
        <w:t>er</w:t>
      </w:r>
      <w:r w:rsidR="00A15CBB">
        <w:rPr>
          <w:rFonts w:ascii="Arial" w:hAnsi="Arial" w:cs="Arial"/>
          <w:sz w:val="22"/>
          <w:szCs w:val="22"/>
        </w:rPr>
        <w:t xml:space="preserve"> Mitbegründer des</w:t>
      </w:r>
      <w:r w:rsidR="00C5302A" w:rsidRPr="009D3B45">
        <w:rPr>
          <w:rFonts w:ascii="Arial" w:hAnsi="Arial" w:cs="Arial"/>
          <w:sz w:val="22"/>
          <w:szCs w:val="22"/>
        </w:rPr>
        <w:t xml:space="preserve"> </w:t>
      </w:r>
      <w:hyperlink r:id="rId6" w:tooltip="Österreichischer Entwicklungsdienst (Seite nicht vorhanden)" w:history="1">
        <w:r w:rsidR="00C5302A" w:rsidRPr="009D3B45">
          <w:rPr>
            <w:rStyle w:val="Hyperlink"/>
            <w:rFonts w:ascii="Arial" w:hAnsi="Arial" w:cs="Arial"/>
            <w:color w:val="auto"/>
            <w:sz w:val="22"/>
            <w:szCs w:val="22"/>
            <w:u w:val="none"/>
          </w:rPr>
          <w:t>Österreichischen Entwicklungsdienst</w:t>
        </w:r>
      </w:hyperlink>
      <w:r w:rsidR="00A15CBB">
        <w:rPr>
          <w:rStyle w:val="Hyperlink"/>
          <w:rFonts w:ascii="Arial" w:hAnsi="Arial" w:cs="Arial"/>
          <w:color w:val="auto"/>
          <w:sz w:val="22"/>
          <w:szCs w:val="22"/>
          <w:u w:val="none"/>
        </w:rPr>
        <w:t>es</w:t>
      </w:r>
      <w:r w:rsidR="00C5302A" w:rsidRPr="009D3B45">
        <w:rPr>
          <w:rStyle w:val="Hyperlink"/>
          <w:rFonts w:ascii="Arial" w:hAnsi="Arial" w:cs="Arial"/>
          <w:color w:val="auto"/>
          <w:sz w:val="22"/>
          <w:szCs w:val="22"/>
          <w:u w:val="none"/>
        </w:rPr>
        <w:t xml:space="preserve"> </w:t>
      </w:r>
      <w:r w:rsidR="00C5302A" w:rsidRPr="009D3B45">
        <w:rPr>
          <w:rFonts w:ascii="Arial" w:hAnsi="Arial" w:cs="Arial"/>
          <w:sz w:val="22"/>
          <w:szCs w:val="22"/>
        </w:rPr>
        <w:t>(ÖED)</w:t>
      </w:r>
      <w:r w:rsidR="0014002F">
        <w:rPr>
          <w:rFonts w:ascii="Arial" w:hAnsi="Arial" w:cs="Arial"/>
          <w:sz w:val="22"/>
          <w:szCs w:val="22"/>
        </w:rPr>
        <w:t xml:space="preserve">, den er gemeinsam mit Eduard </w:t>
      </w:r>
      <w:proofErr w:type="spellStart"/>
      <w:r w:rsidR="0014002F">
        <w:rPr>
          <w:rFonts w:ascii="Arial" w:hAnsi="Arial" w:cs="Arial"/>
          <w:sz w:val="22"/>
          <w:szCs w:val="22"/>
        </w:rPr>
        <w:t>Ploier</w:t>
      </w:r>
      <w:proofErr w:type="spellEnd"/>
      <w:r w:rsidR="0014002F">
        <w:rPr>
          <w:rFonts w:ascii="Arial" w:hAnsi="Arial" w:cs="Arial"/>
          <w:sz w:val="22"/>
          <w:szCs w:val="22"/>
        </w:rPr>
        <w:t xml:space="preserve"> leitete</w:t>
      </w:r>
      <w:r w:rsidR="00A15CBB">
        <w:rPr>
          <w:rFonts w:ascii="Arial" w:hAnsi="Arial" w:cs="Arial"/>
          <w:sz w:val="22"/>
          <w:szCs w:val="22"/>
        </w:rPr>
        <w:t>.</w:t>
      </w:r>
      <w:r w:rsidR="00C5302A" w:rsidRPr="009D3B45">
        <w:rPr>
          <w:rFonts w:ascii="Arial" w:hAnsi="Arial" w:cs="Arial"/>
          <w:sz w:val="22"/>
          <w:szCs w:val="22"/>
        </w:rPr>
        <w:t xml:space="preserve"> </w:t>
      </w:r>
      <w:r w:rsidR="00327C2C">
        <w:rPr>
          <w:rFonts w:ascii="Arial" w:hAnsi="Arial" w:cs="Arial"/>
          <w:sz w:val="22"/>
          <w:szCs w:val="22"/>
        </w:rPr>
        <w:t xml:space="preserve">Er motivierte viele junge Menschen zur Entwicklungshilfe und hielt persönlichen Kontakt in den Einsatzgebieten mit ihnen. Große Projektreisen führten ihn nach Afrika und Lateinamerika, Australien und Neuguinea, nach Indien und auf die Philippinen. Er besuchte </w:t>
      </w:r>
      <w:proofErr w:type="spellStart"/>
      <w:r w:rsidR="00327C2C">
        <w:rPr>
          <w:rFonts w:ascii="Arial" w:hAnsi="Arial" w:cs="Arial"/>
          <w:sz w:val="22"/>
          <w:szCs w:val="22"/>
        </w:rPr>
        <w:t>MissionarInnen</w:t>
      </w:r>
      <w:proofErr w:type="spellEnd"/>
      <w:r w:rsidR="00327C2C">
        <w:rPr>
          <w:rFonts w:ascii="Arial" w:hAnsi="Arial" w:cs="Arial"/>
          <w:sz w:val="22"/>
          <w:szCs w:val="22"/>
        </w:rPr>
        <w:t xml:space="preserve">, Bischöfe und Priester und </w:t>
      </w:r>
      <w:proofErr w:type="spellStart"/>
      <w:r w:rsidR="00327C2C">
        <w:rPr>
          <w:rFonts w:ascii="Arial" w:hAnsi="Arial" w:cs="Arial"/>
          <w:sz w:val="22"/>
          <w:szCs w:val="22"/>
        </w:rPr>
        <w:t>EntwicklungshelferInnen</w:t>
      </w:r>
      <w:proofErr w:type="spellEnd"/>
      <w:r w:rsidR="00327C2C">
        <w:rPr>
          <w:rFonts w:ascii="Arial" w:hAnsi="Arial" w:cs="Arial"/>
          <w:sz w:val="22"/>
          <w:szCs w:val="22"/>
        </w:rPr>
        <w:t xml:space="preserve"> und überzeugte sich vor Ort vom richtigen Einsatz der Personen und Mittel. </w:t>
      </w:r>
    </w:p>
    <w:p w:rsidR="00C5302A" w:rsidRPr="009D3B45" w:rsidRDefault="00C5302A" w:rsidP="009002DC">
      <w:pPr>
        <w:pStyle w:val="StandardWeb"/>
        <w:spacing w:before="0" w:beforeAutospacing="0" w:after="120" w:afterAutospacing="0"/>
        <w:rPr>
          <w:rFonts w:ascii="Arial" w:hAnsi="Arial" w:cs="Arial"/>
          <w:sz w:val="22"/>
          <w:szCs w:val="22"/>
        </w:rPr>
      </w:pPr>
      <w:r w:rsidRPr="009D3B45">
        <w:rPr>
          <w:rFonts w:ascii="Arial" w:hAnsi="Arial" w:cs="Arial"/>
          <w:sz w:val="22"/>
          <w:szCs w:val="22"/>
        </w:rPr>
        <w:t xml:space="preserve">1962 wurde er zum Professor für </w:t>
      </w:r>
      <w:hyperlink r:id="rId7" w:tooltip="Pastoraltheologie" w:history="1">
        <w:r w:rsidRPr="009D3B45">
          <w:rPr>
            <w:rStyle w:val="Hyperlink"/>
            <w:rFonts w:ascii="Arial" w:hAnsi="Arial" w:cs="Arial"/>
            <w:color w:val="auto"/>
            <w:sz w:val="22"/>
            <w:szCs w:val="22"/>
            <w:u w:val="none"/>
          </w:rPr>
          <w:t>Pastoraltheologie</w:t>
        </w:r>
      </w:hyperlink>
      <w:r w:rsidRPr="009D3B45">
        <w:rPr>
          <w:rStyle w:val="Hyperlink"/>
          <w:rFonts w:ascii="Arial" w:hAnsi="Arial" w:cs="Arial"/>
          <w:color w:val="auto"/>
          <w:sz w:val="22"/>
          <w:szCs w:val="22"/>
          <w:u w:val="none"/>
        </w:rPr>
        <w:t xml:space="preserve"> </w:t>
      </w:r>
      <w:r w:rsidRPr="009D3B45">
        <w:rPr>
          <w:rFonts w:ascii="Arial" w:hAnsi="Arial" w:cs="Arial"/>
          <w:sz w:val="22"/>
          <w:szCs w:val="22"/>
        </w:rPr>
        <w:t>an die dama</w:t>
      </w:r>
      <w:r w:rsidR="0042426A">
        <w:rPr>
          <w:rFonts w:ascii="Arial" w:hAnsi="Arial" w:cs="Arial"/>
          <w:sz w:val="22"/>
          <w:szCs w:val="22"/>
        </w:rPr>
        <w:t>lige Philosophisch-theologische</w:t>
      </w:r>
      <w:r w:rsidRPr="009D3B45">
        <w:rPr>
          <w:rFonts w:ascii="Arial" w:hAnsi="Arial" w:cs="Arial"/>
          <w:sz w:val="22"/>
          <w:szCs w:val="22"/>
        </w:rPr>
        <w:t xml:space="preserve"> Diözesanlehranstalt in Linz berufen.</w:t>
      </w:r>
      <w:r w:rsidR="009521ED">
        <w:rPr>
          <w:rFonts w:ascii="Arial" w:hAnsi="Arial" w:cs="Arial"/>
          <w:sz w:val="22"/>
          <w:szCs w:val="22"/>
        </w:rPr>
        <w:t xml:space="preserve"> Diese Lehrtätigkeit übte Wagner bis 1970 aus.</w:t>
      </w:r>
    </w:p>
    <w:p w:rsidR="009D3B45" w:rsidRPr="006551E4" w:rsidRDefault="00C5302A" w:rsidP="009002DC">
      <w:pPr>
        <w:pStyle w:val="StandardWeb"/>
        <w:spacing w:before="0" w:beforeAutospacing="0" w:after="120" w:afterAutospacing="0"/>
        <w:rPr>
          <w:rFonts w:ascii="Arial" w:hAnsi="Arial" w:cs="Arial"/>
          <w:sz w:val="22"/>
          <w:szCs w:val="22"/>
        </w:rPr>
      </w:pPr>
      <w:r w:rsidRPr="006551E4">
        <w:rPr>
          <w:rFonts w:ascii="Arial" w:hAnsi="Arial" w:cs="Arial"/>
          <w:sz w:val="22"/>
          <w:szCs w:val="22"/>
        </w:rPr>
        <w:t xml:space="preserve">Am 1. September 1969 ernannte ihn </w:t>
      </w:r>
      <w:hyperlink r:id="rId8" w:tooltip="Papst" w:history="1">
        <w:r w:rsidRPr="006551E4">
          <w:rPr>
            <w:rStyle w:val="Hyperlink"/>
            <w:rFonts w:ascii="Arial" w:hAnsi="Arial" w:cs="Arial"/>
            <w:color w:val="auto"/>
            <w:sz w:val="22"/>
            <w:szCs w:val="22"/>
            <w:u w:val="none"/>
          </w:rPr>
          <w:t>Papst</w:t>
        </w:r>
      </w:hyperlink>
      <w:r w:rsidRPr="006551E4">
        <w:rPr>
          <w:rFonts w:ascii="Arial" w:hAnsi="Arial" w:cs="Arial"/>
          <w:sz w:val="22"/>
          <w:szCs w:val="22"/>
        </w:rPr>
        <w:t xml:space="preserve"> </w:t>
      </w:r>
      <w:hyperlink r:id="rId9" w:tooltip="Paul VI." w:history="1">
        <w:r w:rsidRPr="006551E4">
          <w:rPr>
            <w:rStyle w:val="Hyperlink"/>
            <w:rFonts w:ascii="Arial" w:hAnsi="Arial" w:cs="Arial"/>
            <w:color w:val="auto"/>
            <w:sz w:val="22"/>
            <w:szCs w:val="22"/>
            <w:u w:val="none"/>
          </w:rPr>
          <w:t>Paul VI.</w:t>
        </w:r>
      </w:hyperlink>
      <w:r w:rsidRPr="006551E4">
        <w:rPr>
          <w:rFonts w:ascii="Arial" w:hAnsi="Arial" w:cs="Arial"/>
          <w:sz w:val="22"/>
          <w:szCs w:val="22"/>
        </w:rPr>
        <w:t xml:space="preserve"> zum </w:t>
      </w:r>
      <w:hyperlink r:id="rId10" w:tooltip="Titularbischof" w:history="1">
        <w:r w:rsidRPr="006551E4">
          <w:rPr>
            <w:rStyle w:val="Hyperlink"/>
            <w:rFonts w:ascii="Arial" w:hAnsi="Arial" w:cs="Arial"/>
            <w:color w:val="auto"/>
            <w:sz w:val="22"/>
            <w:szCs w:val="22"/>
            <w:u w:val="none"/>
          </w:rPr>
          <w:t>Titularbischof</w:t>
        </w:r>
      </w:hyperlink>
      <w:r w:rsidRPr="006551E4">
        <w:rPr>
          <w:rStyle w:val="Hyperlink"/>
          <w:rFonts w:ascii="Arial" w:hAnsi="Arial" w:cs="Arial"/>
          <w:color w:val="auto"/>
          <w:sz w:val="22"/>
          <w:szCs w:val="22"/>
          <w:u w:val="none"/>
        </w:rPr>
        <w:t xml:space="preserve"> </w:t>
      </w:r>
      <w:r w:rsidRPr="006551E4">
        <w:rPr>
          <w:rFonts w:ascii="Arial" w:hAnsi="Arial" w:cs="Arial"/>
          <w:sz w:val="22"/>
          <w:szCs w:val="22"/>
        </w:rPr>
        <w:t xml:space="preserve">von </w:t>
      </w:r>
      <w:hyperlink r:id="rId11" w:tooltip="Titularbistum Siccenna" w:history="1">
        <w:proofErr w:type="spellStart"/>
        <w:r w:rsidRPr="006551E4">
          <w:rPr>
            <w:rStyle w:val="Hyperlink"/>
            <w:rFonts w:ascii="Arial" w:hAnsi="Arial" w:cs="Arial"/>
            <w:iCs/>
            <w:color w:val="auto"/>
            <w:sz w:val="22"/>
            <w:szCs w:val="22"/>
            <w:u w:val="none"/>
          </w:rPr>
          <w:t>Siccenna</w:t>
        </w:r>
        <w:proofErr w:type="spellEnd"/>
      </w:hyperlink>
      <w:r w:rsidRPr="006551E4">
        <w:rPr>
          <w:rFonts w:ascii="Arial" w:hAnsi="Arial" w:cs="Arial"/>
          <w:i/>
          <w:iCs/>
          <w:sz w:val="22"/>
          <w:szCs w:val="22"/>
        </w:rPr>
        <w:t xml:space="preserve"> </w:t>
      </w:r>
      <w:r w:rsidRPr="006551E4">
        <w:rPr>
          <w:rFonts w:ascii="Arial" w:hAnsi="Arial" w:cs="Arial"/>
          <w:sz w:val="22"/>
          <w:szCs w:val="22"/>
        </w:rPr>
        <w:t xml:space="preserve">und zum </w:t>
      </w:r>
      <w:hyperlink r:id="rId12" w:tooltip="Weihbischof" w:history="1">
        <w:r w:rsidRPr="006551E4">
          <w:rPr>
            <w:rStyle w:val="Hyperlink"/>
            <w:rFonts w:ascii="Arial" w:hAnsi="Arial" w:cs="Arial"/>
            <w:color w:val="auto"/>
            <w:sz w:val="22"/>
            <w:szCs w:val="22"/>
            <w:u w:val="none"/>
          </w:rPr>
          <w:t>Weihbischof</w:t>
        </w:r>
      </w:hyperlink>
      <w:r w:rsidRPr="006551E4">
        <w:rPr>
          <w:rStyle w:val="Hyperlink"/>
          <w:rFonts w:ascii="Arial" w:hAnsi="Arial" w:cs="Arial"/>
          <w:color w:val="auto"/>
          <w:sz w:val="22"/>
          <w:szCs w:val="22"/>
          <w:u w:val="none"/>
        </w:rPr>
        <w:t xml:space="preserve"> </w:t>
      </w:r>
      <w:r w:rsidRPr="006551E4">
        <w:rPr>
          <w:rFonts w:ascii="Arial" w:hAnsi="Arial" w:cs="Arial"/>
          <w:sz w:val="22"/>
          <w:szCs w:val="22"/>
        </w:rPr>
        <w:t xml:space="preserve">von Linz – ein Amt, das </w:t>
      </w:r>
      <w:r w:rsidR="00221613">
        <w:rPr>
          <w:rFonts w:ascii="Arial" w:hAnsi="Arial" w:cs="Arial"/>
          <w:sz w:val="22"/>
          <w:szCs w:val="22"/>
        </w:rPr>
        <w:t>Wagner</w:t>
      </w:r>
      <w:r w:rsidRPr="006551E4">
        <w:rPr>
          <w:rFonts w:ascii="Arial" w:hAnsi="Arial" w:cs="Arial"/>
          <w:sz w:val="22"/>
          <w:szCs w:val="22"/>
        </w:rPr>
        <w:t xml:space="preserve"> bis 1981 innehatte. Die </w:t>
      </w:r>
      <w:hyperlink r:id="rId13" w:anchor="Episkopat" w:tooltip="Weihesakrament" w:history="1">
        <w:r w:rsidRPr="006551E4">
          <w:rPr>
            <w:rStyle w:val="Hyperlink"/>
            <w:rFonts w:ascii="Arial" w:hAnsi="Arial" w:cs="Arial"/>
            <w:color w:val="auto"/>
            <w:sz w:val="22"/>
            <w:szCs w:val="22"/>
            <w:u w:val="none"/>
          </w:rPr>
          <w:t>Bischofsweihe</w:t>
        </w:r>
      </w:hyperlink>
      <w:r w:rsidRPr="006551E4">
        <w:rPr>
          <w:rStyle w:val="Hyperlink"/>
          <w:rFonts w:ascii="Arial" w:hAnsi="Arial" w:cs="Arial"/>
          <w:color w:val="auto"/>
          <w:sz w:val="22"/>
          <w:szCs w:val="22"/>
          <w:u w:val="none"/>
        </w:rPr>
        <w:t xml:space="preserve"> </w:t>
      </w:r>
      <w:r w:rsidRPr="006551E4">
        <w:rPr>
          <w:rFonts w:ascii="Arial" w:hAnsi="Arial" w:cs="Arial"/>
          <w:sz w:val="22"/>
          <w:szCs w:val="22"/>
        </w:rPr>
        <w:t xml:space="preserve">spendete ihm der Linzer </w:t>
      </w:r>
      <w:hyperlink r:id="rId14" w:tooltip="Bischof" w:history="1">
        <w:r w:rsidRPr="006551E4">
          <w:rPr>
            <w:rStyle w:val="Hyperlink"/>
            <w:rFonts w:ascii="Arial" w:hAnsi="Arial" w:cs="Arial"/>
            <w:color w:val="auto"/>
            <w:sz w:val="22"/>
            <w:szCs w:val="22"/>
            <w:u w:val="none"/>
          </w:rPr>
          <w:t>Bischof</w:t>
        </w:r>
      </w:hyperlink>
      <w:r w:rsidRPr="006551E4">
        <w:rPr>
          <w:rFonts w:ascii="Arial" w:hAnsi="Arial" w:cs="Arial"/>
          <w:sz w:val="22"/>
          <w:szCs w:val="22"/>
        </w:rPr>
        <w:t xml:space="preserve"> </w:t>
      </w:r>
      <w:hyperlink r:id="rId15" w:tooltip="Franz Zauner (Bischof)" w:history="1">
        <w:r w:rsidRPr="006551E4">
          <w:rPr>
            <w:rStyle w:val="Hyperlink"/>
            <w:rFonts w:ascii="Arial" w:hAnsi="Arial" w:cs="Arial"/>
            <w:color w:val="auto"/>
            <w:sz w:val="22"/>
            <w:szCs w:val="22"/>
            <w:u w:val="none"/>
          </w:rPr>
          <w:t xml:space="preserve">Franz </w:t>
        </w:r>
        <w:proofErr w:type="spellStart"/>
        <w:r w:rsidRPr="006551E4">
          <w:rPr>
            <w:rStyle w:val="Hyperlink"/>
            <w:rFonts w:ascii="Arial" w:hAnsi="Arial" w:cs="Arial"/>
            <w:color w:val="auto"/>
            <w:sz w:val="22"/>
            <w:szCs w:val="22"/>
            <w:u w:val="none"/>
          </w:rPr>
          <w:t>Sales</w:t>
        </w:r>
        <w:proofErr w:type="spellEnd"/>
        <w:r w:rsidRPr="006551E4">
          <w:rPr>
            <w:rStyle w:val="Hyperlink"/>
            <w:rFonts w:ascii="Arial" w:hAnsi="Arial" w:cs="Arial"/>
            <w:color w:val="auto"/>
            <w:sz w:val="22"/>
            <w:szCs w:val="22"/>
            <w:u w:val="none"/>
          </w:rPr>
          <w:t xml:space="preserve"> Zauner</w:t>
        </w:r>
      </w:hyperlink>
      <w:r w:rsidRPr="006551E4">
        <w:rPr>
          <w:rStyle w:val="Hyperlink"/>
          <w:rFonts w:ascii="Arial" w:hAnsi="Arial" w:cs="Arial"/>
          <w:color w:val="auto"/>
          <w:sz w:val="22"/>
          <w:szCs w:val="22"/>
          <w:u w:val="none"/>
        </w:rPr>
        <w:t xml:space="preserve"> </w:t>
      </w:r>
      <w:r w:rsidRPr="006551E4">
        <w:rPr>
          <w:rFonts w:ascii="Arial" w:hAnsi="Arial" w:cs="Arial"/>
          <w:sz w:val="22"/>
          <w:szCs w:val="22"/>
        </w:rPr>
        <w:t xml:space="preserve">am 26. Oktober </w:t>
      </w:r>
      <w:r w:rsidR="00063B62">
        <w:rPr>
          <w:rFonts w:ascii="Arial" w:hAnsi="Arial" w:cs="Arial"/>
          <w:sz w:val="22"/>
          <w:szCs w:val="22"/>
        </w:rPr>
        <w:t xml:space="preserve">1969 </w:t>
      </w:r>
      <w:r w:rsidR="006551E4" w:rsidRPr="006551E4">
        <w:rPr>
          <w:rFonts w:ascii="Arial" w:hAnsi="Arial" w:cs="Arial"/>
          <w:sz w:val="22"/>
          <w:szCs w:val="22"/>
        </w:rPr>
        <w:t>im Linzer Mariendom</w:t>
      </w:r>
      <w:r w:rsidR="006551E4" w:rsidRPr="006551E4">
        <w:rPr>
          <w:rFonts w:ascii="Arial" w:hAnsi="Arial" w:cs="Arial"/>
          <w:color w:val="252525"/>
          <w:sz w:val="22"/>
          <w:szCs w:val="22"/>
        </w:rPr>
        <w:t xml:space="preserve"> im Beisein von rund 10.000 Gläubigen</w:t>
      </w:r>
      <w:r w:rsidRPr="006551E4">
        <w:rPr>
          <w:rFonts w:ascii="Arial" w:hAnsi="Arial" w:cs="Arial"/>
          <w:sz w:val="22"/>
          <w:szCs w:val="22"/>
        </w:rPr>
        <w:t xml:space="preserve">. </w:t>
      </w:r>
    </w:p>
    <w:p w:rsidR="009D3B45" w:rsidRPr="009D3B45" w:rsidRDefault="009D3B45" w:rsidP="009002DC">
      <w:pPr>
        <w:pStyle w:val="StandardWeb"/>
        <w:spacing w:before="0" w:beforeAutospacing="0" w:after="120" w:afterAutospacing="0"/>
        <w:rPr>
          <w:rFonts w:ascii="Arial" w:hAnsi="Arial" w:cs="Arial"/>
          <w:sz w:val="22"/>
          <w:szCs w:val="22"/>
        </w:rPr>
      </w:pPr>
      <w:r w:rsidRPr="009D3B45">
        <w:rPr>
          <w:rFonts w:ascii="Arial" w:hAnsi="Arial" w:cs="Arial"/>
          <w:sz w:val="22"/>
          <w:szCs w:val="22"/>
        </w:rPr>
        <w:t xml:space="preserve">Als Weihbischof </w:t>
      </w:r>
      <w:r w:rsidRPr="009D3B45">
        <w:rPr>
          <w:rFonts w:ascii="Arial" w:hAnsi="Arial" w:cs="Arial"/>
          <w:color w:val="303234"/>
          <w:sz w:val="22"/>
          <w:szCs w:val="22"/>
          <w:shd w:val="clear" w:color="auto" w:fill="FFFFFF"/>
        </w:rPr>
        <w:t xml:space="preserve">war Wagner zunächst </w:t>
      </w:r>
      <w:r w:rsidR="009521ED">
        <w:rPr>
          <w:rFonts w:ascii="Arial" w:hAnsi="Arial" w:cs="Arial"/>
          <w:color w:val="303234"/>
          <w:sz w:val="22"/>
          <w:szCs w:val="22"/>
          <w:shd w:val="clear" w:color="auto" w:fill="FFFFFF"/>
        </w:rPr>
        <w:t>Präsident</w:t>
      </w:r>
      <w:r w:rsidRPr="009D3B45">
        <w:rPr>
          <w:rFonts w:ascii="Arial" w:hAnsi="Arial" w:cs="Arial"/>
          <w:color w:val="303234"/>
          <w:sz w:val="22"/>
          <w:szCs w:val="22"/>
          <w:shd w:val="clear" w:color="auto" w:fill="FFFFFF"/>
        </w:rPr>
        <w:t xml:space="preserve"> der Linzer Diözesansynode (1970 – 1972</w:t>
      </w:r>
      <w:r w:rsidR="009521ED">
        <w:rPr>
          <w:rFonts w:ascii="Arial" w:hAnsi="Arial" w:cs="Arial"/>
          <w:color w:val="303234"/>
          <w:sz w:val="22"/>
          <w:szCs w:val="22"/>
          <w:shd w:val="clear" w:color="auto" w:fill="FFFFFF"/>
        </w:rPr>
        <w:t>), dann auch geschäftsführender Vorsitzender des Pastoralrats.</w:t>
      </w:r>
      <w:r w:rsidRPr="009D3B45">
        <w:rPr>
          <w:rFonts w:ascii="Arial" w:hAnsi="Arial" w:cs="Arial"/>
          <w:color w:val="303234"/>
          <w:sz w:val="22"/>
          <w:szCs w:val="22"/>
          <w:shd w:val="clear" w:color="auto" w:fill="FFFFFF"/>
        </w:rPr>
        <w:t xml:space="preserve"> </w:t>
      </w:r>
      <w:hyperlink r:id="rId16" w:tooltip="Diözesanbischof" w:history="1">
        <w:r w:rsidR="00C5302A" w:rsidRPr="009D3B45">
          <w:rPr>
            <w:rStyle w:val="Hyperlink"/>
            <w:rFonts w:ascii="Arial" w:hAnsi="Arial" w:cs="Arial"/>
            <w:color w:val="auto"/>
            <w:sz w:val="22"/>
            <w:szCs w:val="22"/>
            <w:u w:val="none"/>
          </w:rPr>
          <w:t>Diözesanbischof</w:t>
        </w:r>
      </w:hyperlink>
      <w:r w:rsidR="00C5302A" w:rsidRPr="009D3B45">
        <w:rPr>
          <w:rFonts w:ascii="Arial" w:hAnsi="Arial" w:cs="Arial"/>
          <w:sz w:val="22"/>
          <w:szCs w:val="22"/>
        </w:rPr>
        <w:t xml:space="preserve"> Franz Zauner ernannte </w:t>
      </w:r>
      <w:r w:rsidR="00C5302A" w:rsidRPr="009D3B45">
        <w:rPr>
          <w:rFonts w:ascii="Arial" w:hAnsi="Arial" w:cs="Arial"/>
          <w:sz w:val="22"/>
          <w:szCs w:val="22"/>
        </w:rPr>
        <w:lastRenderedPageBreak/>
        <w:t xml:space="preserve">Wagner </w:t>
      </w:r>
      <w:r w:rsidR="009521ED">
        <w:rPr>
          <w:rFonts w:ascii="Arial" w:hAnsi="Arial" w:cs="Arial"/>
          <w:sz w:val="22"/>
          <w:szCs w:val="22"/>
        </w:rPr>
        <w:t>mit</w:t>
      </w:r>
      <w:r w:rsidR="00C5302A" w:rsidRPr="009D3B45">
        <w:rPr>
          <w:rFonts w:ascii="Arial" w:hAnsi="Arial" w:cs="Arial"/>
          <w:sz w:val="22"/>
          <w:szCs w:val="22"/>
        </w:rPr>
        <w:t xml:space="preserve"> 1. August 1973 zum </w:t>
      </w:r>
      <w:hyperlink r:id="rId17" w:tooltip="Generalvikar" w:history="1">
        <w:r w:rsidR="00C5302A" w:rsidRPr="009D3B45">
          <w:rPr>
            <w:rStyle w:val="Hyperlink"/>
            <w:rFonts w:ascii="Arial" w:hAnsi="Arial" w:cs="Arial"/>
            <w:color w:val="auto"/>
            <w:sz w:val="22"/>
            <w:szCs w:val="22"/>
            <w:u w:val="none"/>
          </w:rPr>
          <w:t>Generalvikar</w:t>
        </w:r>
      </w:hyperlink>
      <w:r w:rsidR="00C5302A" w:rsidRPr="009D3B45">
        <w:rPr>
          <w:rFonts w:ascii="Arial" w:hAnsi="Arial" w:cs="Arial"/>
          <w:sz w:val="22"/>
          <w:szCs w:val="22"/>
        </w:rPr>
        <w:t xml:space="preserve"> der </w:t>
      </w:r>
      <w:hyperlink r:id="rId18" w:tooltip="Diözese Linz" w:history="1">
        <w:r w:rsidR="00C5302A" w:rsidRPr="009D3B45">
          <w:rPr>
            <w:rStyle w:val="Hyperlink"/>
            <w:rFonts w:ascii="Arial" w:hAnsi="Arial" w:cs="Arial"/>
            <w:color w:val="auto"/>
            <w:sz w:val="22"/>
            <w:szCs w:val="22"/>
            <w:u w:val="none"/>
          </w:rPr>
          <w:t>Diözese Linz</w:t>
        </w:r>
      </w:hyperlink>
      <w:r w:rsidR="00C5302A" w:rsidRPr="009D3B45">
        <w:rPr>
          <w:rStyle w:val="Hyperlink"/>
          <w:rFonts w:ascii="Arial" w:hAnsi="Arial" w:cs="Arial"/>
          <w:color w:val="auto"/>
          <w:sz w:val="22"/>
          <w:szCs w:val="22"/>
          <w:u w:val="none"/>
        </w:rPr>
        <w:t>.</w:t>
      </w:r>
      <w:r w:rsidR="00C5302A" w:rsidRPr="009D3B45">
        <w:rPr>
          <w:rFonts w:ascii="Arial" w:hAnsi="Arial" w:cs="Arial"/>
          <w:sz w:val="22"/>
          <w:szCs w:val="22"/>
        </w:rPr>
        <w:t xml:space="preserve"> Von 1971 bis 1981 war Bischof Wagner zudem als </w:t>
      </w:r>
      <w:hyperlink r:id="rId19" w:tooltip="Pressesprecher" w:history="1">
        <w:r w:rsidR="00C5302A" w:rsidRPr="009D3B45">
          <w:rPr>
            <w:rStyle w:val="Hyperlink"/>
            <w:rFonts w:ascii="Arial" w:hAnsi="Arial" w:cs="Arial"/>
            <w:color w:val="auto"/>
            <w:sz w:val="22"/>
            <w:szCs w:val="22"/>
            <w:u w:val="none"/>
          </w:rPr>
          <w:t>Pressesprecher</w:t>
        </w:r>
      </w:hyperlink>
      <w:r w:rsidR="00C5302A" w:rsidRPr="009D3B45">
        <w:rPr>
          <w:rFonts w:ascii="Arial" w:hAnsi="Arial" w:cs="Arial"/>
          <w:sz w:val="22"/>
          <w:szCs w:val="22"/>
        </w:rPr>
        <w:t xml:space="preserve"> und Referent für Entwicklungshilfe der </w:t>
      </w:r>
      <w:hyperlink r:id="rId20" w:tooltip="Österreichische Bischofskonferenz" w:history="1">
        <w:r w:rsidR="00C5302A" w:rsidRPr="009D3B45">
          <w:rPr>
            <w:rStyle w:val="Hyperlink"/>
            <w:rFonts w:ascii="Arial" w:hAnsi="Arial" w:cs="Arial"/>
            <w:color w:val="auto"/>
            <w:sz w:val="22"/>
            <w:szCs w:val="22"/>
            <w:u w:val="none"/>
          </w:rPr>
          <w:t>Österreichischen Bischofskonferenz</w:t>
        </w:r>
      </w:hyperlink>
      <w:r w:rsidR="00C5302A" w:rsidRPr="009D3B45">
        <w:rPr>
          <w:rStyle w:val="Hyperlink"/>
          <w:rFonts w:ascii="Arial" w:hAnsi="Arial" w:cs="Arial"/>
          <w:color w:val="auto"/>
          <w:sz w:val="22"/>
          <w:szCs w:val="22"/>
          <w:u w:val="none"/>
        </w:rPr>
        <w:t xml:space="preserve"> </w:t>
      </w:r>
      <w:r w:rsidR="00C5302A" w:rsidRPr="009D3B45">
        <w:rPr>
          <w:rFonts w:ascii="Arial" w:hAnsi="Arial" w:cs="Arial"/>
          <w:sz w:val="22"/>
          <w:szCs w:val="22"/>
        </w:rPr>
        <w:t xml:space="preserve">tätig. </w:t>
      </w:r>
      <w:r w:rsidR="009521ED">
        <w:rPr>
          <w:rFonts w:ascii="Arial" w:hAnsi="Arial" w:cs="Arial"/>
          <w:sz w:val="22"/>
          <w:szCs w:val="22"/>
        </w:rPr>
        <w:t xml:space="preserve">Begegnungen in den Pfarren </w:t>
      </w:r>
      <w:r w:rsidR="0014002F">
        <w:rPr>
          <w:rFonts w:ascii="Arial" w:hAnsi="Arial" w:cs="Arial"/>
          <w:sz w:val="22"/>
          <w:szCs w:val="22"/>
        </w:rPr>
        <w:t xml:space="preserve">waren ihm ein großes </w:t>
      </w:r>
      <w:r w:rsidR="009521ED">
        <w:rPr>
          <w:rFonts w:ascii="Arial" w:hAnsi="Arial" w:cs="Arial"/>
          <w:sz w:val="22"/>
          <w:szCs w:val="22"/>
        </w:rPr>
        <w:t>Anliegen. Bei seinen fast 300 Visitationen besuchte er auch öffentliche Kindergärten und ging in Schulen in jede Klasse</w:t>
      </w:r>
      <w:r w:rsidR="0014002F">
        <w:rPr>
          <w:rFonts w:ascii="Arial" w:hAnsi="Arial" w:cs="Arial"/>
          <w:sz w:val="22"/>
          <w:szCs w:val="22"/>
        </w:rPr>
        <w:t>. E</w:t>
      </w:r>
      <w:r w:rsidR="009521ED">
        <w:rPr>
          <w:rFonts w:ascii="Arial" w:hAnsi="Arial" w:cs="Arial"/>
          <w:sz w:val="22"/>
          <w:szCs w:val="22"/>
        </w:rPr>
        <w:t xml:space="preserve">benso besuchte er </w:t>
      </w:r>
      <w:r w:rsidR="0075456C">
        <w:rPr>
          <w:rFonts w:ascii="Arial" w:hAnsi="Arial" w:cs="Arial"/>
          <w:sz w:val="22"/>
          <w:szCs w:val="22"/>
        </w:rPr>
        <w:t xml:space="preserve">Ordenshäuser und Spitäler, </w:t>
      </w:r>
      <w:r w:rsidR="0014002F">
        <w:rPr>
          <w:rFonts w:ascii="Arial" w:hAnsi="Arial" w:cs="Arial"/>
          <w:sz w:val="22"/>
          <w:szCs w:val="22"/>
        </w:rPr>
        <w:t>Behörden und B</w:t>
      </w:r>
      <w:r w:rsidR="009521ED">
        <w:rPr>
          <w:rFonts w:ascii="Arial" w:hAnsi="Arial" w:cs="Arial"/>
          <w:sz w:val="22"/>
          <w:szCs w:val="22"/>
        </w:rPr>
        <w:t>etriebe</w:t>
      </w:r>
      <w:r w:rsidR="0075456C">
        <w:rPr>
          <w:rFonts w:ascii="Arial" w:hAnsi="Arial" w:cs="Arial"/>
          <w:sz w:val="22"/>
          <w:szCs w:val="22"/>
        </w:rPr>
        <w:t xml:space="preserve">. </w:t>
      </w:r>
      <w:r w:rsidR="00B2035C">
        <w:rPr>
          <w:rFonts w:ascii="Arial" w:hAnsi="Arial" w:cs="Arial"/>
          <w:sz w:val="22"/>
          <w:szCs w:val="22"/>
        </w:rPr>
        <w:t>Wagner war darüber hinaus ein Förderer der Pfarrfirmungen</w:t>
      </w:r>
      <w:r w:rsidR="0075456C">
        <w:rPr>
          <w:rFonts w:ascii="Arial" w:hAnsi="Arial" w:cs="Arial"/>
          <w:sz w:val="22"/>
          <w:szCs w:val="22"/>
        </w:rPr>
        <w:t xml:space="preserve">, </w:t>
      </w:r>
      <w:r w:rsidR="00B2035C">
        <w:rPr>
          <w:rFonts w:ascii="Arial" w:hAnsi="Arial" w:cs="Arial"/>
          <w:sz w:val="22"/>
          <w:szCs w:val="22"/>
        </w:rPr>
        <w:t>damit jede Firmung zu einer lebendigen Begegnung mit den Firmlingen werden konnte. Auch die Begegnung mit Priestern</w:t>
      </w:r>
      <w:r w:rsidR="00327C2C">
        <w:rPr>
          <w:rFonts w:ascii="Arial" w:hAnsi="Arial" w:cs="Arial"/>
          <w:sz w:val="22"/>
          <w:szCs w:val="22"/>
        </w:rPr>
        <w:t xml:space="preserve">, Diakonen, Ordensleuten, Seminaristen und Laientheologen </w:t>
      </w:r>
      <w:r w:rsidR="00B2035C">
        <w:rPr>
          <w:rFonts w:ascii="Arial" w:hAnsi="Arial" w:cs="Arial"/>
          <w:sz w:val="22"/>
          <w:szCs w:val="22"/>
        </w:rPr>
        <w:t xml:space="preserve">pflegte er intensiv. Wagner war ein </w:t>
      </w:r>
      <w:r w:rsidR="00327C2C">
        <w:rPr>
          <w:rFonts w:ascii="Arial" w:hAnsi="Arial" w:cs="Arial"/>
          <w:sz w:val="22"/>
          <w:szCs w:val="22"/>
        </w:rPr>
        <w:t xml:space="preserve">großer </w:t>
      </w:r>
      <w:r w:rsidR="00B2035C">
        <w:rPr>
          <w:rFonts w:ascii="Arial" w:hAnsi="Arial" w:cs="Arial"/>
          <w:sz w:val="22"/>
          <w:szCs w:val="22"/>
        </w:rPr>
        <w:t xml:space="preserve">Förderer </w:t>
      </w:r>
      <w:r w:rsidR="00327C2C">
        <w:rPr>
          <w:rFonts w:ascii="Arial" w:hAnsi="Arial" w:cs="Arial"/>
          <w:sz w:val="22"/>
          <w:szCs w:val="22"/>
        </w:rPr>
        <w:t>der</w:t>
      </w:r>
      <w:r w:rsidR="00B2035C">
        <w:rPr>
          <w:rFonts w:ascii="Arial" w:hAnsi="Arial" w:cs="Arial"/>
          <w:sz w:val="22"/>
          <w:szCs w:val="22"/>
        </w:rPr>
        <w:t xml:space="preserve"> Katholischen Aktion und der übrigen laienapostolischen Bewegungen.</w:t>
      </w:r>
    </w:p>
    <w:p w:rsidR="00B2035C" w:rsidRDefault="00C5302A" w:rsidP="009002DC">
      <w:pPr>
        <w:pStyle w:val="StandardWeb"/>
        <w:spacing w:before="0" w:beforeAutospacing="0" w:after="120" w:afterAutospacing="0"/>
        <w:rPr>
          <w:rFonts w:ascii="Arial" w:hAnsi="Arial" w:cs="Arial"/>
          <w:sz w:val="22"/>
          <w:szCs w:val="22"/>
        </w:rPr>
      </w:pPr>
      <w:r w:rsidRPr="009D3B45">
        <w:rPr>
          <w:rFonts w:ascii="Arial" w:hAnsi="Arial" w:cs="Arial"/>
          <w:sz w:val="22"/>
          <w:szCs w:val="22"/>
        </w:rPr>
        <w:t xml:space="preserve">Am 12. Oktober 1981 wurde Wagner von Papst </w:t>
      </w:r>
      <w:hyperlink r:id="rId21" w:tooltip="Johannes Paul II." w:history="1">
        <w:r w:rsidRPr="009D3B45">
          <w:rPr>
            <w:rStyle w:val="Hyperlink"/>
            <w:rFonts w:ascii="Arial" w:hAnsi="Arial" w:cs="Arial"/>
            <w:color w:val="auto"/>
            <w:sz w:val="22"/>
            <w:szCs w:val="22"/>
            <w:u w:val="none"/>
          </w:rPr>
          <w:t>Johannes Paul II.</w:t>
        </w:r>
      </w:hyperlink>
      <w:r w:rsidRPr="009D3B45">
        <w:rPr>
          <w:rFonts w:ascii="Arial" w:hAnsi="Arial" w:cs="Arial"/>
          <w:sz w:val="22"/>
          <w:szCs w:val="22"/>
        </w:rPr>
        <w:t xml:space="preserve"> zum Vizepräsidenten des </w:t>
      </w:r>
      <w:hyperlink r:id="rId22" w:tooltip="Päpstlicher Rat " w:history="1">
        <w:r w:rsidRPr="009D3B45">
          <w:rPr>
            <w:rStyle w:val="Hyperlink"/>
            <w:rFonts w:ascii="Arial" w:hAnsi="Arial" w:cs="Arial"/>
            <w:color w:val="auto"/>
            <w:sz w:val="22"/>
            <w:szCs w:val="22"/>
            <w:u w:val="none"/>
          </w:rPr>
          <w:t>Päpstlichen Rates „</w:t>
        </w:r>
        <w:proofErr w:type="spellStart"/>
        <w:r w:rsidRPr="009D3B45">
          <w:rPr>
            <w:rStyle w:val="Hyperlink"/>
            <w:rFonts w:ascii="Arial" w:hAnsi="Arial" w:cs="Arial"/>
            <w:color w:val="auto"/>
            <w:sz w:val="22"/>
            <w:szCs w:val="22"/>
            <w:u w:val="none"/>
          </w:rPr>
          <w:t>Cor</w:t>
        </w:r>
        <w:proofErr w:type="spellEnd"/>
        <w:r w:rsidRPr="009D3B45">
          <w:rPr>
            <w:rStyle w:val="Hyperlink"/>
            <w:rFonts w:ascii="Arial" w:hAnsi="Arial" w:cs="Arial"/>
            <w:color w:val="auto"/>
            <w:sz w:val="22"/>
            <w:szCs w:val="22"/>
            <w:u w:val="none"/>
          </w:rPr>
          <w:t xml:space="preserve"> </w:t>
        </w:r>
        <w:proofErr w:type="spellStart"/>
        <w:r w:rsidR="006D52BE">
          <w:rPr>
            <w:rStyle w:val="Hyperlink"/>
            <w:rFonts w:ascii="Arial" w:hAnsi="Arial" w:cs="Arial"/>
            <w:color w:val="auto"/>
            <w:sz w:val="22"/>
            <w:szCs w:val="22"/>
            <w:u w:val="none"/>
          </w:rPr>
          <w:t>U</w:t>
        </w:r>
        <w:r w:rsidRPr="009D3B45">
          <w:rPr>
            <w:rStyle w:val="Hyperlink"/>
            <w:rFonts w:ascii="Arial" w:hAnsi="Arial" w:cs="Arial"/>
            <w:color w:val="auto"/>
            <w:sz w:val="22"/>
            <w:szCs w:val="22"/>
            <w:u w:val="none"/>
          </w:rPr>
          <w:t>num</w:t>
        </w:r>
        <w:proofErr w:type="spellEnd"/>
        <w:r w:rsidRPr="009D3B45">
          <w:rPr>
            <w:rStyle w:val="Hyperlink"/>
            <w:rFonts w:ascii="Arial" w:hAnsi="Arial" w:cs="Arial"/>
            <w:color w:val="auto"/>
            <w:sz w:val="22"/>
            <w:szCs w:val="22"/>
            <w:u w:val="none"/>
          </w:rPr>
          <w:t>“</w:t>
        </w:r>
      </w:hyperlink>
      <w:r w:rsidRPr="009D3B45">
        <w:rPr>
          <w:rFonts w:ascii="Arial" w:hAnsi="Arial" w:cs="Arial"/>
          <w:sz w:val="22"/>
          <w:szCs w:val="22"/>
        </w:rPr>
        <w:t xml:space="preserve">, der vatikanischen Koordinationsstelle aller kirchlichen Sozial- und Entwicklungshilfewerke, berufen. </w:t>
      </w:r>
      <w:r w:rsidR="00B2035C">
        <w:rPr>
          <w:rFonts w:ascii="Arial" w:hAnsi="Arial" w:cs="Arial"/>
          <w:sz w:val="22"/>
          <w:szCs w:val="22"/>
        </w:rPr>
        <w:t xml:space="preserve">Am 16. Jänner 1982, bei der Amtsübernahme des neuen Bischofs Maximilian Aichern, legte Wagner seine Ämter in der Diözese zurück und trat mit 1. Februar 1982 sein neues Amt in Rom an. </w:t>
      </w:r>
    </w:p>
    <w:p w:rsidR="00C5302A" w:rsidRDefault="00C5302A" w:rsidP="009002DC">
      <w:pPr>
        <w:pStyle w:val="StandardWeb"/>
        <w:spacing w:before="0" w:beforeAutospacing="0" w:after="120" w:afterAutospacing="0"/>
        <w:rPr>
          <w:rFonts w:ascii="Arial" w:hAnsi="Arial" w:cs="Arial"/>
          <w:color w:val="303234"/>
          <w:sz w:val="22"/>
          <w:szCs w:val="22"/>
          <w:shd w:val="clear" w:color="auto" w:fill="FFFFFF"/>
        </w:rPr>
      </w:pPr>
      <w:r w:rsidRPr="009D3B45">
        <w:rPr>
          <w:rFonts w:ascii="Arial" w:hAnsi="Arial" w:cs="Arial"/>
          <w:sz w:val="22"/>
          <w:szCs w:val="22"/>
        </w:rPr>
        <w:t xml:space="preserve">Am 1. Oktober 1992 wurde Alois Wagner zum Titularerzbischof </w:t>
      </w:r>
      <w:hyperlink r:id="rId23" w:tooltip="Pro hac vice" w:history="1">
        <w:r w:rsidRPr="009D3B45">
          <w:rPr>
            <w:rStyle w:val="Hyperlink"/>
            <w:rFonts w:ascii="Arial" w:hAnsi="Arial" w:cs="Arial"/>
            <w:i/>
            <w:iCs/>
            <w:color w:val="auto"/>
            <w:sz w:val="22"/>
            <w:szCs w:val="22"/>
            <w:u w:val="none"/>
          </w:rPr>
          <w:t xml:space="preserve">pro </w:t>
        </w:r>
        <w:proofErr w:type="spellStart"/>
        <w:r w:rsidRPr="009D3B45">
          <w:rPr>
            <w:rStyle w:val="Hyperlink"/>
            <w:rFonts w:ascii="Arial" w:hAnsi="Arial" w:cs="Arial"/>
            <w:i/>
            <w:iCs/>
            <w:color w:val="auto"/>
            <w:sz w:val="22"/>
            <w:szCs w:val="22"/>
            <w:u w:val="none"/>
          </w:rPr>
          <w:t>hac</w:t>
        </w:r>
        <w:proofErr w:type="spellEnd"/>
        <w:r w:rsidRPr="009D3B45">
          <w:rPr>
            <w:rStyle w:val="Hyperlink"/>
            <w:rFonts w:ascii="Arial" w:hAnsi="Arial" w:cs="Arial"/>
            <w:i/>
            <w:iCs/>
            <w:color w:val="auto"/>
            <w:sz w:val="22"/>
            <w:szCs w:val="22"/>
            <w:u w:val="none"/>
          </w:rPr>
          <w:t xml:space="preserve"> vice</w:t>
        </w:r>
      </w:hyperlink>
      <w:r w:rsidRPr="009D3B45">
        <w:rPr>
          <w:rStyle w:val="Hyperlink"/>
          <w:rFonts w:ascii="Arial" w:hAnsi="Arial" w:cs="Arial"/>
          <w:i/>
          <w:iCs/>
          <w:color w:val="auto"/>
          <w:sz w:val="22"/>
          <w:szCs w:val="22"/>
          <w:u w:val="none"/>
        </w:rPr>
        <w:t xml:space="preserve"> </w:t>
      </w:r>
      <w:r w:rsidRPr="009D3B45">
        <w:rPr>
          <w:rFonts w:ascii="Arial" w:hAnsi="Arial" w:cs="Arial"/>
          <w:sz w:val="22"/>
          <w:szCs w:val="22"/>
        </w:rPr>
        <w:t xml:space="preserve">und gleichzeitig zum ständigen Vertreter des </w:t>
      </w:r>
      <w:hyperlink r:id="rId24" w:tooltip="Heiliger Stuhl" w:history="1">
        <w:r w:rsidRPr="009D3B45">
          <w:rPr>
            <w:rStyle w:val="Hyperlink"/>
            <w:rFonts w:ascii="Arial" w:hAnsi="Arial" w:cs="Arial"/>
            <w:color w:val="auto"/>
            <w:sz w:val="22"/>
            <w:szCs w:val="22"/>
            <w:u w:val="none"/>
          </w:rPr>
          <w:t>Heiligen Stuhls</w:t>
        </w:r>
      </w:hyperlink>
      <w:r w:rsidRPr="009D3B45">
        <w:rPr>
          <w:rStyle w:val="Hyperlink"/>
          <w:rFonts w:ascii="Arial" w:hAnsi="Arial" w:cs="Arial"/>
          <w:color w:val="auto"/>
          <w:sz w:val="22"/>
          <w:szCs w:val="22"/>
          <w:u w:val="none"/>
        </w:rPr>
        <w:t xml:space="preserve"> </w:t>
      </w:r>
      <w:r w:rsidRPr="009D3B45">
        <w:rPr>
          <w:rFonts w:ascii="Arial" w:hAnsi="Arial" w:cs="Arial"/>
          <w:sz w:val="22"/>
          <w:szCs w:val="22"/>
        </w:rPr>
        <w:t xml:space="preserve">bei den internationalen Organisationen der </w:t>
      </w:r>
      <w:hyperlink r:id="rId25" w:tooltip="UN" w:history="1">
        <w:r w:rsidRPr="009D3B45">
          <w:rPr>
            <w:rStyle w:val="Hyperlink"/>
            <w:rFonts w:ascii="Arial" w:hAnsi="Arial" w:cs="Arial"/>
            <w:color w:val="auto"/>
            <w:sz w:val="22"/>
            <w:szCs w:val="22"/>
            <w:u w:val="none"/>
          </w:rPr>
          <w:t>Vereinten Nationen</w:t>
        </w:r>
      </w:hyperlink>
      <w:r w:rsidRPr="009D3B45">
        <w:rPr>
          <w:rStyle w:val="Hyperlink"/>
          <w:rFonts w:ascii="Arial" w:hAnsi="Arial" w:cs="Arial"/>
          <w:color w:val="auto"/>
          <w:sz w:val="22"/>
          <w:szCs w:val="22"/>
          <w:u w:val="none"/>
        </w:rPr>
        <w:t xml:space="preserve"> </w:t>
      </w:r>
      <w:r w:rsidRPr="009D3B45">
        <w:rPr>
          <w:rFonts w:ascii="Arial" w:hAnsi="Arial" w:cs="Arial"/>
          <w:sz w:val="22"/>
          <w:szCs w:val="22"/>
        </w:rPr>
        <w:t xml:space="preserve">in Rom ernannt, so etwa auch bei der </w:t>
      </w:r>
      <w:hyperlink r:id="rId26" w:tooltip="Ernährungs- und Landwirtschaftsorganisation" w:history="1">
        <w:r w:rsidRPr="009D3B45">
          <w:rPr>
            <w:rStyle w:val="Hyperlink"/>
            <w:rFonts w:ascii="Arial" w:hAnsi="Arial" w:cs="Arial"/>
            <w:color w:val="auto"/>
            <w:sz w:val="22"/>
            <w:szCs w:val="22"/>
            <w:u w:val="none"/>
          </w:rPr>
          <w:t>Ernährungs- und Landwirtschaftsorganisation</w:t>
        </w:r>
      </w:hyperlink>
      <w:r w:rsidR="0042426A">
        <w:rPr>
          <w:rStyle w:val="Hyperlink"/>
          <w:rFonts w:ascii="Arial" w:hAnsi="Arial" w:cs="Arial"/>
          <w:color w:val="auto"/>
          <w:sz w:val="22"/>
          <w:szCs w:val="22"/>
          <w:u w:val="none"/>
        </w:rPr>
        <w:t xml:space="preserve"> </w:t>
      </w:r>
      <w:r w:rsidRPr="009D3B45">
        <w:rPr>
          <w:rFonts w:ascii="Arial" w:hAnsi="Arial" w:cs="Arial"/>
          <w:sz w:val="22"/>
          <w:szCs w:val="22"/>
        </w:rPr>
        <w:t>(FAO), der UNO-Organisation für Ernährung, Landwirtschaft und Welthungerhilfe.</w:t>
      </w:r>
      <w:r w:rsidR="009D3B45" w:rsidRPr="009D3B45">
        <w:rPr>
          <w:rFonts w:ascii="Arial" w:hAnsi="Arial" w:cs="Arial"/>
          <w:sz w:val="22"/>
          <w:szCs w:val="22"/>
        </w:rPr>
        <w:t xml:space="preserve"> </w:t>
      </w:r>
      <w:r w:rsidR="009D3B45" w:rsidRPr="009D3B45">
        <w:rPr>
          <w:rFonts w:ascii="Arial" w:hAnsi="Arial" w:cs="Arial"/>
          <w:color w:val="303234"/>
          <w:sz w:val="22"/>
          <w:szCs w:val="22"/>
          <w:shd w:val="clear" w:color="auto" w:fill="FFFFFF"/>
        </w:rPr>
        <w:t xml:space="preserve">Wagner wurde weit über Österreich hinaus – vor allem in den Ländern der sogenannten „Dritten Welt“ – als Entwicklungshilfe-Bischof bekannt. </w:t>
      </w:r>
    </w:p>
    <w:p w:rsidR="0075456C" w:rsidRDefault="0075456C" w:rsidP="009002DC">
      <w:pPr>
        <w:pStyle w:val="StandardWeb"/>
        <w:spacing w:before="0" w:beforeAutospacing="0" w:after="120" w:afterAutospacing="0"/>
        <w:rPr>
          <w:rFonts w:ascii="Arial" w:hAnsi="Arial" w:cs="Arial"/>
          <w:sz w:val="22"/>
          <w:szCs w:val="22"/>
        </w:rPr>
      </w:pPr>
      <w:r>
        <w:rPr>
          <w:rFonts w:ascii="Arial" w:hAnsi="Arial" w:cs="Arial"/>
          <w:sz w:val="22"/>
          <w:szCs w:val="22"/>
        </w:rPr>
        <w:t xml:space="preserve">Für Rompilger aus Österreich übernahm Wagner Gottesdienste und Führungen und vermittelte Audienzen. Er blieb auch in den Jahren in Rom seiner oberösterreichischen Heimat verbunden: Er half bei Firmungen und Festen in der Diözese, verbrachte seine Urlaubstage in Oberösterreich und war Geistlicher Begleiter des Internationalen Forums </w:t>
      </w:r>
      <w:proofErr w:type="spellStart"/>
      <w:r>
        <w:rPr>
          <w:rFonts w:ascii="Arial" w:hAnsi="Arial" w:cs="Arial"/>
          <w:sz w:val="22"/>
          <w:szCs w:val="22"/>
        </w:rPr>
        <w:t>Alpbach</w:t>
      </w:r>
      <w:proofErr w:type="spellEnd"/>
      <w:r>
        <w:rPr>
          <w:rFonts w:ascii="Arial" w:hAnsi="Arial" w:cs="Arial"/>
          <w:sz w:val="22"/>
          <w:szCs w:val="22"/>
        </w:rPr>
        <w:t>.</w:t>
      </w:r>
    </w:p>
    <w:p w:rsidR="00063B62" w:rsidRDefault="00063B62" w:rsidP="009002DC">
      <w:pPr>
        <w:pStyle w:val="StandardWeb"/>
        <w:spacing w:before="0" w:beforeAutospacing="0" w:after="120" w:afterAutospacing="0"/>
        <w:rPr>
          <w:rFonts w:ascii="Arial" w:hAnsi="Arial" w:cs="Arial"/>
          <w:sz w:val="22"/>
          <w:szCs w:val="22"/>
        </w:rPr>
      </w:pPr>
    </w:p>
    <w:p w:rsidR="00063B62" w:rsidRPr="00063B62" w:rsidRDefault="00063B62" w:rsidP="009002DC">
      <w:pPr>
        <w:pStyle w:val="StandardWeb"/>
        <w:spacing w:before="0" w:beforeAutospacing="0" w:after="120" w:afterAutospacing="0"/>
        <w:rPr>
          <w:rFonts w:ascii="Arial" w:hAnsi="Arial" w:cs="Arial"/>
          <w:b/>
          <w:sz w:val="22"/>
          <w:szCs w:val="22"/>
        </w:rPr>
      </w:pPr>
      <w:r w:rsidRPr="00063B62">
        <w:rPr>
          <w:rFonts w:ascii="Arial" w:hAnsi="Arial" w:cs="Arial"/>
          <w:b/>
          <w:sz w:val="22"/>
          <w:szCs w:val="22"/>
        </w:rPr>
        <w:t>Bis zuletzt ein „Stern“ für andere</w:t>
      </w:r>
    </w:p>
    <w:p w:rsidR="009D3B45" w:rsidRDefault="00C5302A" w:rsidP="009002DC">
      <w:pPr>
        <w:pStyle w:val="StandardWeb"/>
        <w:shd w:val="clear" w:color="auto" w:fill="FFFFFF"/>
        <w:spacing w:before="0" w:beforeAutospacing="0" w:after="120" w:afterAutospacing="0"/>
        <w:rPr>
          <w:rFonts w:ascii="Arial" w:hAnsi="Arial" w:cs="Arial"/>
          <w:color w:val="303234"/>
          <w:sz w:val="22"/>
          <w:szCs w:val="22"/>
          <w:shd w:val="clear" w:color="auto" w:fill="FFFFFF"/>
        </w:rPr>
      </w:pPr>
      <w:r w:rsidRPr="009D3B45">
        <w:rPr>
          <w:rFonts w:ascii="Arial" w:hAnsi="Arial" w:cs="Arial"/>
          <w:sz w:val="22"/>
          <w:szCs w:val="22"/>
        </w:rPr>
        <w:t>Am 8. Juli 1999</w:t>
      </w:r>
      <w:r w:rsidR="009D3B45" w:rsidRPr="009D3B45">
        <w:rPr>
          <w:rFonts w:ascii="Arial" w:hAnsi="Arial" w:cs="Arial"/>
          <w:sz w:val="22"/>
          <w:szCs w:val="22"/>
        </w:rPr>
        <w:t xml:space="preserve">, Wagner war 75 Jahre alt, </w:t>
      </w:r>
      <w:r w:rsidRPr="009D3B45">
        <w:rPr>
          <w:rFonts w:ascii="Arial" w:hAnsi="Arial" w:cs="Arial"/>
          <w:sz w:val="22"/>
          <w:szCs w:val="22"/>
        </w:rPr>
        <w:t xml:space="preserve">nahm Papst Johannes Paul II. seinen altersbedingten Rücktritt an. Anschließend kehrte Wagner als Seelsorger nach Oberösterreich zurück. </w:t>
      </w:r>
      <w:r w:rsidR="009D3B45" w:rsidRPr="009D3B45">
        <w:rPr>
          <w:rFonts w:ascii="Arial" w:hAnsi="Arial" w:cs="Arial"/>
          <w:sz w:val="22"/>
          <w:szCs w:val="22"/>
        </w:rPr>
        <w:t>Einladungen zu Vorträgen</w:t>
      </w:r>
      <w:r w:rsidR="0075456C">
        <w:rPr>
          <w:rFonts w:ascii="Arial" w:hAnsi="Arial" w:cs="Arial"/>
          <w:sz w:val="22"/>
          <w:szCs w:val="22"/>
        </w:rPr>
        <w:t xml:space="preserve">, </w:t>
      </w:r>
      <w:r w:rsidR="009D3B45" w:rsidRPr="009D3B45">
        <w:rPr>
          <w:rFonts w:ascii="Arial" w:hAnsi="Arial" w:cs="Arial"/>
          <w:sz w:val="22"/>
          <w:szCs w:val="22"/>
        </w:rPr>
        <w:t xml:space="preserve">Gottesdiensten </w:t>
      </w:r>
      <w:r w:rsidR="0075456C">
        <w:rPr>
          <w:rFonts w:ascii="Arial" w:hAnsi="Arial" w:cs="Arial"/>
          <w:sz w:val="22"/>
          <w:szCs w:val="22"/>
        </w:rPr>
        <w:t xml:space="preserve">und Einkehrtagen </w:t>
      </w:r>
      <w:r w:rsidR="009D3B45" w:rsidRPr="009D3B45">
        <w:rPr>
          <w:rFonts w:ascii="Arial" w:hAnsi="Arial" w:cs="Arial"/>
          <w:sz w:val="22"/>
          <w:szCs w:val="22"/>
        </w:rPr>
        <w:t xml:space="preserve">nahm er an, solange es ihm gesundheitlich möglich war. Seine letzte Predigt, so berichtete die </w:t>
      </w:r>
      <w:proofErr w:type="spellStart"/>
      <w:r w:rsidR="009D3B45" w:rsidRPr="009D3B45">
        <w:rPr>
          <w:rFonts w:ascii="Arial" w:hAnsi="Arial" w:cs="Arial"/>
          <w:sz w:val="22"/>
          <w:szCs w:val="22"/>
        </w:rPr>
        <w:t>KirchenZeitung</w:t>
      </w:r>
      <w:proofErr w:type="spellEnd"/>
      <w:r w:rsidR="009D3B45" w:rsidRPr="009D3B45">
        <w:rPr>
          <w:rFonts w:ascii="Arial" w:hAnsi="Arial" w:cs="Arial"/>
          <w:sz w:val="22"/>
          <w:szCs w:val="22"/>
        </w:rPr>
        <w:t xml:space="preserve">, hielt er am Dreikönigstag 2002. Er betonte darin, </w:t>
      </w:r>
      <w:r w:rsidR="009D3B45" w:rsidRPr="009D3B45">
        <w:rPr>
          <w:rFonts w:ascii="Arial" w:hAnsi="Arial" w:cs="Arial"/>
          <w:color w:val="303234"/>
          <w:sz w:val="22"/>
          <w:szCs w:val="22"/>
          <w:shd w:val="clear" w:color="auto" w:fill="FFFFFF"/>
        </w:rPr>
        <w:t>es gehe darum, Christus zu suchen und durch eigene Taten ein „Stern“ für andere zu sein. Christus zu leben, seine Botschaft umzusetzen sei die Konsequenz daraus.</w:t>
      </w:r>
    </w:p>
    <w:p w:rsidR="00406409" w:rsidRDefault="00BB620F" w:rsidP="009002DC">
      <w:pPr>
        <w:pStyle w:val="StandardWeb"/>
        <w:shd w:val="clear" w:color="auto" w:fill="FFFFFF"/>
        <w:spacing w:before="0" w:beforeAutospacing="0" w:after="120" w:afterAutospacing="0"/>
        <w:rPr>
          <w:rFonts w:ascii="Arial" w:hAnsi="Arial" w:cs="Arial"/>
          <w:sz w:val="22"/>
          <w:szCs w:val="22"/>
        </w:rPr>
      </w:pPr>
      <w:r w:rsidRPr="009D3B45">
        <w:rPr>
          <w:rFonts w:ascii="Arial" w:hAnsi="Arial" w:cs="Arial"/>
          <w:sz w:val="22"/>
          <w:szCs w:val="22"/>
        </w:rPr>
        <w:t>Am 25. Februar 2002 verstarb Erzbischof Dr. Alois Wagner</w:t>
      </w:r>
      <w:r w:rsidR="00C5302A" w:rsidRPr="009D3B45">
        <w:rPr>
          <w:rFonts w:ascii="Arial" w:hAnsi="Arial" w:cs="Arial"/>
          <w:sz w:val="22"/>
          <w:szCs w:val="22"/>
        </w:rPr>
        <w:t xml:space="preserve"> nach schwerer Krankheit im 78. Lebensjahr. E</w:t>
      </w:r>
      <w:r w:rsidRPr="009D3B45">
        <w:rPr>
          <w:rFonts w:ascii="Arial" w:hAnsi="Arial" w:cs="Arial"/>
          <w:sz w:val="22"/>
          <w:szCs w:val="22"/>
        </w:rPr>
        <w:t xml:space="preserve">r wurde </w:t>
      </w:r>
      <w:r w:rsidR="006D52BE">
        <w:rPr>
          <w:rFonts w:ascii="Arial" w:hAnsi="Arial" w:cs="Arial"/>
          <w:sz w:val="22"/>
          <w:szCs w:val="22"/>
        </w:rPr>
        <w:t xml:space="preserve">am 7. März 2002 </w:t>
      </w:r>
      <w:r w:rsidRPr="009D3B45">
        <w:rPr>
          <w:rFonts w:ascii="Arial" w:hAnsi="Arial" w:cs="Arial"/>
          <w:sz w:val="22"/>
          <w:szCs w:val="22"/>
        </w:rPr>
        <w:t xml:space="preserve">in der Krypta des </w:t>
      </w:r>
      <w:r w:rsidR="006D52BE">
        <w:rPr>
          <w:rFonts w:ascii="Arial" w:hAnsi="Arial" w:cs="Arial"/>
          <w:sz w:val="22"/>
          <w:szCs w:val="22"/>
        </w:rPr>
        <w:t>Mariendom</w:t>
      </w:r>
      <w:r w:rsidR="0042426A">
        <w:rPr>
          <w:rFonts w:ascii="Arial" w:hAnsi="Arial" w:cs="Arial"/>
          <w:sz w:val="22"/>
          <w:szCs w:val="22"/>
        </w:rPr>
        <w:t>s</w:t>
      </w:r>
      <w:r w:rsidRPr="009D3B45">
        <w:rPr>
          <w:rFonts w:ascii="Arial" w:hAnsi="Arial" w:cs="Arial"/>
          <w:sz w:val="22"/>
          <w:szCs w:val="22"/>
        </w:rPr>
        <w:t xml:space="preserve"> in Linz be</w:t>
      </w:r>
      <w:r w:rsidR="006D52BE">
        <w:rPr>
          <w:rFonts w:ascii="Arial" w:hAnsi="Arial" w:cs="Arial"/>
          <w:sz w:val="22"/>
          <w:szCs w:val="22"/>
        </w:rPr>
        <w:t>igesetzt</w:t>
      </w:r>
      <w:r w:rsidRPr="009D3B45">
        <w:rPr>
          <w:rFonts w:ascii="Arial" w:hAnsi="Arial" w:cs="Arial"/>
          <w:sz w:val="22"/>
          <w:szCs w:val="22"/>
        </w:rPr>
        <w:t>.</w:t>
      </w:r>
      <w:r w:rsidR="00C5302A" w:rsidRPr="009D3B45">
        <w:rPr>
          <w:rFonts w:ascii="Arial" w:hAnsi="Arial" w:cs="Arial"/>
          <w:sz w:val="22"/>
          <w:szCs w:val="22"/>
        </w:rPr>
        <w:t xml:space="preserve"> </w:t>
      </w:r>
      <w:r w:rsidR="00376A10">
        <w:rPr>
          <w:rFonts w:ascii="Arial" w:hAnsi="Arial" w:cs="Arial"/>
          <w:sz w:val="22"/>
          <w:szCs w:val="22"/>
        </w:rPr>
        <w:t xml:space="preserve">Bischof em. Maximilian Aichern betonte in seiner Predigt beim Begräbnisgottesdienst, dass Alois Wagners Aufwachsen nahe der tschechischen Grenze seine Persönlichkeit, seinen Lebensweg und sein Lebenswerk geprägt habe: „Wo immer er lebte und wirkte, </w:t>
      </w:r>
      <w:r w:rsidR="00406409">
        <w:rPr>
          <w:rFonts w:ascii="Arial" w:hAnsi="Arial" w:cs="Arial"/>
          <w:sz w:val="22"/>
          <w:szCs w:val="22"/>
        </w:rPr>
        <w:t xml:space="preserve">versuchte er, Grenzen zu überwinden, um Menschen einander nahezubringen. Deshalb war er auch offen für Menschen aus anderen Kirchen und Religionen und wurde zum Förderer der Ökumene. Seine charismatische Kontaktfähigkeit, sein Humor und seine Hilfsbereitschaft, sein kulturelles Interesse und seine Sportbegeisterung, seine Musikalität und Sprachbegabung machten es ihm leicht, sich mit Menschen verschiedener Herkunft zu verständigen. Er reichte ihnen auch über religiöse und politische Grenzen hinweg die Hand.“ Die Weltkirche, die Diözese Linz, Freunde und </w:t>
      </w:r>
      <w:proofErr w:type="spellStart"/>
      <w:r w:rsidR="00406409">
        <w:rPr>
          <w:rFonts w:ascii="Arial" w:hAnsi="Arial" w:cs="Arial"/>
          <w:sz w:val="22"/>
          <w:szCs w:val="22"/>
        </w:rPr>
        <w:t>MitarbeiterInnen</w:t>
      </w:r>
      <w:proofErr w:type="spellEnd"/>
      <w:r w:rsidR="00406409">
        <w:rPr>
          <w:rFonts w:ascii="Arial" w:hAnsi="Arial" w:cs="Arial"/>
          <w:sz w:val="22"/>
          <w:szCs w:val="22"/>
        </w:rPr>
        <w:t xml:space="preserve"> in aller Welt hätten Erzbischof Wagner viel zu verdanken, so Aichern damals. Wagners Leben sei auch Erbe und Auftrag, wie er über Grenzen hinweg Menschen die Hand zu reichen.</w:t>
      </w:r>
    </w:p>
    <w:p w:rsidR="009D3B45" w:rsidRDefault="009D3B45" w:rsidP="009002DC">
      <w:pPr>
        <w:pStyle w:val="StandardWeb"/>
        <w:shd w:val="clear" w:color="auto" w:fill="FFFFFF"/>
        <w:spacing w:before="0" w:beforeAutospacing="0" w:after="120" w:afterAutospacing="0"/>
        <w:rPr>
          <w:rFonts w:ascii="Arial" w:hAnsi="Arial" w:cs="Arial"/>
          <w:color w:val="303234"/>
          <w:sz w:val="22"/>
          <w:szCs w:val="22"/>
          <w:shd w:val="clear" w:color="auto" w:fill="FFFFFF"/>
        </w:rPr>
      </w:pPr>
    </w:p>
    <w:p w:rsidR="009D3B45" w:rsidRPr="009D3B45" w:rsidRDefault="009D3B45" w:rsidP="009002DC">
      <w:pPr>
        <w:pStyle w:val="StandardWeb"/>
        <w:shd w:val="clear" w:color="auto" w:fill="FFFFFF"/>
        <w:spacing w:before="0" w:beforeAutospacing="0" w:after="120" w:afterAutospacing="0"/>
        <w:rPr>
          <w:rFonts w:ascii="Arial" w:hAnsi="Arial" w:cs="Arial"/>
          <w:b/>
          <w:color w:val="303234"/>
          <w:sz w:val="22"/>
          <w:szCs w:val="22"/>
          <w:shd w:val="clear" w:color="auto" w:fill="FFFFFF"/>
        </w:rPr>
      </w:pPr>
      <w:r w:rsidRPr="009D3B45">
        <w:rPr>
          <w:rFonts w:ascii="Arial" w:hAnsi="Arial" w:cs="Arial"/>
          <w:b/>
          <w:color w:val="303234"/>
          <w:sz w:val="22"/>
          <w:szCs w:val="22"/>
          <w:shd w:val="clear" w:color="auto" w:fill="FFFFFF"/>
        </w:rPr>
        <w:t xml:space="preserve">Gedenken in </w:t>
      </w:r>
      <w:r w:rsidR="00063B62">
        <w:rPr>
          <w:rFonts w:ascii="Arial" w:hAnsi="Arial" w:cs="Arial"/>
          <w:b/>
          <w:color w:val="303234"/>
          <w:sz w:val="22"/>
          <w:szCs w:val="22"/>
          <w:shd w:val="clear" w:color="auto" w:fill="FFFFFF"/>
        </w:rPr>
        <w:t xml:space="preserve">Alois </w:t>
      </w:r>
      <w:r w:rsidRPr="009D3B45">
        <w:rPr>
          <w:rFonts w:ascii="Arial" w:hAnsi="Arial" w:cs="Arial"/>
          <w:b/>
          <w:color w:val="303234"/>
          <w:sz w:val="22"/>
          <w:szCs w:val="22"/>
          <w:shd w:val="clear" w:color="auto" w:fill="FFFFFF"/>
        </w:rPr>
        <w:t>Wagners Heimat Leopoldschlag</w:t>
      </w:r>
    </w:p>
    <w:p w:rsidR="00221613" w:rsidRDefault="009D3B45" w:rsidP="009002DC">
      <w:pPr>
        <w:pStyle w:val="StandardWeb"/>
        <w:shd w:val="clear" w:color="auto" w:fill="FFFFFF"/>
        <w:spacing w:before="0" w:beforeAutospacing="0" w:after="120" w:afterAutospacing="0"/>
        <w:rPr>
          <w:rFonts w:ascii="Arial" w:hAnsi="Arial" w:cs="Arial"/>
          <w:sz w:val="22"/>
          <w:szCs w:val="22"/>
        </w:rPr>
      </w:pPr>
      <w:r w:rsidRPr="006551E4">
        <w:rPr>
          <w:rFonts w:ascii="Arial" w:hAnsi="Arial" w:cs="Arial"/>
          <w:sz w:val="22"/>
          <w:szCs w:val="22"/>
          <w:shd w:val="clear" w:color="auto" w:fill="FFFFFF"/>
        </w:rPr>
        <w:t xml:space="preserve">Mehrfach wurde 2019, anlässlich des 50. Jahrestags der Bischofsweihe Wagners, in Wagners Heimat Leopoldschlag des berühmten Ehrenbürgers gedacht. Am 23. Mai </w:t>
      </w:r>
      <w:r w:rsidRPr="006551E4">
        <w:rPr>
          <w:rFonts w:ascii="Arial" w:hAnsi="Arial" w:cs="Arial"/>
          <w:sz w:val="22"/>
          <w:szCs w:val="22"/>
        </w:rPr>
        <w:t>luden Bischof em. Maximilian Aichern</w:t>
      </w:r>
      <w:r w:rsidR="006551E4">
        <w:rPr>
          <w:rFonts w:ascii="Arial" w:hAnsi="Arial" w:cs="Arial"/>
          <w:sz w:val="22"/>
          <w:szCs w:val="22"/>
        </w:rPr>
        <w:t xml:space="preserve">, </w:t>
      </w:r>
      <w:r w:rsidRPr="006551E4">
        <w:rPr>
          <w:rFonts w:ascii="Arial" w:hAnsi="Arial" w:cs="Arial"/>
          <w:sz w:val="22"/>
          <w:szCs w:val="22"/>
        </w:rPr>
        <w:t xml:space="preserve">Konsulent Altbürgermeister Alois Böhm und Richard </w:t>
      </w:r>
      <w:proofErr w:type="spellStart"/>
      <w:r w:rsidRPr="006551E4">
        <w:rPr>
          <w:rFonts w:ascii="Arial" w:hAnsi="Arial" w:cs="Arial"/>
          <w:sz w:val="22"/>
          <w:szCs w:val="22"/>
        </w:rPr>
        <w:t>Beutl</w:t>
      </w:r>
      <w:proofErr w:type="spellEnd"/>
      <w:r w:rsidRPr="006551E4">
        <w:rPr>
          <w:rFonts w:ascii="Arial" w:hAnsi="Arial" w:cs="Arial"/>
          <w:sz w:val="22"/>
          <w:szCs w:val="22"/>
        </w:rPr>
        <w:t xml:space="preserve"> zum Vortrag </w:t>
      </w:r>
      <w:r w:rsidRPr="006551E4">
        <w:rPr>
          <w:rFonts w:ascii="Arial" w:hAnsi="Arial" w:cs="Arial"/>
          <w:sz w:val="22"/>
          <w:szCs w:val="22"/>
        </w:rPr>
        <w:lastRenderedPageBreak/>
        <w:t>„Erzbischof Alois Wagner – ein Leopoldschläger im Dienst der Weltkirche“ im Marktgemeindesaal Leopoldschlag</w:t>
      </w:r>
      <w:r w:rsidR="006551E4">
        <w:rPr>
          <w:rFonts w:ascii="Arial" w:hAnsi="Arial" w:cs="Arial"/>
          <w:sz w:val="22"/>
          <w:szCs w:val="22"/>
        </w:rPr>
        <w:t xml:space="preserve"> ein. Am 2. Juni wurde im sogenannten „Strebergarten“, neben der Kirche auf dem Platz neben der ehemaligen Volksschule, die Alois Wagner besucht hatte, eine Büste zu seinem Andenken feierlich enthüllt. </w:t>
      </w:r>
    </w:p>
    <w:p w:rsidR="00183C90" w:rsidRDefault="00183C90" w:rsidP="009002DC">
      <w:pPr>
        <w:pStyle w:val="StandardWeb"/>
        <w:shd w:val="clear" w:color="auto" w:fill="FFFFFF"/>
        <w:spacing w:before="0" w:beforeAutospacing="0" w:after="120" w:afterAutospacing="0"/>
        <w:rPr>
          <w:rFonts w:ascii="Arial" w:hAnsi="Arial" w:cs="Arial"/>
          <w:sz w:val="22"/>
          <w:szCs w:val="22"/>
        </w:rPr>
      </w:pPr>
    </w:p>
    <w:p w:rsidR="00173EA1" w:rsidRPr="00183C90" w:rsidRDefault="0014002F" w:rsidP="009002DC">
      <w:pPr>
        <w:pStyle w:val="StandardWeb"/>
        <w:shd w:val="clear" w:color="auto" w:fill="FFFFFF"/>
        <w:spacing w:before="0" w:beforeAutospacing="0" w:after="120" w:afterAutospacing="0"/>
        <w:rPr>
          <w:rFonts w:ascii="Arial" w:hAnsi="Arial" w:cs="Arial"/>
          <w:b/>
          <w:sz w:val="22"/>
          <w:szCs w:val="22"/>
        </w:rPr>
      </w:pPr>
      <w:r>
        <w:rPr>
          <w:rFonts w:ascii="Arial" w:hAnsi="Arial" w:cs="Arial"/>
          <w:b/>
          <w:sz w:val="22"/>
          <w:szCs w:val="22"/>
        </w:rPr>
        <w:t xml:space="preserve">Ein </w:t>
      </w:r>
      <w:r w:rsidR="00063B62">
        <w:rPr>
          <w:rFonts w:ascii="Arial" w:hAnsi="Arial" w:cs="Arial"/>
          <w:b/>
          <w:sz w:val="22"/>
          <w:szCs w:val="22"/>
        </w:rPr>
        <w:t>guter Hirte</w:t>
      </w:r>
      <w:r>
        <w:rPr>
          <w:rFonts w:ascii="Arial" w:hAnsi="Arial" w:cs="Arial"/>
          <w:b/>
          <w:sz w:val="22"/>
          <w:szCs w:val="22"/>
        </w:rPr>
        <w:t>, der eine reiche Saat hinterlassen hat</w:t>
      </w:r>
    </w:p>
    <w:p w:rsidR="00173EA1" w:rsidRDefault="00221613" w:rsidP="009002DC">
      <w:pPr>
        <w:spacing w:after="120"/>
        <w:rPr>
          <w:rFonts w:cs="Arial"/>
          <w:szCs w:val="22"/>
        </w:rPr>
      </w:pPr>
      <w:r>
        <w:rPr>
          <w:rFonts w:cs="Arial"/>
          <w:szCs w:val="22"/>
        </w:rPr>
        <w:t>Am 27. Oktober 2019 fand ein feierlicher Gedenkgottesdienst in der Pfarrkirche Leopoldschlag statt, den Bischof em. Maximilian Aichern mit der Gemeinde feierte. In seiner Festpredigt würdigte Aichern die vielfältigen Verdienste Wagners: „</w:t>
      </w:r>
      <w:r w:rsidRPr="00221613">
        <w:rPr>
          <w:rFonts w:cs="Arial"/>
          <w:szCs w:val="22"/>
        </w:rPr>
        <w:t xml:space="preserve">Eine reiche Saat hat der </w:t>
      </w:r>
      <w:r>
        <w:rPr>
          <w:rFonts w:cs="Arial"/>
          <w:szCs w:val="22"/>
        </w:rPr>
        <w:t>am 25. Februar 2002 verstorbene</w:t>
      </w:r>
      <w:r w:rsidRPr="00221613">
        <w:rPr>
          <w:rFonts w:cs="Arial"/>
          <w:szCs w:val="22"/>
        </w:rPr>
        <w:t xml:space="preserve"> Erzbischof Dr. Alois Wagner</w:t>
      </w:r>
      <w:r w:rsidR="00173EA1">
        <w:rPr>
          <w:rFonts w:cs="Arial"/>
          <w:szCs w:val="22"/>
        </w:rPr>
        <w:t>, der am 26. Oktober 1969 im Linzer Dom zum Bischof geweiht wurde,</w:t>
      </w:r>
      <w:r w:rsidRPr="00221613">
        <w:rPr>
          <w:rFonts w:cs="Arial"/>
          <w:szCs w:val="22"/>
        </w:rPr>
        <w:t xml:space="preserve"> hinterlassen. In der Diözese Linz gehen viele </w:t>
      </w:r>
      <w:proofErr w:type="spellStart"/>
      <w:r w:rsidRPr="00221613">
        <w:rPr>
          <w:rFonts w:cs="Arial"/>
          <w:szCs w:val="22"/>
        </w:rPr>
        <w:t>Seelsorgsinitiativen</w:t>
      </w:r>
      <w:proofErr w:type="spellEnd"/>
      <w:r w:rsidRPr="00221613">
        <w:rPr>
          <w:rFonts w:cs="Arial"/>
          <w:szCs w:val="22"/>
        </w:rPr>
        <w:t xml:space="preserve"> auf sein Wirken als Jugendseelsorger und Pastoralprofessor, als Generalvikar und Weihbischof zurück. In der W</w:t>
      </w:r>
      <w:r>
        <w:rPr>
          <w:rFonts w:cs="Arial"/>
          <w:szCs w:val="22"/>
        </w:rPr>
        <w:t>eltkirche hat er als Vi</w:t>
      </w:r>
      <w:r w:rsidR="00173EA1">
        <w:rPr>
          <w:rFonts w:cs="Arial"/>
          <w:szCs w:val="22"/>
        </w:rPr>
        <w:t>zepräsident von ‚</w:t>
      </w:r>
      <w:proofErr w:type="spellStart"/>
      <w:r w:rsidRPr="00221613">
        <w:rPr>
          <w:rFonts w:cs="Arial"/>
          <w:szCs w:val="22"/>
        </w:rPr>
        <w:t>Cor</w:t>
      </w:r>
      <w:proofErr w:type="spellEnd"/>
      <w:r w:rsidRPr="00221613">
        <w:rPr>
          <w:rFonts w:cs="Arial"/>
          <w:szCs w:val="22"/>
        </w:rPr>
        <w:t xml:space="preserve"> </w:t>
      </w:r>
      <w:proofErr w:type="spellStart"/>
      <w:r w:rsidRPr="00221613">
        <w:rPr>
          <w:rFonts w:cs="Arial"/>
          <w:szCs w:val="22"/>
        </w:rPr>
        <w:t>unum</w:t>
      </w:r>
      <w:proofErr w:type="spellEnd"/>
      <w:r w:rsidR="00173EA1">
        <w:rPr>
          <w:rFonts w:cs="Arial"/>
          <w:szCs w:val="22"/>
        </w:rPr>
        <w:t>‘</w:t>
      </w:r>
      <w:r w:rsidRPr="00221613">
        <w:rPr>
          <w:rFonts w:cs="Arial"/>
          <w:szCs w:val="22"/>
        </w:rPr>
        <w:t xml:space="preserve"> und als Botschafter bei wichtigen UNO-Organisationen viele Brücken geschlagen, Kontakte ermöglicht und wirksame Impulse </w:t>
      </w:r>
      <w:r>
        <w:rPr>
          <w:rFonts w:cs="Arial"/>
          <w:szCs w:val="22"/>
        </w:rPr>
        <w:t xml:space="preserve">und Hilfen </w:t>
      </w:r>
      <w:r w:rsidRPr="00221613">
        <w:rPr>
          <w:rFonts w:cs="Arial"/>
          <w:szCs w:val="22"/>
        </w:rPr>
        <w:t>gegeben. Er h</w:t>
      </w:r>
      <w:r w:rsidR="00173EA1">
        <w:rPr>
          <w:rFonts w:cs="Arial"/>
          <w:szCs w:val="22"/>
        </w:rPr>
        <w:t>at im Sinne seines Wahlspruchs ‚</w:t>
      </w:r>
      <w:r w:rsidRPr="00173EA1">
        <w:rPr>
          <w:rFonts w:cs="Arial"/>
          <w:i/>
          <w:szCs w:val="22"/>
        </w:rPr>
        <w:t>Meine Liebe gehört euch allen in Christus</w:t>
      </w:r>
      <w:r w:rsidR="00173EA1" w:rsidRPr="00173EA1">
        <w:rPr>
          <w:rFonts w:cs="Arial"/>
          <w:i/>
          <w:szCs w:val="22"/>
        </w:rPr>
        <w:t xml:space="preserve"> Jesus‘</w:t>
      </w:r>
      <w:r w:rsidRPr="00221613">
        <w:rPr>
          <w:rFonts w:cs="Arial"/>
          <w:szCs w:val="22"/>
        </w:rPr>
        <w:t xml:space="preserve"> seine großen Begabungen unermüdlich für die Kirche und die Menschen eingesetzt. Sein Name ist mit der erfolgreichen österreichischen Entwicklungshilfe, mit der Schaffu</w:t>
      </w:r>
      <w:r w:rsidR="00173EA1">
        <w:rPr>
          <w:rFonts w:cs="Arial"/>
          <w:szCs w:val="22"/>
        </w:rPr>
        <w:t>ng des Gebet- und Gesangbuches ‚</w:t>
      </w:r>
      <w:r w:rsidRPr="00221613">
        <w:rPr>
          <w:rFonts w:cs="Arial"/>
          <w:szCs w:val="22"/>
        </w:rPr>
        <w:t>Gotteslob</w:t>
      </w:r>
      <w:r w:rsidR="00173EA1">
        <w:rPr>
          <w:rFonts w:cs="Arial"/>
          <w:szCs w:val="22"/>
        </w:rPr>
        <w:t>‘</w:t>
      </w:r>
      <w:r w:rsidRPr="00221613">
        <w:rPr>
          <w:rFonts w:cs="Arial"/>
          <w:szCs w:val="22"/>
        </w:rPr>
        <w:t xml:space="preserve"> für den ganzen deutschen Sprachraum, mit der zeitgemäßen Glaubensinformation, mit vielen Bildungs- und Bibelinitiativen, mit dem Laienapostolat und der Caritasarbeit untrennbar verbunden.</w:t>
      </w:r>
      <w:r w:rsidR="00173EA1">
        <w:rPr>
          <w:rFonts w:cs="Arial"/>
          <w:szCs w:val="22"/>
        </w:rPr>
        <w:t xml:space="preserve">“ </w:t>
      </w:r>
    </w:p>
    <w:p w:rsidR="00173EA1" w:rsidRPr="00183C90" w:rsidRDefault="00173EA1" w:rsidP="009002DC">
      <w:pPr>
        <w:autoSpaceDE w:val="0"/>
        <w:autoSpaceDN w:val="0"/>
        <w:adjustRightInd w:val="0"/>
        <w:spacing w:after="120"/>
        <w:rPr>
          <w:rFonts w:eastAsiaTheme="minorHAnsi" w:cs="Arial"/>
          <w:szCs w:val="22"/>
          <w:lang w:eastAsia="en-US"/>
        </w:rPr>
      </w:pPr>
      <w:r w:rsidRPr="00183C90">
        <w:rPr>
          <w:rFonts w:cs="Arial"/>
          <w:szCs w:val="22"/>
        </w:rPr>
        <w:t>Wagner sei Priester, Bischof und Seelsorger gewesen</w:t>
      </w:r>
      <w:r w:rsidR="00371661">
        <w:rPr>
          <w:rFonts w:cs="Arial"/>
          <w:szCs w:val="22"/>
        </w:rPr>
        <w:t xml:space="preserve"> – </w:t>
      </w:r>
      <w:r w:rsidRPr="00183C90">
        <w:rPr>
          <w:rFonts w:cs="Arial"/>
          <w:szCs w:val="22"/>
        </w:rPr>
        <w:t xml:space="preserve">immer bemüht, ein </w:t>
      </w:r>
      <w:r w:rsidRPr="00183C90">
        <w:rPr>
          <w:rFonts w:eastAsiaTheme="minorHAnsi" w:cs="Arial"/>
          <w:szCs w:val="22"/>
          <w:lang w:eastAsia="en-US"/>
        </w:rPr>
        <w:t xml:space="preserve">guter Hirte zu sein, der sein Leben und seine Fähigkeiten für die Anvertrauten einsetzt. Pastoraltheologe sei er nicht nur in wissenschaftlicher Hinsicht gewesen, sondern vor allem in der Praxis und für die Menschen. Aichern bezeichnete Wagner als „unermüdlichen Initiator“, auf den vieles im heutigen kirchlichen Leben der Diözese Linz und darüber hinaus zurückgehe. „Bei der Linzer Diözesansynode in den </w:t>
      </w:r>
      <w:r w:rsidR="0014002F">
        <w:rPr>
          <w:rFonts w:eastAsiaTheme="minorHAnsi" w:cs="Arial"/>
          <w:szCs w:val="22"/>
          <w:lang w:eastAsia="en-US"/>
        </w:rPr>
        <w:t>19</w:t>
      </w:r>
      <w:r w:rsidRPr="00183C90">
        <w:rPr>
          <w:rFonts w:eastAsiaTheme="minorHAnsi" w:cs="Arial"/>
          <w:szCs w:val="22"/>
          <w:lang w:eastAsia="en-US"/>
        </w:rPr>
        <w:t>70er Jahren war er der Motor und hat vielen Anliegen zum Durchbruch und zur Verwirklichung verholfen“, erinnerte sich Aichern. Wagner sei aber auch ein Mann der Weltkirche gewesen, der schon als Jugendseelsorger und beim Entwicklungshelferdienst „weltweit gedacht</w:t>
      </w:r>
      <w:r w:rsidR="0014002F">
        <w:rPr>
          <w:rFonts w:eastAsiaTheme="minorHAnsi" w:cs="Arial"/>
          <w:szCs w:val="22"/>
          <w:lang w:eastAsia="en-US"/>
        </w:rPr>
        <w:t>“</w:t>
      </w:r>
      <w:r w:rsidRPr="00183C90">
        <w:rPr>
          <w:rFonts w:eastAsiaTheme="minorHAnsi" w:cs="Arial"/>
          <w:szCs w:val="22"/>
          <w:lang w:eastAsia="en-US"/>
        </w:rPr>
        <w:t xml:space="preserve"> und viele Kontakte aufgebaut habe, die ihm bei seiner Aufgabe bei „</w:t>
      </w:r>
      <w:proofErr w:type="spellStart"/>
      <w:r w:rsidRPr="00183C90">
        <w:rPr>
          <w:rFonts w:eastAsiaTheme="minorHAnsi" w:cs="Arial"/>
          <w:szCs w:val="22"/>
          <w:lang w:eastAsia="en-US"/>
        </w:rPr>
        <w:t>Cor</w:t>
      </w:r>
      <w:proofErr w:type="spellEnd"/>
      <w:r w:rsidRPr="00183C90">
        <w:rPr>
          <w:rFonts w:eastAsiaTheme="minorHAnsi" w:cs="Arial"/>
          <w:szCs w:val="22"/>
          <w:lang w:eastAsia="en-US"/>
        </w:rPr>
        <w:t xml:space="preserve"> </w:t>
      </w:r>
      <w:proofErr w:type="spellStart"/>
      <w:r w:rsidRPr="00183C90">
        <w:rPr>
          <w:rFonts w:eastAsiaTheme="minorHAnsi" w:cs="Arial"/>
          <w:szCs w:val="22"/>
          <w:lang w:eastAsia="en-US"/>
        </w:rPr>
        <w:t>unum</w:t>
      </w:r>
      <w:proofErr w:type="spellEnd"/>
      <w:r w:rsidRPr="00183C90">
        <w:rPr>
          <w:rFonts w:eastAsiaTheme="minorHAnsi" w:cs="Arial"/>
          <w:szCs w:val="22"/>
          <w:lang w:eastAsia="en-US"/>
        </w:rPr>
        <w:t xml:space="preserve">“ und dann als Botschafter bei den UNO-Einrichtungen zugutegekommen seien. </w:t>
      </w:r>
      <w:r w:rsidR="00183C90" w:rsidRPr="00183C90">
        <w:rPr>
          <w:rFonts w:eastAsiaTheme="minorHAnsi" w:cs="Arial"/>
          <w:szCs w:val="22"/>
          <w:lang w:eastAsia="en-US"/>
        </w:rPr>
        <w:t>Alois Wagner sei immer einfach geblieben, habe sich gern zu den Menschen gesetzt und mit allen gesprochen. „Er war beliebt und populär – bei uns, wo immer er hinkam, aber auch in Rom, in vielen Teilen der Welt, bei den Schweizer Gardisten, besonders auch bei den Senioren“, so Aichern.</w:t>
      </w:r>
      <w:r w:rsidR="00183C90">
        <w:rPr>
          <w:rFonts w:eastAsiaTheme="minorHAnsi" w:cs="Arial"/>
          <w:szCs w:val="22"/>
          <w:lang w:eastAsia="en-US"/>
        </w:rPr>
        <w:t xml:space="preserve"> Als gläubiger Mensch habe Wagner in den letzten Jahren und </w:t>
      </w:r>
      <w:r w:rsidR="00183C90" w:rsidRPr="00183C90">
        <w:rPr>
          <w:rFonts w:eastAsiaTheme="minorHAnsi" w:cs="Arial"/>
          <w:szCs w:val="22"/>
          <w:lang w:eastAsia="en-US"/>
        </w:rPr>
        <w:t xml:space="preserve">Monaten seine Beschwerden und Leiden „mit Geduld und Gottvertrauen“ getragen. </w:t>
      </w:r>
      <w:r w:rsidR="00183C90" w:rsidRPr="00183C90">
        <w:rPr>
          <w:rFonts w:cs="Arial"/>
          <w:szCs w:val="22"/>
        </w:rPr>
        <w:t>Die Hinwendung zu Gott sei eines der wichtigsten Anliegen Wagners gewesen: „Lasst euch mit Gott versöhnen</w:t>
      </w:r>
      <w:r w:rsidR="00371661">
        <w:rPr>
          <w:rFonts w:cs="Arial"/>
          <w:szCs w:val="22"/>
        </w:rPr>
        <w:t xml:space="preserve">: Das </w:t>
      </w:r>
      <w:r w:rsidR="00183C90" w:rsidRPr="00183C90">
        <w:rPr>
          <w:rFonts w:cs="Arial"/>
          <w:szCs w:val="22"/>
        </w:rPr>
        <w:t xml:space="preserve">war ein wichtiger Bestandteil seiner Verkündigung. Er hat aber immer auch darauf hingewiesen, dass zum Glauben Freude gehört. </w:t>
      </w:r>
      <w:r w:rsidR="00371661">
        <w:rPr>
          <w:rFonts w:cs="Arial"/>
          <w:szCs w:val="22"/>
        </w:rPr>
        <w:t>‚</w:t>
      </w:r>
      <w:r w:rsidR="00183C90" w:rsidRPr="00183C90">
        <w:rPr>
          <w:rFonts w:cs="Arial"/>
          <w:szCs w:val="22"/>
        </w:rPr>
        <w:t>Einen Christen erkennt man an einem freundlichen Gesicht</w:t>
      </w:r>
      <w:r w:rsidR="00371661">
        <w:rPr>
          <w:rFonts w:cs="Arial"/>
          <w:szCs w:val="22"/>
        </w:rPr>
        <w:t>‘</w:t>
      </w:r>
      <w:r w:rsidR="00183C90" w:rsidRPr="00183C90">
        <w:rPr>
          <w:rFonts w:cs="Arial"/>
          <w:szCs w:val="22"/>
        </w:rPr>
        <w:t xml:space="preserve">, war einer seiner Lieblingsaussprüche. </w:t>
      </w:r>
      <w:r w:rsidR="00183C90" w:rsidRPr="00183C90">
        <w:rPr>
          <w:rFonts w:eastAsiaTheme="minorHAnsi" w:cs="Arial"/>
          <w:szCs w:val="22"/>
          <w:lang w:eastAsia="en-US"/>
        </w:rPr>
        <w:t xml:space="preserve">In seinem Gesicht stand sehr oft ein Lächeln“, zeichnete Aichern das Bild eines Seelsorgers mit besonderer </w:t>
      </w:r>
      <w:r w:rsidR="00183C90">
        <w:rPr>
          <w:rFonts w:eastAsiaTheme="minorHAnsi" w:cs="Arial"/>
          <w:szCs w:val="22"/>
          <w:lang w:eastAsia="en-US"/>
        </w:rPr>
        <w:t>Ausstrahlung.</w:t>
      </w:r>
    </w:p>
    <w:p w:rsidR="00BB620F" w:rsidRDefault="00BB620F" w:rsidP="00BB620F">
      <w:pPr>
        <w:pStyle w:val="StandardWeb"/>
        <w:shd w:val="clear" w:color="auto" w:fill="FFFFFF"/>
        <w:spacing w:before="0" w:beforeAutospacing="0" w:after="0" w:afterAutospacing="0" w:line="300" w:lineRule="atLeast"/>
        <w:rPr>
          <w:rFonts w:ascii="Arial" w:hAnsi="Arial" w:cs="Arial"/>
          <w:sz w:val="22"/>
          <w:szCs w:val="22"/>
        </w:rPr>
      </w:pPr>
    </w:p>
    <w:p w:rsidR="0014002F" w:rsidRPr="0014002F" w:rsidRDefault="0014002F" w:rsidP="009002DC">
      <w:pPr>
        <w:pStyle w:val="StandardWeb"/>
        <w:shd w:val="clear" w:color="auto" w:fill="FFFFFF"/>
        <w:spacing w:before="0" w:beforeAutospacing="0" w:after="120" w:afterAutospacing="0"/>
        <w:rPr>
          <w:rFonts w:ascii="Arial" w:hAnsi="Arial" w:cs="Arial"/>
          <w:b/>
          <w:sz w:val="22"/>
          <w:szCs w:val="22"/>
        </w:rPr>
      </w:pPr>
      <w:r w:rsidRPr="0014002F">
        <w:rPr>
          <w:rFonts w:ascii="Arial" w:hAnsi="Arial" w:cs="Arial"/>
          <w:b/>
          <w:sz w:val="22"/>
          <w:szCs w:val="22"/>
        </w:rPr>
        <w:t>Fotos: honorarfrei (</w:t>
      </w:r>
      <w:proofErr w:type="spellStart"/>
      <w:r w:rsidRPr="0014002F">
        <w:rPr>
          <w:rFonts w:ascii="Arial" w:hAnsi="Arial" w:cs="Arial"/>
          <w:b/>
          <w:sz w:val="22"/>
          <w:szCs w:val="22"/>
        </w:rPr>
        <w:t>Credit</w:t>
      </w:r>
      <w:proofErr w:type="spellEnd"/>
      <w:r w:rsidRPr="0014002F">
        <w:rPr>
          <w:rFonts w:ascii="Arial" w:hAnsi="Arial" w:cs="Arial"/>
          <w:b/>
          <w:sz w:val="22"/>
          <w:szCs w:val="22"/>
        </w:rPr>
        <w:t xml:space="preserve"> siehe jeweiliges Foto)</w:t>
      </w:r>
    </w:p>
    <w:p w:rsidR="0014002F" w:rsidRDefault="00063B62" w:rsidP="009002DC">
      <w:pPr>
        <w:pStyle w:val="StandardWeb"/>
        <w:shd w:val="clear" w:color="auto" w:fill="FFFFFF"/>
        <w:spacing w:before="0" w:beforeAutospacing="0" w:after="120" w:afterAutospacing="0"/>
        <w:rPr>
          <w:rFonts w:ascii="Arial" w:hAnsi="Arial" w:cs="Arial"/>
          <w:sz w:val="22"/>
          <w:szCs w:val="22"/>
        </w:rPr>
      </w:pPr>
      <w:proofErr w:type="spellStart"/>
      <w:r>
        <w:rPr>
          <w:rFonts w:ascii="Arial" w:hAnsi="Arial" w:cs="Arial"/>
          <w:sz w:val="22"/>
          <w:szCs w:val="22"/>
        </w:rPr>
        <w:t>F</w:t>
      </w:r>
      <w:r w:rsidR="009002DC">
        <w:rPr>
          <w:rFonts w:ascii="Arial" w:hAnsi="Arial" w:cs="Arial"/>
          <w:sz w:val="22"/>
          <w:szCs w:val="22"/>
        </w:rPr>
        <w:t>oto_Alois</w:t>
      </w:r>
      <w:proofErr w:type="spellEnd"/>
      <w:r w:rsidR="009002DC">
        <w:rPr>
          <w:rFonts w:ascii="Arial" w:hAnsi="Arial" w:cs="Arial"/>
          <w:sz w:val="22"/>
          <w:szCs w:val="22"/>
        </w:rPr>
        <w:t xml:space="preserve"> Wagner in Afrika: © Archiv </w:t>
      </w:r>
      <w:proofErr w:type="spellStart"/>
      <w:r w:rsidR="009002DC">
        <w:rPr>
          <w:rFonts w:ascii="Arial" w:hAnsi="Arial" w:cs="Arial"/>
          <w:sz w:val="22"/>
          <w:szCs w:val="22"/>
        </w:rPr>
        <w:t>KirchenZeitung</w:t>
      </w:r>
      <w:proofErr w:type="spellEnd"/>
    </w:p>
    <w:p w:rsidR="009002DC" w:rsidRDefault="009002DC" w:rsidP="009002DC">
      <w:pPr>
        <w:pStyle w:val="StandardWeb"/>
        <w:shd w:val="clear" w:color="auto" w:fill="FFFFFF"/>
        <w:spacing w:before="0" w:beforeAutospacing="0" w:after="120" w:afterAutospacing="0"/>
        <w:rPr>
          <w:rFonts w:ascii="Arial" w:hAnsi="Arial" w:cs="Arial"/>
          <w:sz w:val="22"/>
          <w:szCs w:val="22"/>
        </w:rPr>
      </w:pPr>
      <w:proofErr w:type="spellStart"/>
      <w:r>
        <w:rPr>
          <w:rFonts w:ascii="Arial" w:hAnsi="Arial" w:cs="Arial"/>
          <w:sz w:val="22"/>
          <w:szCs w:val="22"/>
        </w:rPr>
        <w:t>Foto_Weihbischof</w:t>
      </w:r>
      <w:proofErr w:type="spellEnd"/>
      <w:r>
        <w:rPr>
          <w:rFonts w:ascii="Arial" w:hAnsi="Arial" w:cs="Arial"/>
          <w:sz w:val="22"/>
          <w:szCs w:val="22"/>
        </w:rPr>
        <w:t xml:space="preserve"> Alois Wagner: © Archiv </w:t>
      </w:r>
      <w:proofErr w:type="spellStart"/>
      <w:r>
        <w:rPr>
          <w:rFonts w:ascii="Arial" w:hAnsi="Arial" w:cs="Arial"/>
          <w:sz w:val="22"/>
          <w:szCs w:val="22"/>
        </w:rPr>
        <w:t>KirchenZeitung</w:t>
      </w:r>
      <w:proofErr w:type="spellEnd"/>
    </w:p>
    <w:p w:rsidR="009002DC" w:rsidRDefault="009002DC" w:rsidP="009002DC">
      <w:pPr>
        <w:pStyle w:val="StandardWeb"/>
        <w:shd w:val="clear" w:color="auto" w:fill="FFFFFF"/>
        <w:spacing w:before="0" w:beforeAutospacing="0" w:after="120" w:afterAutospacing="0"/>
        <w:rPr>
          <w:rFonts w:ascii="Arial" w:hAnsi="Arial" w:cs="Arial"/>
          <w:sz w:val="22"/>
          <w:szCs w:val="22"/>
        </w:rPr>
      </w:pPr>
      <w:proofErr w:type="spellStart"/>
      <w:r>
        <w:rPr>
          <w:rFonts w:ascii="Arial" w:hAnsi="Arial" w:cs="Arial"/>
          <w:sz w:val="22"/>
          <w:szCs w:val="22"/>
        </w:rPr>
        <w:t>Fotos_Büste</w:t>
      </w:r>
      <w:proofErr w:type="spellEnd"/>
      <w:r>
        <w:rPr>
          <w:rFonts w:ascii="Arial" w:hAnsi="Arial" w:cs="Arial"/>
          <w:sz w:val="22"/>
          <w:szCs w:val="22"/>
        </w:rPr>
        <w:t xml:space="preserve"> von Alois Wagner im „Strebergarten“ in Leopoldschlag_1 und _2: © Alois Wagner</w:t>
      </w:r>
    </w:p>
    <w:p w:rsidR="0014002F" w:rsidRPr="00221613" w:rsidRDefault="009002DC" w:rsidP="009002DC">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Gedenkgottesdienst am 27. Oktober 2019 in Leopoldschlag mit Bischof em. Maximilian Aichern: </w:t>
      </w:r>
      <w:r w:rsidR="00653DB3">
        <w:rPr>
          <w:rFonts w:ascii="Arial" w:hAnsi="Arial" w:cs="Arial"/>
          <w:sz w:val="22"/>
          <w:szCs w:val="22"/>
        </w:rPr>
        <w:br/>
      </w:r>
      <w:r>
        <w:rPr>
          <w:rFonts w:ascii="Arial" w:hAnsi="Arial" w:cs="Arial"/>
          <w:sz w:val="22"/>
          <w:szCs w:val="22"/>
        </w:rPr>
        <w:t>© Alois Wagner</w:t>
      </w:r>
      <w:bookmarkStart w:id="0" w:name="_GoBack"/>
      <w:bookmarkEnd w:id="0"/>
    </w:p>
    <w:sectPr w:rsidR="0014002F" w:rsidRPr="00221613" w:rsidSect="005748FC">
      <w:footerReference w:type="default" r:id="rId27"/>
      <w:headerReference w:type="first" r:id="rId28"/>
      <w:footerReference w:type="first" r:id="rId29"/>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p w:rsidR="000514E1" w:rsidRDefault="000514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33B7"/>
    <w:rsid w:val="00034ACF"/>
    <w:rsid w:val="000514E1"/>
    <w:rsid w:val="0005577C"/>
    <w:rsid w:val="000603BD"/>
    <w:rsid w:val="00062695"/>
    <w:rsid w:val="00062B6A"/>
    <w:rsid w:val="00063B62"/>
    <w:rsid w:val="00071CF7"/>
    <w:rsid w:val="00072C3F"/>
    <w:rsid w:val="00085591"/>
    <w:rsid w:val="000A1E10"/>
    <w:rsid w:val="000A3CAA"/>
    <w:rsid w:val="000A504C"/>
    <w:rsid w:val="000B3CAF"/>
    <w:rsid w:val="000D3C5A"/>
    <w:rsid w:val="000D5C6D"/>
    <w:rsid w:val="000E4F7C"/>
    <w:rsid w:val="000E5460"/>
    <w:rsid w:val="000F3743"/>
    <w:rsid w:val="00100975"/>
    <w:rsid w:val="00111D6C"/>
    <w:rsid w:val="00120734"/>
    <w:rsid w:val="001279AA"/>
    <w:rsid w:val="00130D0C"/>
    <w:rsid w:val="00136046"/>
    <w:rsid w:val="0014002F"/>
    <w:rsid w:val="00141001"/>
    <w:rsid w:val="00161562"/>
    <w:rsid w:val="00162C95"/>
    <w:rsid w:val="0016776A"/>
    <w:rsid w:val="0017160C"/>
    <w:rsid w:val="00173EA1"/>
    <w:rsid w:val="001754E5"/>
    <w:rsid w:val="00182185"/>
    <w:rsid w:val="00183C90"/>
    <w:rsid w:val="0018480F"/>
    <w:rsid w:val="001867DA"/>
    <w:rsid w:val="00190E90"/>
    <w:rsid w:val="0019116C"/>
    <w:rsid w:val="001A1CD4"/>
    <w:rsid w:val="001C5DDA"/>
    <w:rsid w:val="001C7787"/>
    <w:rsid w:val="001D2116"/>
    <w:rsid w:val="001D650C"/>
    <w:rsid w:val="001D6D38"/>
    <w:rsid w:val="001E2506"/>
    <w:rsid w:val="00203992"/>
    <w:rsid w:val="00204CAC"/>
    <w:rsid w:val="00221613"/>
    <w:rsid w:val="00222D06"/>
    <w:rsid w:val="00223CB2"/>
    <w:rsid w:val="002264AE"/>
    <w:rsid w:val="002367A0"/>
    <w:rsid w:val="002402FC"/>
    <w:rsid w:val="0024086D"/>
    <w:rsid w:val="00261176"/>
    <w:rsid w:val="00265A4E"/>
    <w:rsid w:val="00265ADC"/>
    <w:rsid w:val="00284D3C"/>
    <w:rsid w:val="00297589"/>
    <w:rsid w:val="002A708B"/>
    <w:rsid w:val="002B3257"/>
    <w:rsid w:val="002D14EE"/>
    <w:rsid w:val="002D366F"/>
    <w:rsid w:val="002D3B1D"/>
    <w:rsid w:val="002D48C9"/>
    <w:rsid w:val="002D7F0C"/>
    <w:rsid w:val="002E53AE"/>
    <w:rsid w:val="002E5529"/>
    <w:rsid w:val="002F2D21"/>
    <w:rsid w:val="002F3701"/>
    <w:rsid w:val="003064F8"/>
    <w:rsid w:val="00311777"/>
    <w:rsid w:val="003158FF"/>
    <w:rsid w:val="00327C2C"/>
    <w:rsid w:val="0033320A"/>
    <w:rsid w:val="00337052"/>
    <w:rsid w:val="003462BE"/>
    <w:rsid w:val="00350567"/>
    <w:rsid w:val="00350CEB"/>
    <w:rsid w:val="00366248"/>
    <w:rsid w:val="003715E4"/>
    <w:rsid w:val="00371661"/>
    <w:rsid w:val="003726D8"/>
    <w:rsid w:val="00376A10"/>
    <w:rsid w:val="003854F6"/>
    <w:rsid w:val="003D535D"/>
    <w:rsid w:val="003D61BB"/>
    <w:rsid w:val="003E011D"/>
    <w:rsid w:val="003E46F3"/>
    <w:rsid w:val="003E4800"/>
    <w:rsid w:val="0040427B"/>
    <w:rsid w:val="00406409"/>
    <w:rsid w:val="004123F6"/>
    <w:rsid w:val="00421C38"/>
    <w:rsid w:val="00422E67"/>
    <w:rsid w:val="00423B0B"/>
    <w:rsid w:val="00423BD7"/>
    <w:rsid w:val="0042426A"/>
    <w:rsid w:val="004249F8"/>
    <w:rsid w:val="00430D75"/>
    <w:rsid w:val="00467820"/>
    <w:rsid w:val="004819B5"/>
    <w:rsid w:val="00482F33"/>
    <w:rsid w:val="00492715"/>
    <w:rsid w:val="00496D53"/>
    <w:rsid w:val="004A4941"/>
    <w:rsid w:val="004B70C9"/>
    <w:rsid w:val="004D1E3A"/>
    <w:rsid w:val="004D642B"/>
    <w:rsid w:val="004E6F4E"/>
    <w:rsid w:val="004F3C80"/>
    <w:rsid w:val="004F513C"/>
    <w:rsid w:val="00511ED5"/>
    <w:rsid w:val="0051557F"/>
    <w:rsid w:val="0053757F"/>
    <w:rsid w:val="00537D1F"/>
    <w:rsid w:val="00542BEA"/>
    <w:rsid w:val="005447F9"/>
    <w:rsid w:val="00547CA5"/>
    <w:rsid w:val="00547E67"/>
    <w:rsid w:val="0056790B"/>
    <w:rsid w:val="00567B3E"/>
    <w:rsid w:val="0057069F"/>
    <w:rsid w:val="005709A8"/>
    <w:rsid w:val="00572B6A"/>
    <w:rsid w:val="005748FC"/>
    <w:rsid w:val="005A1194"/>
    <w:rsid w:val="005A441A"/>
    <w:rsid w:val="005C017E"/>
    <w:rsid w:val="00601035"/>
    <w:rsid w:val="00604BE7"/>
    <w:rsid w:val="0061126C"/>
    <w:rsid w:val="00623E61"/>
    <w:rsid w:val="00633309"/>
    <w:rsid w:val="00640B7D"/>
    <w:rsid w:val="006429DA"/>
    <w:rsid w:val="00653C66"/>
    <w:rsid w:val="00653DB3"/>
    <w:rsid w:val="006551E4"/>
    <w:rsid w:val="0067643B"/>
    <w:rsid w:val="00694620"/>
    <w:rsid w:val="006958DE"/>
    <w:rsid w:val="006B7187"/>
    <w:rsid w:val="006C1FA2"/>
    <w:rsid w:val="006D0968"/>
    <w:rsid w:val="006D52BE"/>
    <w:rsid w:val="006D5B2F"/>
    <w:rsid w:val="006E0C50"/>
    <w:rsid w:val="007119A5"/>
    <w:rsid w:val="00712417"/>
    <w:rsid w:val="00714CAB"/>
    <w:rsid w:val="00714F83"/>
    <w:rsid w:val="007313A8"/>
    <w:rsid w:val="007347B7"/>
    <w:rsid w:val="00741F48"/>
    <w:rsid w:val="00744C9E"/>
    <w:rsid w:val="00746702"/>
    <w:rsid w:val="00752FB8"/>
    <w:rsid w:val="0075456C"/>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2C80"/>
    <w:rsid w:val="00824F88"/>
    <w:rsid w:val="008355DE"/>
    <w:rsid w:val="00837CDA"/>
    <w:rsid w:val="00841728"/>
    <w:rsid w:val="0084655C"/>
    <w:rsid w:val="00851CCA"/>
    <w:rsid w:val="00873CD9"/>
    <w:rsid w:val="0087541D"/>
    <w:rsid w:val="00885D28"/>
    <w:rsid w:val="00893517"/>
    <w:rsid w:val="008A2595"/>
    <w:rsid w:val="008A3152"/>
    <w:rsid w:val="008A5750"/>
    <w:rsid w:val="008B1F44"/>
    <w:rsid w:val="008D743B"/>
    <w:rsid w:val="008E01D7"/>
    <w:rsid w:val="008E547B"/>
    <w:rsid w:val="008F0658"/>
    <w:rsid w:val="008F7722"/>
    <w:rsid w:val="009002DC"/>
    <w:rsid w:val="00903E01"/>
    <w:rsid w:val="00904DAD"/>
    <w:rsid w:val="009237C8"/>
    <w:rsid w:val="0093496A"/>
    <w:rsid w:val="0094025B"/>
    <w:rsid w:val="00951A25"/>
    <w:rsid w:val="009521ED"/>
    <w:rsid w:val="00956261"/>
    <w:rsid w:val="009565CF"/>
    <w:rsid w:val="0096197C"/>
    <w:rsid w:val="009656C7"/>
    <w:rsid w:val="00967AA0"/>
    <w:rsid w:val="0098368D"/>
    <w:rsid w:val="009A1494"/>
    <w:rsid w:val="009B0736"/>
    <w:rsid w:val="009B2797"/>
    <w:rsid w:val="009C7EB1"/>
    <w:rsid w:val="009D3B45"/>
    <w:rsid w:val="009E6141"/>
    <w:rsid w:val="009F1145"/>
    <w:rsid w:val="00A03ADF"/>
    <w:rsid w:val="00A04A9C"/>
    <w:rsid w:val="00A06434"/>
    <w:rsid w:val="00A15CBB"/>
    <w:rsid w:val="00A16BFF"/>
    <w:rsid w:val="00A247B5"/>
    <w:rsid w:val="00A25C4A"/>
    <w:rsid w:val="00A31928"/>
    <w:rsid w:val="00A4623F"/>
    <w:rsid w:val="00A63020"/>
    <w:rsid w:val="00A63D51"/>
    <w:rsid w:val="00A67300"/>
    <w:rsid w:val="00A71C2A"/>
    <w:rsid w:val="00A91D7A"/>
    <w:rsid w:val="00AA3C70"/>
    <w:rsid w:val="00AA7BDD"/>
    <w:rsid w:val="00AC6FE0"/>
    <w:rsid w:val="00AE0EBF"/>
    <w:rsid w:val="00B2035C"/>
    <w:rsid w:val="00B217C8"/>
    <w:rsid w:val="00B2312D"/>
    <w:rsid w:val="00B257BC"/>
    <w:rsid w:val="00B275A8"/>
    <w:rsid w:val="00B566A2"/>
    <w:rsid w:val="00B735AC"/>
    <w:rsid w:val="00B74DE7"/>
    <w:rsid w:val="00B83D21"/>
    <w:rsid w:val="00B84003"/>
    <w:rsid w:val="00B97EE3"/>
    <w:rsid w:val="00BA2405"/>
    <w:rsid w:val="00BA7B6C"/>
    <w:rsid w:val="00BB4F3F"/>
    <w:rsid w:val="00BB4FC6"/>
    <w:rsid w:val="00BB620F"/>
    <w:rsid w:val="00BC1DF5"/>
    <w:rsid w:val="00BC5397"/>
    <w:rsid w:val="00BC7ADE"/>
    <w:rsid w:val="00BD604E"/>
    <w:rsid w:val="00BE2992"/>
    <w:rsid w:val="00C02972"/>
    <w:rsid w:val="00C23563"/>
    <w:rsid w:val="00C269E6"/>
    <w:rsid w:val="00C32747"/>
    <w:rsid w:val="00C33D71"/>
    <w:rsid w:val="00C37D00"/>
    <w:rsid w:val="00C43510"/>
    <w:rsid w:val="00C43965"/>
    <w:rsid w:val="00C449BC"/>
    <w:rsid w:val="00C46E47"/>
    <w:rsid w:val="00C47367"/>
    <w:rsid w:val="00C5302A"/>
    <w:rsid w:val="00C6508C"/>
    <w:rsid w:val="00C91A0A"/>
    <w:rsid w:val="00C961B5"/>
    <w:rsid w:val="00CA2634"/>
    <w:rsid w:val="00CB3900"/>
    <w:rsid w:val="00CB6BA6"/>
    <w:rsid w:val="00CB7487"/>
    <w:rsid w:val="00CB767C"/>
    <w:rsid w:val="00CC7B7D"/>
    <w:rsid w:val="00CF37D2"/>
    <w:rsid w:val="00D22DCA"/>
    <w:rsid w:val="00D24396"/>
    <w:rsid w:val="00D31CCE"/>
    <w:rsid w:val="00D37FFA"/>
    <w:rsid w:val="00D41FFE"/>
    <w:rsid w:val="00D45E5A"/>
    <w:rsid w:val="00D470EA"/>
    <w:rsid w:val="00D77939"/>
    <w:rsid w:val="00D965E5"/>
    <w:rsid w:val="00D9722F"/>
    <w:rsid w:val="00DA342F"/>
    <w:rsid w:val="00DA50BE"/>
    <w:rsid w:val="00DB2B3A"/>
    <w:rsid w:val="00DC1447"/>
    <w:rsid w:val="00DC2D9F"/>
    <w:rsid w:val="00DC460C"/>
    <w:rsid w:val="00DC574C"/>
    <w:rsid w:val="00DC798A"/>
    <w:rsid w:val="00DE2954"/>
    <w:rsid w:val="00DE48ED"/>
    <w:rsid w:val="00DE5E86"/>
    <w:rsid w:val="00DF0BF0"/>
    <w:rsid w:val="00DF6FC9"/>
    <w:rsid w:val="00DF79B8"/>
    <w:rsid w:val="00E034CB"/>
    <w:rsid w:val="00E221E5"/>
    <w:rsid w:val="00E23BF4"/>
    <w:rsid w:val="00E6487A"/>
    <w:rsid w:val="00E71B3E"/>
    <w:rsid w:val="00E72099"/>
    <w:rsid w:val="00E82939"/>
    <w:rsid w:val="00E8296F"/>
    <w:rsid w:val="00E86A99"/>
    <w:rsid w:val="00E871C3"/>
    <w:rsid w:val="00E9033D"/>
    <w:rsid w:val="00EA10DA"/>
    <w:rsid w:val="00EA7F0B"/>
    <w:rsid w:val="00EC37A9"/>
    <w:rsid w:val="00ED32A8"/>
    <w:rsid w:val="00ED3FD8"/>
    <w:rsid w:val="00EF4AB2"/>
    <w:rsid w:val="00F02A01"/>
    <w:rsid w:val="00F02F3E"/>
    <w:rsid w:val="00F077AF"/>
    <w:rsid w:val="00F125DE"/>
    <w:rsid w:val="00F131C7"/>
    <w:rsid w:val="00F3431D"/>
    <w:rsid w:val="00F45260"/>
    <w:rsid w:val="00F46ABC"/>
    <w:rsid w:val="00F622E6"/>
    <w:rsid w:val="00F675D4"/>
    <w:rsid w:val="00F71756"/>
    <w:rsid w:val="00F8339C"/>
    <w:rsid w:val="00FA0CAB"/>
    <w:rsid w:val="00FC2F4C"/>
    <w:rsid w:val="00FD30AB"/>
    <w:rsid w:val="00FE0E3E"/>
    <w:rsid w:val="00FE1208"/>
    <w:rsid w:val="00FE1B8A"/>
    <w:rsid w:val="00FE633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76A8C"/>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Textbody">
    <w:name w:val="Text body"/>
    <w:basedOn w:val="Standard"/>
    <w:rsid w:val="00714CAB"/>
    <w:pPr>
      <w:tabs>
        <w:tab w:val="center" w:pos="5670"/>
      </w:tabs>
      <w:suppressAutoHyphens/>
      <w:autoSpaceDN w:val="0"/>
      <w:spacing w:after="120"/>
      <w:textAlignment w:val="baseline"/>
    </w:pPr>
    <w:rPr>
      <w:rFonts w:ascii="Times New Roman" w:hAnsi="Times New Roman"/>
      <w:i/>
      <w:kern w:val="3"/>
      <w:sz w:val="24"/>
      <w:lang w:eastAsia="zh-CN" w:bidi="hi-IN"/>
    </w:rPr>
  </w:style>
  <w:style w:type="character" w:customStyle="1" w:styleId="mw-headline">
    <w:name w:val="mw-headline"/>
    <w:basedOn w:val="Absatz-Standardschriftart"/>
    <w:rsid w:val="00C53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Papst" TargetMode="External"/><Relationship Id="rId13" Type="http://schemas.openxmlformats.org/officeDocument/2006/relationships/hyperlink" Target="https://de.wikipedia.org/wiki/Weihesakrament" TargetMode="External"/><Relationship Id="rId18" Type="http://schemas.openxmlformats.org/officeDocument/2006/relationships/hyperlink" Target="https://de.wikipedia.org/wiki/Di%C3%B6zese_Linz" TargetMode="External"/><Relationship Id="rId26" Type="http://schemas.openxmlformats.org/officeDocument/2006/relationships/hyperlink" Target="https://de.wikipedia.org/wiki/Ern%C3%A4hrungs-_und_Landwirtschaftsorganisation" TargetMode="External"/><Relationship Id="rId3" Type="http://schemas.openxmlformats.org/officeDocument/2006/relationships/webSettings" Target="webSettings.xml"/><Relationship Id="rId21" Type="http://schemas.openxmlformats.org/officeDocument/2006/relationships/hyperlink" Target="https://de.wikipedia.org/wiki/Johannes_Paul_II." TargetMode="External"/><Relationship Id="rId7" Type="http://schemas.openxmlformats.org/officeDocument/2006/relationships/hyperlink" Target="https://de.wikipedia.org/wiki/Pastoraltheologie" TargetMode="External"/><Relationship Id="rId12" Type="http://schemas.openxmlformats.org/officeDocument/2006/relationships/hyperlink" Target="https://de.wikipedia.org/wiki/Weihbischof" TargetMode="External"/><Relationship Id="rId17" Type="http://schemas.openxmlformats.org/officeDocument/2006/relationships/hyperlink" Target="https://de.wikipedia.org/wiki/Generalvikar" TargetMode="External"/><Relationship Id="rId25" Type="http://schemas.openxmlformats.org/officeDocument/2006/relationships/hyperlink" Target="https://de.wikipedia.org/wiki/UN" TargetMode="External"/><Relationship Id="rId2" Type="http://schemas.openxmlformats.org/officeDocument/2006/relationships/settings" Target="settings.xml"/><Relationship Id="rId16" Type="http://schemas.openxmlformats.org/officeDocument/2006/relationships/hyperlink" Target="https://de.wikipedia.org/wiki/Di%C3%B6zesanbischof" TargetMode="External"/><Relationship Id="rId20" Type="http://schemas.openxmlformats.org/officeDocument/2006/relationships/hyperlink" Target="https://de.wikipedia.org/wiki/%C3%96sterreichische_Bischofskonferenz"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de.wikipedia.org/w/index.php?title=%C3%96sterreichischer_Entwicklungsdienst&amp;action=edit&amp;redlink=1" TargetMode="External"/><Relationship Id="rId11" Type="http://schemas.openxmlformats.org/officeDocument/2006/relationships/hyperlink" Target="https://de.wikipedia.org/wiki/Titularbistum_Siccenna" TargetMode="External"/><Relationship Id="rId24" Type="http://schemas.openxmlformats.org/officeDocument/2006/relationships/hyperlink" Target="https://de.wikipedia.org/wiki/Heiliger_Stuhl" TargetMode="External"/><Relationship Id="rId5" Type="http://schemas.openxmlformats.org/officeDocument/2006/relationships/endnotes" Target="endnotes.xml"/><Relationship Id="rId15" Type="http://schemas.openxmlformats.org/officeDocument/2006/relationships/hyperlink" Target="https://de.wikipedia.org/wiki/Franz_Zauner_(Bischof)" TargetMode="External"/><Relationship Id="rId23" Type="http://schemas.openxmlformats.org/officeDocument/2006/relationships/hyperlink" Target="https://de.wikipedia.org/wiki/Pro_hac_vice" TargetMode="External"/><Relationship Id="rId28" Type="http://schemas.openxmlformats.org/officeDocument/2006/relationships/header" Target="header1.xml"/><Relationship Id="rId10" Type="http://schemas.openxmlformats.org/officeDocument/2006/relationships/hyperlink" Target="https://de.wikipedia.org/wiki/Titularbischof" TargetMode="External"/><Relationship Id="rId19" Type="http://schemas.openxmlformats.org/officeDocument/2006/relationships/hyperlink" Target="https://de.wikipedia.org/wiki/Pressesprecher"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e.wikipedia.org/wiki/Paul_VI." TargetMode="External"/><Relationship Id="rId14" Type="http://schemas.openxmlformats.org/officeDocument/2006/relationships/hyperlink" Target="https://de.wikipedia.org/wiki/Bischof" TargetMode="External"/><Relationship Id="rId22" Type="http://schemas.openxmlformats.org/officeDocument/2006/relationships/hyperlink" Target="https://de.wikipedia.org/wiki/P%C3%A4pstlicher_Rat_%E2%80%9ECor_Unum%E2%80%9C"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1491</Words>
  <Characters>11221</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12687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2019-10-29T07:39:00Z</cp:lastPrinted>
  <dcterms:created xsi:type="dcterms:W3CDTF">2019-10-28T17:08:00Z</dcterms:created>
  <dcterms:modified xsi:type="dcterms:W3CDTF">2019-10-29T13:40:00Z</dcterms:modified>
</cp:coreProperties>
</file>