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3C8C59" w14:textId="6406EF1C" w:rsidR="00AD604B" w:rsidRPr="009076D1" w:rsidRDefault="00AA347A" w:rsidP="00AA347A">
      <w:pPr>
        <w:spacing w:line="276" w:lineRule="auto"/>
        <w:rPr>
          <w:rFonts w:ascii="Arial" w:hAnsi="Arial"/>
          <w:b/>
          <w:color w:val="1D2763"/>
          <w:sz w:val="46"/>
          <w:szCs w:val="46"/>
        </w:rPr>
      </w:pPr>
      <w:r w:rsidRPr="009076D1">
        <w:rPr>
          <w:rFonts w:ascii="Arial" w:hAnsi="Arial"/>
          <w:b/>
          <w:color w:val="1D2763"/>
          <w:sz w:val="46"/>
          <w:szCs w:val="46"/>
        </w:rPr>
        <w:t>VERANSTALTUNG</w:t>
      </w:r>
    </w:p>
    <w:p w14:paraId="1133F860" w14:textId="73FF3B9F" w:rsidR="00AA347A" w:rsidRDefault="00AA347A" w:rsidP="00373B5B">
      <w:pPr>
        <w:pStyle w:val="kfb-2-Headline"/>
      </w:pPr>
      <w:r>
        <w:t>Montag, TT. Monat 2017</w:t>
      </w:r>
    </w:p>
    <w:p w14:paraId="219F2DE9" w14:textId="72B113E4" w:rsidR="00AA347A" w:rsidRDefault="00AA347A">
      <w:pPr>
        <w:rPr>
          <w:rFonts w:ascii="Arial" w:hAnsi="Arial"/>
          <w:color w:val="1D2763"/>
          <w:sz w:val="46"/>
          <w:szCs w:val="46"/>
        </w:rPr>
      </w:pPr>
      <w:r>
        <w:rPr>
          <w:rFonts w:ascii="Arial" w:hAnsi="Arial"/>
          <w:color w:val="1D2763"/>
          <w:sz w:val="46"/>
          <w:szCs w:val="46"/>
        </w:rPr>
        <w:t>Ort</w:t>
      </w:r>
      <w:bookmarkStart w:id="0" w:name="_GoBack"/>
      <w:bookmarkEnd w:id="0"/>
    </w:p>
    <w:p w14:paraId="47EE181B" w14:textId="77777777" w:rsidR="00AA347A" w:rsidRDefault="00AA347A">
      <w:pPr>
        <w:rPr>
          <w:rFonts w:ascii="Arial" w:hAnsi="Arial"/>
          <w:color w:val="1D2763"/>
          <w:sz w:val="46"/>
          <w:szCs w:val="46"/>
        </w:rPr>
      </w:pPr>
    </w:p>
    <w:p w14:paraId="141F8CB8" w14:textId="77777777" w:rsidR="00AA347A" w:rsidRDefault="00AA347A" w:rsidP="005409FD">
      <w:pPr>
        <w:rPr>
          <w:rFonts w:ascii="Arial" w:hAnsi="Arial" w:cs="Arial-BoldMT"/>
          <w:b/>
          <w:bCs/>
        </w:rPr>
      </w:pPr>
    </w:p>
    <w:p w14:paraId="5A9CEA0F" w14:textId="77777777" w:rsidR="005409FD" w:rsidRPr="009076D1" w:rsidRDefault="005409FD" w:rsidP="005409FD">
      <w:pPr>
        <w:rPr>
          <w:rFonts w:ascii="Arial" w:hAnsi="Arial" w:cs="ArialMT"/>
          <w:b/>
          <w:color w:val="1D2763"/>
        </w:rPr>
      </w:pPr>
      <w:r w:rsidRPr="009076D1">
        <w:rPr>
          <w:rFonts w:ascii="Arial" w:hAnsi="Arial" w:cs="Arial-BoldMT"/>
          <w:b/>
          <w:bCs/>
          <w:color w:val="1D2763"/>
        </w:rPr>
        <w:t>Liebe XXXX</w:t>
      </w:r>
    </w:p>
    <w:p w14:paraId="50CC1871" w14:textId="77777777" w:rsidR="005409FD" w:rsidRPr="005409FD" w:rsidRDefault="005409FD" w:rsidP="005409FD">
      <w:pPr>
        <w:rPr>
          <w:rFonts w:ascii="Arial" w:hAnsi="Arial" w:cs="ArialMT"/>
        </w:rPr>
      </w:pPr>
    </w:p>
    <w:p w14:paraId="40D27C78" w14:textId="77777777" w:rsidR="005409FD" w:rsidRPr="005409FD" w:rsidRDefault="005409FD" w:rsidP="005409FD">
      <w:pPr>
        <w:rPr>
          <w:rFonts w:ascii="Arial" w:hAnsi="Arial" w:cs="ArialMT"/>
        </w:rPr>
      </w:pPr>
      <w:r w:rsidRPr="005409FD">
        <w:rPr>
          <w:rFonts w:ascii="Arial" w:hAnsi="Arial" w:cs="ArialMT"/>
        </w:rPr>
        <w:t xml:space="preserve">Cid </w:t>
      </w:r>
      <w:proofErr w:type="spellStart"/>
      <w:r w:rsidRPr="005409FD">
        <w:rPr>
          <w:rFonts w:ascii="Arial" w:hAnsi="Arial" w:cs="ArialMT"/>
        </w:rPr>
        <w:t>ullaccus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veliaest</w:t>
      </w:r>
      <w:proofErr w:type="spellEnd"/>
      <w:r w:rsidRPr="005409FD">
        <w:rPr>
          <w:rFonts w:ascii="Arial" w:hAnsi="Arial" w:cs="ArialMT"/>
        </w:rPr>
        <w:t xml:space="preserve"> et </w:t>
      </w:r>
      <w:proofErr w:type="spellStart"/>
      <w:r w:rsidRPr="005409FD">
        <w:rPr>
          <w:rFonts w:ascii="Arial" w:hAnsi="Arial" w:cs="ArialMT"/>
        </w:rPr>
        <w:t>quatibusam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il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molupis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quaepta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tessinv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elitat</w:t>
      </w:r>
      <w:proofErr w:type="spellEnd"/>
      <w:r w:rsidRPr="005409FD">
        <w:rPr>
          <w:rFonts w:ascii="Arial" w:hAnsi="Arial" w:cs="ArialMT"/>
        </w:rPr>
        <w:t>.</w:t>
      </w:r>
    </w:p>
    <w:p w14:paraId="65FDE421" w14:textId="77777777" w:rsidR="005409FD" w:rsidRPr="005409FD" w:rsidRDefault="005409FD" w:rsidP="00373B5B">
      <w:pPr>
        <w:pStyle w:val="kfb-Body"/>
      </w:pPr>
      <w:r w:rsidRPr="005409FD">
        <w:t xml:space="preserve">As </w:t>
      </w:r>
      <w:proofErr w:type="spellStart"/>
      <w:r w:rsidRPr="005409FD">
        <w:t>endae</w:t>
      </w:r>
      <w:proofErr w:type="spellEnd"/>
      <w:r w:rsidRPr="005409FD">
        <w:t xml:space="preserve"> </w:t>
      </w:r>
      <w:proofErr w:type="spellStart"/>
      <w:r w:rsidRPr="005409FD">
        <w:t>solupti</w:t>
      </w:r>
      <w:proofErr w:type="spellEnd"/>
      <w:r w:rsidRPr="005409FD">
        <w:t xml:space="preserve"> </w:t>
      </w:r>
      <w:proofErr w:type="spellStart"/>
      <w:r w:rsidRPr="005409FD">
        <w:t>cus</w:t>
      </w:r>
      <w:proofErr w:type="spellEnd"/>
      <w:r w:rsidRPr="005409FD">
        <w:t xml:space="preserve"> </w:t>
      </w:r>
      <w:proofErr w:type="spellStart"/>
      <w:r w:rsidRPr="005409FD">
        <w:t>ditiae</w:t>
      </w:r>
      <w:proofErr w:type="spellEnd"/>
      <w:r w:rsidRPr="005409FD">
        <w:t xml:space="preserve"> </w:t>
      </w:r>
      <w:proofErr w:type="spellStart"/>
      <w:r w:rsidRPr="005409FD">
        <w:t>que</w:t>
      </w:r>
      <w:proofErr w:type="spellEnd"/>
      <w:r w:rsidRPr="005409FD">
        <w:t xml:space="preserve"> </w:t>
      </w:r>
      <w:proofErr w:type="spellStart"/>
      <w:r w:rsidRPr="005409FD">
        <w:t>vel</w:t>
      </w:r>
      <w:proofErr w:type="spellEnd"/>
      <w:r w:rsidRPr="005409FD">
        <w:t xml:space="preserve"> </w:t>
      </w:r>
      <w:proofErr w:type="spellStart"/>
      <w:r w:rsidRPr="005409FD">
        <w:t>inctias</w:t>
      </w:r>
      <w:proofErr w:type="spellEnd"/>
      <w:r w:rsidRPr="005409FD">
        <w:t xml:space="preserve"> </w:t>
      </w:r>
      <w:proofErr w:type="spellStart"/>
      <w:r w:rsidRPr="005409FD">
        <w:t>consecta</w:t>
      </w:r>
      <w:proofErr w:type="spellEnd"/>
      <w:r w:rsidRPr="005409FD">
        <w:t xml:space="preserve"> </w:t>
      </w:r>
      <w:proofErr w:type="spellStart"/>
      <w:r w:rsidRPr="005409FD">
        <w:t>atur</w:t>
      </w:r>
      <w:proofErr w:type="spellEnd"/>
      <w:r w:rsidRPr="005409FD">
        <w:t xml:space="preserve"> </w:t>
      </w:r>
      <w:proofErr w:type="spellStart"/>
      <w:r w:rsidRPr="005409FD">
        <w:t>aperum</w:t>
      </w:r>
      <w:proofErr w:type="spellEnd"/>
      <w:r w:rsidRPr="005409FD">
        <w:t xml:space="preserve"> </w:t>
      </w:r>
      <w:proofErr w:type="spellStart"/>
      <w:r w:rsidRPr="005409FD">
        <w:t>volupta</w:t>
      </w:r>
      <w:proofErr w:type="spellEnd"/>
      <w:r w:rsidRPr="005409FD">
        <w:t xml:space="preserve"> </w:t>
      </w:r>
      <w:proofErr w:type="spellStart"/>
      <w:r w:rsidRPr="005409FD">
        <w:t>spitiat</w:t>
      </w:r>
      <w:proofErr w:type="spellEnd"/>
      <w:r w:rsidRPr="005409FD">
        <w:t xml:space="preserve"> </w:t>
      </w:r>
      <w:proofErr w:type="spellStart"/>
      <w:r w:rsidRPr="005409FD">
        <w:t>mintibus</w:t>
      </w:r>
      <w:proofErr w:type="spellEnd"/>
      <w:r w:rsidRPr="005409FD">
        <w:t xml:space="preserve"> </w:t>
      </w:r>
      <w:proofErr w:type="spellStart"/>
      <w:r w:rsidRPr="005409FD">
        <w:t>dessit</w:t>
      </w:r>
      <w:proofErr w:type="spellEnd"/>
      <w:r w:rsidRPr="005409FD">
        <w:t xml:space="preserve">, </w:t>
      </w:r>
      <w:proofErr w:type="spellStart"/>
      <w:r w:rsidRPr="005409FD">
        <w:t>quae</w:t>
      </w:r>
      <w:proofErr w:type="spellEnd"/>
      <w:r w:rsidRPr="005409FD">
        <w:t xml:space="preserve"> </w:t>
      </w:r>
      <w:proofErr w:type="spellStart"/>
      <w:r w:rsidRPr="005409FD">
        <w:t>neculparunt</w:t>
      </w:r>
      <w:proofErr w:type="spellEnd"/>
      <w:r w:rsidRPr="005409FD">
        <w:t xml:space="preserve"> </w:t>
      </w:r>
      <w:proofErr w:type="spellStart"/>
      <w:r w:rsidRPr="005409FD">
        <w:t>offictoris</w:t>
      </w:r>
      <w:proofErr w:type="spellEnd"/>
      <w:r w:rsidRPr="005409FD">
        <w:t xml:space="preserve"> et </w:t>
      </w:r>
      <w:proofErr w:type="spellStart"/>
      <w:r w:rsidRPr="005409FD">
        <w:t>aborion</w:t>
      </w:r>
      <w:proofErr w:type="spellEnd"/>
      <w:r w:rsidRPr="005409FD">
        <w:t xml:space="preserve"> et </w:t>
      </w:r>
      <w:proofErr w:type="spellStart"/>
      <w:r w:rsidRPr="005409FD">
        <w:t>endae</w:t>
      </w:r>
      <w:proofErr w:type="spellEnd"/>
      <w:r w:rsidRPr="005409FD">
        <w:t xml:space="preserve"> </w:t>
      </w:r>
      <w:proofErr w:type="spellStart"/>
      <w:r w:rsidRPr="005409FD">
        <w:t>dolorum</w:t>
      </w:r>
      <w:proofErr w:type="spellEnd"/>
      <w:r w:rsidRPr="005409FD">
        <w:t xml:space="preserve">, </w:t>
      </w:r>
      <w:proofErr w:type="spellStart"/>
      <w:r w:rsidRPr="005409FD">
        <w:t>quat</w:t>
      </w:r>
      <w:proofErr w:type="spellEnd"/>
      <w:r w:rsidRPr="005409FD">
        <w:t xml:space="preserve"> </w:t>
      </w:r>
      <w:proofErr w:type="spellStart"/>
      <w:r w:rsidRPr="005409FD">
        <w:t>est</w:t>
      </w:r>
      <w:proofErr w:type="spellEnd"/>
      <w:r w:rsidRPr="005409FD">
        <w:t xml:space="preserve"> </w:t>
      </w:r>
      <w:proofErr w:type="spellStart"/>
      <w:r w:rsidRPr="005409FD">
        <w:t>pre</w:t>
      </w:r>
      <w:proofErr w:type="spellEnd"/>
      <w:r w:rsidRPr="005409FD">
        <w:t xml:space="preserve">, </w:t>
      </w:r>
      <w:proofErr w:type="spellStart"/>
      <w:r w:rsidRPr="005409FD">
        <w:t>sedi</w:t>
      </w:r>
      <w:proofErr w:type="spellEnd"/>
      <w:r w:rsidRPr="005409FD">
        <w:t xml:space="preserve"> </w:t>
      </w:r>
      <w:proofErr w:type="spellStart"/>
      <w:r w:rsidRPr="005409FD">
        <w:t>comnima</w:t>
      </w:r>
      <w:proofErr w:type="spellEnd"/>
      <w:r w:rsidRPr="005409FD">
        <w:t xml:space="preserve"> </w:t>
      </w:r>
      <w:proofErr w:type="spellStart"/>
      <w:r w:rsidRPr="005409FD">
        <w:t>ximporatur</w:t>
      </w:r>
      <w:proofErr w:type="spellEnd"/>
      <w:r w:rsidRPr="005409FD">
        <w:t>?</w:t>
      </w:r>
    </w:p>
    <w:p w14:paraId="5825AC57" w14:textId="77777777" w:rsidR="005409FD" w:rsidRDefault="005409FD" w:rsidP="00373B5B">
      <w:pPr>
        <w:pStyle w:val="kfb-Body"/>
      </w:pPr>
    </w:p>
    <w:p w14:paraId="32836DF4" w14:textId="134376F8" w:rsidR="00AA347A" w:rsidRPr="005409FD" w:rsidRDefault="00AA347A" w:rsidP="00373B5B">
      <w:pPr>
        <w:pStyle w:val="kfb-Zwischenheadline"/>
      </w:pPr>
      <w:proofErr w:type="spellStart"/>
      <w:r w:rsidRPr="006A6BED">
        <w:t>Tiam</w:t>
      </w:r>
      <w:proofErr w:type="spellEnd"/>
      <w:r w:rsidRPr="006A6BED">
        <w:t xml:space="preserve"> </w:t>
      </w:r>
      <w:proofErr w:type="spellStart"/>
      <w:r w:rsidRPr="006A6BED">
        <w:t>resecum</w:t>
      </w:r>
      <w:proofErr w:type="spellEnd"/>
      <w:r w:rsidRPr="006A6BED">
        <w:t xml:space="preserve"> quas </w:t>
      </w:r>
      <w:proofErr w:type="spellStart"/>
      <w:r w:rsidRPr="006A6BED">
        <w:t>similibus</w:t>
      </w:r>
      <w:proofErr w:type="spellEnd"/>
      <w:r w:rsidRPr="006A6BED">
        <w:t xml:space="preserve"> </w:t>
      </w:r>
    </w:p>
    <w:p w14:paraId="2D1B4147" w14:textId="77777777" w:rsidR="006109BA" w:rsidRDefault="005409FD" w:rsidP="00373B5B">
      <w:pPr>
        <w:pStyle w:val="kfb-Aufzhlungszeichen"/>
      </w:pPr>
      <w:proofErr w:type="spellStart"/>
      <w:r w:rsidRPr="005409FD">
        <w:t>Tiam</w:t>
      </w:r>
      <w:proofErr w:type="spellEnd"/>
      <w:r w:rsidRPr="005409FD">
        <w:t xml:space="preserve"> </w:t>
      </w:r>
      <w:proofErr w:type="spellStart"/>
      <w:r w:rsidRPr="005409FD">
        <w:t>resecum</w:t>
      </w:r>
      <w:proofErr w:type="spellEnd"/>
      <w:r w:rsidRPr="005409FD">
        <w:t xml:space="preserve"> quas </w:t>
      </w:r>
      <w:proofErr w:type="spellStart"/>
      <w:r w:rsidRPr="005409FD">
        <w:t>similibus</w:t>
      </w:r>
      <w:proofErr w:type="spellEnd"/>
      <w:r w:rsidRPr="005409FD">
        <w:t xml:space="preserve"> ex </w:t>
      </w:r>
      <w:proofErr w:type="spellStart"/>
      <w:r w:rsidRPr="005409FD">
        <w:t>ent</w:t>
      </w:r>
      <w:proofErr w:type="spellEnd"/>
      <w:r w:rsidRPr="005409FD">
        <w:t xml:space="preserve"> </w:t>
      </w:r>
      <w:proofErr w:type="spellStart"/>
      <w:r w:rsidRPr="005409FD">
        <w:t>eseque</w:t>
      </w:r>
      <w:proofErr w:type="spellEnd"/>
      <w:r w:rsidRPr="005409FD">
        <w:t xml:space="preserve"> </w:t>
      </w:r>
      <w:proofErr w:type="spellStart"/>
      <w:r w:rsidRPr="005409FD">
        <w:t>evellaborro</w:t>
      </w:r>
      <w:proofErr w:type="spellEnd"/>
      <w:r w:rsidRPr="005409FD">
        <w:t xml:space="preserve"> </w:t>
      </w:r>
    </w:p>
    <w:p w14:paraId="760C1CA0" w14:textId="77777777" w:rsidR="006109BA" w:rsidRDefault="005409FD" w:rsidP="00373B5B">
      <w:pPr>
        <w:pStyle w:val="kfb-Aufzhlungszeichen"/>
      </w:pPr>
      <w:r w:rsidRPr="005409FD">
        <w:t xml:space="preserve">blaut </w:t>
      </w:r>
      <w:proofErr w:type="spellStart"/>
      <w:r w:rsidRPr="005409FD">
        <w:t>maiorem</w:t>
      </w:r>
      <w:proofErr w:type="spellEnd"/>
      <w:r w:rsidRPr="005409FD">
        <w:t xml:space="preserve"> </w:t>
      </w:r>
      <w:proofErr w:type="spellStart"/>
      <w:r w:rsidRPr="005409FD">
        <w:t>velest</w:t>
      </w:r>
      <w:proofErr w:type="spellEnd"/>
      <w:r w:rsidRPr="005409FD">
        <w:t xml:space="preserve"> </w:t>
      </w:r>
      <w:proofErr w:type="spellStart"/>
      <w:r w:rsidRPr="005409FD">
        <w:t>faciamus</w:t>
      </w:r>
      <w:proofErr w:type="spellEnd"/>
      <w:r w:rsidRPr="005409FD">
        <w:t xml:space="preserve"> </w:t>
      </w:r>
      <w:proofErr w:type="spellStart"/>
      <w:r w:rsidRPr="005409FD">
        <w:t>sunt</w:t>
      </w:r>
      <w:proofErr w:type="spellEnd"/>
      <w:r w:rsidRPr="005409FD">
        <w:t xml:space="preserve"> </w:t>
      </w:r>
      <w:proofErr w:type="spellStart"/>
      <w:r w:rsidRPr="005409FD">
        <w:t>hil</w:t>
      </w:r>
      <w:proofErr w:type="spellEnd"/>
      <w:r w:rsidRPr="005409FD">
        <w:t xml:space="preserve"> </w:t>
      </w:r>
      <w:proofErr w:type="spellStart"/>
      <w:r w:rsidRPr="005409FD">
        <w:t>maio</w:t>
      </w:r>
      <w:proofErr w:type="spellEnd"/>
      <w:r w:rsidRPr="005409FD">
        <w:t xml:space="preserve"> </w:t>
      </w:r>
      <w:proofErr w:type="spellStart"/>
      <w:r w:rsidRPr="005409FD">
        <w:t>incitioreius</w:t>
      </w:r>
      <w:proofErr w:type="spellEnd"/>
      <w:r w:rsidRPr="005409FD">
        <w:t xml:space="preserve"> </w:t>
      </w:r>
    </w:p>
    <w:p w14:paraId="78FA7473" w14:textId="77777777" w:rsidR="006109BA" w:rsidRDefault="005409FD" w:rsidP="00373B5B">
      <w:pPr>
        <w:pStyle w:val="kfb-Aufzhlungszeichen"/>
      </w:pPr>
      <w:proofErr w:type="spellStart"/>
      <w:r w:rsidRPr="005409FD">
        <w:t>dolessi</w:t>
      </w:r>
      <w:proofErr w:type="spellEnd"/>
      <w:r w:rsidRPr="005409FD">
        <w:t xml:space="preserve"> </w:t>
      </w:r>
      <w:proofErr w:type="spellStart"/>
      <w:r w:rsidRPr="005409FD">
        <w:t>doloren</w:t>
      </w:r>
      <w:proofErr w:type="spellEnd"/>
      <w:r w:rsidRPr="005409FD">
        <w:t xml:space="preserve"> </w:t>
      </w:r>
      <w:proofErr w:type="spellStart"/>
      <w:r w:rsidRPr="005409FD">
        <w:t>tiorio</w:t>
      </w:r>
      <w:proofErr w:type="spellEnd"/>
      <w:r w:rsidRPr="005409FD">
        <w:t xml:space="preserve">. </w:t>
      </w:r>
      <w:proofErr w:type="spellStart"/>
      <w:r w:rsidRPr="005409FD">
        <w:t>Gitatiatemo</w:t>
      </w:r>
      <w:proofErr w:type="spellEnd"/>
      <w:r w:rsidRPr="005409FD">
        <w:t xml:space="preserve"> </w:t>
      </w:r>
      <w:proofErr w:type="spellStart"/>
      <w:r w:rsidRPr="005409FD">
        <w:t>ea</w:t>
      </w:r>
      <w:proofErr w:type="spellEnd"/>
      <w:r w:rsidRPr="005409FD">
        <w:t xml:space="preserve"> </w:t>
      </w:r>
      <w:proofErr w:type="spellStart"/>
      <w:r w:rsidRPr="005409FD">
        <w:t>parum</w:t>
      </w:r>
      <w:proofErr w:type="spellEnd"/>
      <w:r w:rsidRPr="005409FD">
        <w:t xml:space="preserve"> </w:t>
      </w:r>
      <w:proofErr w:type="spellStart"/>
      <w:r w:rsidRPr="005409FD">
        <w:t>illuptas</w:t>
      </w:r>
      <w:proofErr w:type="spellEnd"/>
      <w:r w:rsidRPr="005409FD">
        <w:t xml:space="preserve"> </w:t>
      </w:r>
      <w:proofErr w:type="spellStart"/>
      <w:r w:rsidRPr="005409FD">
        <w:t>dolorru</w:t>
      </w:r>
      <w:proofErr w:type="spellEnd"/>
      <w:r w:rsidRPr="005409FD">
        <w:t xml:space="preserve"> </w:t>
      </w:r>
      <w:proofErr w:type="spellStart"/>
      <w:r w:rsidRPr="005409FD">
        <w:t>ptaecuptio</w:t>
      </w:r>
      <w:proofErr w:type="spellEnd"/>
      <w:r w:rsidRPr="005409FD">
        <w:t xml:space="preserve"> et </w:t>
      </w:r>
      <w:proofErr w:type="spellStart"/>
      <w:r w:rsidRPr="005409FD">
        <w:t>eliqui</w:t>
      </w:r>
      <w:proofErr w:type="spellEnd"/>
      <w:r w:rsidRPr="005409FD">
        <w:t xml:space="preserve"> </w:t>
      </w:r>
      <w:proofErr w:type="spellStart"/>
      <w:r w:rsidRPr="005409FD">
        <w:t>restore</w:t>
      </w:r>
      <w:proofErr w:type="spellEnd"/>
      <w:r w:rsidRPr="005409FD">
        <w:t xml:space="preserve"> </w:t>
      </w:r>
      <w:proofErr w:type="spellStart"/>
      <w:r w:rsidRPr="005409FD">
        <w:t>mquiae</w:t>
      </w:r>
      <w:proofErr w:type="spellEnd"/>
      <w:r w:rsidRPr="005409FD">
        <w:t xml:space="preserve"> </w:t>
      </w:r>
      <w:proofErr w:type="spellStart"/>
      <w:r w:rsidRPr="005409FD">
        <w:t>delenimi</w:t>
      </w:r>
      <w:proofErr w:type="spellEnd"/>
      <w:r w:rsidRPr="005409FD">
        <w:t xml:space="preserve">, </w:t>
      </w:r>
    </w:p>
    <w:p w14:paraId="604D67F8" w14:textId="77777777" w:rsidR="006109BA" w:rsidRDefault="005409FD" w:rsidP="00373B5B">
      <w:pPr>
        <w:pStyle w:val="kfb-Aufzhlungszeichen"/>
      </w:pPr>
      <w:proofErr w:type="spellStart"/>
      <w:r w:rsidRPr="005409FD">
        <w:t>quos</w:t>
      </w:r>
      <w:proofErr w:type="spellEnd"/>
      <w:r w:rsidRPr="005409FD">
        <w:t xml:space="preserve"> </w:t>
      </w:r>
      <w:proofErr w:type="spellStart"/>
      <w:r w:rsidRPr="005409FD">
        <w:t>excerrores</w:t>
      </w:r>
      <w:proofErr w:type="spellEnd"/>
      <w:r w:rsidRPr="005409FD">
        <w:t xml:space="preserve"> </w:t>
      </w:r>
      <w:proofErr w:type="spellStart"/>
      <w:r w:rsidRPr="005409FD">
        <w:t>endaepr</w:t>
      </w:r>
      <w:proofErr w:type="spellEnd"/>
      <w:r w:rsidRPr="005409FD">
        <w:t xml:space="preserve"> </w:t>
      </w:r>
      <w:proofErr w:type="spellStart"/>
      <w:r w:rsidRPr="005409FD">
        <w:t>aescit</w:t>
      </w:r>
      <w:proofErr w:type="spellEnd"/>
      <w:r w:rsidRPr="005409FD">
        <w:t xml:space="preserve"> </w:t>
      </w:r>
      <w:proofErr w:type="spellStart"/>
      <w:r w:rsidRPr="005409FD">
        <w:t>voluptatur</w:t>
      </w:r>
      <w:proofErr w:type="spellEnd"/>
      <w:r w:rsidRPr="005409FD">
        <w:t xml:space="preserve">, </w:t>
      </w:r>
      <w:proofErr w:type="spellStart"/>
      <w:r w:rsidRPr="005409FD">
        <w:t>eicium</w:t>
      </w:r>
      <w:proofErr w:type="spellEnd"/>
      <w:r w:rsidRPr="005409FD">
        <w:t xml:space="preserve"> </w:t>
      </w:r>
      <w:proofErr w:type="spellStart"/>
      <w:r w:rsidRPr="005409FD">
        <w:t>fugiasint</w:t>
      </w:r>
      <w:proofErr w:type="spellEnd"/>
      <w:r w:rsidRPr="005409FD">
        <w:t xml:space="preserve"> </w:t>
      </w:r>
      <w:proofErr w:type="spellStart"/>
      <w:r w:rsidRPr="005409FD">
        <w:t>quia</w:t>
      </w:r>
      <w:proofErr w:type="spellEnd"/>
      <w:r w:rsidRPr="005409FD">
        <w:t xml:space="preserve"> </w:t>
      </w:r>
    </w:p>
    <w:p w14:paraId="05ACA0D5" w14:textId="77777777" w:rsidR="006109BA" w:rsidRDefault="005409FD" w:rsidP="00373B5B">
      <w:pPr>
        <w:pStyle w:val="kfb-Aufzhlungszeichen"/>
      </w:pPr>
      <w:proofErr w:type="spellStart"/>
      <w:r w:rsidRPr="005409FD">
        <w:t>volor</w:t>
      </w:r>
      <w:proofErr w:type="spellEnd"/>
      <w:r w:rsidRPr="005409FD">
        <w:t xml:space="preserve"> </w:t>
      </w:r>
      <w:proofErr w:type="spellStart"/>
      <w:r w:rsidRPr="005409FD">
        <w:t>audipsam</w:t>
      </w:r>
      <w:proofErr w:type="spellEnd"/>
      <w:r w:rsidRPr="005409FD">
        <w:t xml:space="preserve"> vidi </w:t>
      </w:r>
      <w:proofErr w:type="spellStart"/>
      <w:r w:rsidRPr="005409FD">
        <w:t>sitature</w:t>
      </w:r>
      <w:proofErr w:type="spellEnd"/>
      <w:r w:rsidRPr="005409FD">
        <w:t xml:space="preserve"> </w:t>
      </w:r>
      <w:proofErr w:type="spellStart"/>
      <w:r w:rsidRPr="005409FD">
        <w:t>parciis</w:t>
      </w:r>
      <w:proofErr w:type="spellEnd"/>
      <w:r w:rsidRPr="005409FD">
        <w:t xml:space="preserve"> </w:t>
      </w:r>
      <w:proofErr w:type="spellStart"/>
      <w:r w:rsidRPr="005409FD">
        <w:t>doluptia</w:t>
      </w:r>
      <w:proofErr w:type="spellEnd"/>
      <w:r w:rsidRPr="005409FD">
        <w:t xml:space="preserve"> </w:t>
      </w:r>
      <w:proofErr w:type="spellStart"/>
      <w:r w:rsidRPr="005409FD">
        <w:t>sit</w:t>
      </w:r>
      <w:proofErr w:type="spellEnd"/>
      <w:r w:rsidRPr="005409FD">
        <w:t xml:space="preserve"> </w:t>
      </w:r>
      <w:proofErr w:type="spellStart"/>
      <w:r w:rsidRPr="005409FD">
        <w:t>hario</w:t>
      </w:r>
      <w:proofErr w:type="spellEnd"/>
      <w:r w:rsidRPr="005409FD">
        <w:t xml:space="preserve"> </w:t>
      </w:r>
      <w:proofErr w:type="spellStart"/>
      <w:r w:rsidRPr="005409FD">
        <w:t>volut</w:t>
      </w:r>
      <w:proofErr w:type="spellEnd"/>
      <w:r w:rsidRPr="005409FD">
        <w:t xml:space="preserve"> </w:t>
      </w:r>
      <w:proofErr w:type="spellStart"/>
      <w:r w:rsidRPr="005409FD">
        <w:t>quamus</w:t>
      </w:r>
      <w:proofErr w:type="spellEnd"/>
      <w:r w:rsidRPr="005409FD">
        <w:t xml:space="preserve"> </w:t>
      </w:r>
    </w:p>
    <w:p w14:paraId="38516417" w14:textId="4AA2CB84" w:rsidR="005409FD" w:rsidRPr="005409FD" w:rsidRDefault="005409FD" w:rsidP="00373B5B">
      <w:pPr>
        <w:pStyle w:val="kfb-Aufzhlungszeichen"/>
      </w:pPr>
      <w:proofErr w:type="spellStart"/>
      <w:r w:rsidRPr="005409FD">
        <w:t>velenectis</w:t>
      </w:r>
      <w:proofErr w:type="spellEnd"/>
      <w:r w:rsidRPr="005409FD">
        <w:t xml:space="preserve"> </w:t>
      </w:r>
      <w:proofErr w:type="spellStart"/>
      <w:r w:rsidRPr="005409FD">
        <w:t>aut</w:t>
      </w:r>
      <w:proofErr w:type="spellEnd"/>
      <w:r w:rsidRPr="005409FD">
        <w:t xml:space="preserve"> ex </w:t>
      </w:r>
      <w:proofErr w:type="spellStart"/>
      <w:r w:rsidRPr="005409FD">
        <w:t>eaque</w:t>
      </w:r>
      <w:proofErr w:type="spellEnd"/>
      <w:r w:rsidRPr="005409FD">
        <w:t xml:space="preserve"> et </w:t>
      </w:r>
      <w:proofErr w:type="spellStart"/>
      <w:r w:rsidRPr="005409FD">
        <w:t>veliquis</w:t>
      </w:r>
      <w:proofErr w:type="spellEnd"/>
      <w:r w:rsidRPr="005409FD">
        <w:t xml:space="preserve"> </w:t>
      </w:r>
      <w:proofErr w:type="spellStart"/>
      <w:r w:rsidRPr="005409FD">
        <w:t>eossimped</w:t>
      </w:r>
      <w:proofErr w:type="spellEnd"/>
      <w:r w:rsidRPr="005409FD">
        <w:t xml:space="preserve"> et </w:t>
      </w:r>
      <w:proofErr w:type="spellStart"/>
      <w:r w:rsidRPr="005409FD">
        <w:t>ilici</w:t>
      </w:r>
      <w:proofErr w:type="spellEnd"/>
      <w:r w:rsidRPr="005409FD">
        <w:t xml:space="preserve"> </w:t>
      </w:r>
      <w:proofErr w:type="spellStart"/>
      <w:r w:rsidRPr="005409FD">
        <w:t>simusamus</w:t>
      </w:r>
      <w:proofErr w:type="spellEnd"/>
      <w:r w:rsidRPr="005409FD">
        <w:t xml:space="preserve"> et, </w:t>
      </w:r>
      <w:proofErr w:type="spellStart"/>
      <w:r w:rsidRPr="005409FD">
        <w:t>nimagnis</w:t>
      </w:r>
      <w:proofErr w:type="spellEnd"/>
      <w:r w:rsidRPr="005409FD">
        <w:t xml:space="preserve"> </w:t>
      </w:r>
      <w:proofErr w:type="spellStart"/>
      <w:r w:rsidRPr="005409FD">
        <w:t>quatet</w:t>
      </w:r>
      <w:proofErr w:type="spellEnd"/>
      <w:r w:rsidRPr="005409FD">
        <w:t>.</w:t>
      </w:r>
    </w:p>
    <w:p w14:paraId="2579A212" w14:textId="77777777" w:rsidR="005409FD" w:rsidRPr="005409FD" w:rsidRDefault="005409FD" w:rsidP="005409FD">
      <w:pPr>
        <w:rPr>
          <w:rFonts w:ascii="Arial" w:hAnsi="Arial" w:cs="ArialMT"/>
        </w:rPr>
      </w:pPr>
    </w:p>
    <w:p w14:paraId="2C2D4260" w14:textId="1E37B44E" w:rsidR="006A6BED" w:rsidRDefault="005409FD" w:rsidP="00B44C58">
      <w:pPr>
        <w:rPr>
          <w:rFonts w:ascii="Arial" w:hAnsi="Arial" w:cs="ArialMT"/>
          <w:b/>
          <w:color w:val="1D2763"/>
        </w:rPr>
      </w:pPr>
      <w:proofErr w:type="spellStart"/>
      <w:r w:rsidRPr="006A6BED">
        <w:rPr>
          <w:rFonts w:ascii="Arial" w:hAnsi="Arial" w:cs="ArialMT"/>
          <w:b/>
          <w:color w:val="1D2763"/>
        </w:rPr>
        <w:t>Tiam</w:t>
      </w:r>
      <w:proofErr w:type="spellEnd"/>
      <w:r w:rsidRPr="006A6BED">
        <w:rPr>
          <w:rFonts w:ascii="Arial" w:hAnsi="Arial" w:cs="ArialMT"/>
          <w:b/>
          <w:color w:val="1D2763"/>
        </w:rPr>
        <w:t xml:space="preserve"> </w:t>
      </w:r>
      <w:proofErr w:type="spellStart"/>
      <w:r w:rsidRPr="006A6BED">
        <w:rPr>
          <w:rFonts w:ascii="Arial" w:hAnsi="Arial" w:cs="ArialMT"/>
          <w:b/>
          <w:color w:val="1D2763"/>
        </w:rPr>
        <w:t>resecum</w:t>
      </w:r>
      <w:proofErr w:type="spellEnd"/>
      <w:r w:rsidRPr="006A6BED">
        <w:rPr>
          <w:rFonts w:ascii="Arial" w:hAnsi="Arial" w:cs="ArialMT"/>
          <w:b/>
          <w:color w:val="1D2763"/>
        </w:rPr>
        <w:t xml:space="preserve"> </w:t>
      </w:r>
    </w:p>
    <w:p w14:paraId="2E708140" w14:textId="77777777" w:rsidR="006109BA" w:rsidRPr="006A6BED" w:rsidRDefault="006109BA" w:rsidP="00B44C58">
      <w:pPr>
        <w:rPr>
          <w:rFonts w:ascii="Arial" w:hAnsi="Arial" w:cs="ArialMT"/>
          <w:b/>
          <w:color w:val="1D2763"/>
        </w:rPr>
      </w:pPr>
    </w:p>
    <w:p w14:paraId="4005829C" w14:textId="7CBB66EB" w:rsidR="006109BA" w:rsidRDefault="006109BA" w:rsidP="006109BA">
      <w:pPr>
        <w:rPr>
          <w:rFonts w:ascii="Arial" w:hAnsi="Arial" w:cs="ArialMT"/>
        </w:rPr>
      </w:pPr>
      <w:proofErr w:type="spellStart"/>
      <w:r w:rsidRPr="005409FD">
        <w:rPr>
          <w:rFonts w:ascii="Arial" w:hAnsi="Arial" w:cs="ArialMT"/>
        </w:rPr>
        <w:t>Tiam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resecum</w:t>
      </w:r>
      <w:proofErr w:type="spellEnd"/>
      <w:r w:rsidRPr="005409FD">
        <w:rPr>
          <w:rFonts w:ascii="Arial" w:hAnsi="Arial" w:cs="ArialMT"/>
        </w:rPr>
        <w:t xml:space="preserve"> quas </w:t>
      </w:r>
      <w:proofErr w:type="spellStart"/>
      <w:r w:rsidRPr="005409FD">
        <w:rPr>
          <w:rFonts w:ascii="Arial" w:hAnsi="Arial" w:cs="ArialMT"/>
        </w:rPr>
        <w:t>similibus</w:t>
      </w:r>
      <w:proofErr w:type="spellEnd"/>
      <w:r w:rsidRPr="005409FD">
        <w:rPr>
          <w:rFonts w:ascii="Arial" w:hAnsi="Arial" w:cs="ArialMT"/>
        </w:rPr>
        <w:t xml:space="preserve"> ex </w:t>
      </w:r>
      <w:proofErr w:type="spellStart"/>
      <w:r w:rsidRPr="005409FD">
        <w:rPr>
          <w:rFonts w:ascii="Arial" w:hAnsi="Arial" w:cs="ArialMT"/>
        </w:rPr>
        <w:t>ent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eseque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evellaborro</w:t>
      </w:r>
      <w:proofErr w:type="spellEnd"/>
      <w:r w:rsidRPr="005409FD">
        <w:rPr>
          <w:rFonts w:ascii="Arial" w:hAnsi="Arial" w:cs="ArialMT"/>
        </w:rPr>
        <w:t xml:space="preserve"> blaut </w:t>
      </w:r>
      <w:proofErr w:type="spellStart"/>
      <w:r w:rsidRPr="005409FD">
        <w:rPr>
          <w:rFonts w:ascii="Arial" w:hAnsi="Arial" w:cs="ArialMT"/>
        </w:rPr>
        <w:t>maiorem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velest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faciamus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sunt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hil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maio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incitioreius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dolessi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doloren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tiorio</w:t>
      </w:r>
      <w:proofErr w:type="spellEnd"/>
      <w:r w:rsidRPr="005409FD">
        <w:rPr>
          <w:rFonts w:ascii="Arial" w:hAnsi="Arial" w:cs="ArialMT"/>
        </w:rPr>
        <w:t xml:space="preserve">. </w:t>
      </w:r>
      <w:proofErr w:type="spellStart"/>
      <w:r w:rsidRPr="005409FD">
        <w:rPr>
          <w:rFonts w:ascii="Arial" w:hAnsi="Arial" w:cs="ArialMT"/>
        </w:rPr>
        <w:t>Gitatiatemo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ea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parum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illuptas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dolorru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ptaecuptio</w:t>
      </w:r>
      <w:proofErr w:type="spellEnd"/>
      <w:r w:rsidRPr="005409FD">
        <w:rPr>
          <w:rFonts w:ascii="Arial" w:hAnsi="Arial" w:cs="ArialMT"/>
        </w:rPr>
        <w:t xml:space="preserve"> et </w:t>
      </w:r>
      <w:proofErr w:type="spellStart"/>
      <w:r w:rsidRPr="005409FD">
        <w:rPr>
          <w:rFonts w:ascii="Arial" w:hAnsi="Arial" w:cs="ArialMT"/>
        </w:rPr>
        <w:t>eliqui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restore</w:t>
      </w:r>
      <w:proofErr w:type="spellEnd"/>
      <w:r w:rsidRPr="005409FD">
        <w:rPr>
          <w:rFonts w:ascii="Arial" w:hAnsi="Arial" w:cs="ArialMT"/>
        </w:rPr>
        <w:t xml:space="preserve"> </w:t>
      </w:r>
      <w:proofErr w:type="spellStart"/>
      <w:r w:rsidRPr="005409FD">
        <w:rPr>
          <w:rFonts w:ascii="Arial" w:hAnsi="Arial" w:cs="ArialMT"/>
        </w:rPr>
        <w:t>m</w:t>
      </w:r>
      <w:r w:rsidR="00AA347A">
        <w:rPr>
          <w:rFonts w:ascii="Arial" w:hAnsi="Arial" w:cs="ArialMT"/>
        </w:rPr>
        <w:t>quiae</w:t>
      </w:r>
      <w:proofErr w:type="spellEnd"/>
      <w:r w:rsidR="00AA347A">
        <w:rPr>
          <w:rFonts w:ascii="Arial" w:hAnsi="Arial" w:cs="ArialMT"/>
        </w:rPr>
        <w:t xml:space="preserve"> </w:t>
      </w:r>
      <w:proofErr w:type="spellStart"/>
      <w:r w:rsidR="00AA347A">
        <w:rPr>
          <w:rFonts w:ascii="Arial" w:hAnsi="Arial" w:cs="ArialMT"/>
        </w:rPr>
        <w:t>delenimi</w:t>
      </w:r>
      <w:proofErr w:type="spellEnd"/>
      <w:r w:rsidR="00AA347A">
        <w:rPr>
          <w:rFonts w:ascii="Arial" w:hAnsi="Arial" w:cs="ArialMT"/>
        </w:rPr>
        <w:t xml:space="preserve">, </w:t>
      </w:r>
      <w:proofErr w:type="spellStart"/>
      <w:r w:rsidR="00AA347A">
        <w:rPr>
          <w:rFonts w:ascii="Arial" w:hAnsi="Arial" w:cs="ArialMT"/>
        </w:rPr>
        <w:t>quos</w:t>
      </w:r>
      <w:proofErr w:type="spellEnd"/>
      <w:r w:rsidR="00AA347A">
        <w:rPr>
          <w:rFonts w:ascii="Arial" w:hAnsi="Arial" w:cs="ArialMT"/>
        </w:rPr>
        <w:t xml:space="preserve"> </w:t>
      </w:r>
      <w:proofErr w:type="spellStart"/>
      <w:r w:rsidR="00AA347A">
        <w:rPr>
          <w:rFonts w:ascii="Arial" w:hAnsi="Arial" w:cs="ArialMT"/>
        </w:rPr>
        <w:t>excerrores</w:t>
      </w:r>
      <w:proofErr w:type="spellEnd"/>
      <w:r w:rsidR="00AA347A">
        <w:rPr>
          <w:rFonts w:ascii="Arial" w:hAnsi="Arial" w:cs="ArialMT"/>
        </w:rPr>
        <w:t>.</w:t>
      </w:r>
    </w:p>
    <w:p w14:paraId="6DF84D60" w14:textId="77777777" w:rsidR="00AA347A" w:rsidRDefault="00AA347A" w:rsidP="006109BA">
      <w:pPr>
        <w:rPr>
          <w:rFonts w:ascii="Arial" w:hAnsi="Arial" w:cs="ArialMT"/>
        </w:rPr>
      </w:pPr>
    </w:p>
    <w:p w14:paraId="76C03CEC" w14:textId="77777777" w:rsidR="00AA347A" w:rsidRDefault="00AA347A" w:rsidP="006109BA">
      <w:pPr>
        <w:rPr>
          <w:rFonts w:ascii="Arial" w:hAnsi="Arial" w:cs="ArialMT"/>
          <w:color w:val="1D2763"/>
          <w:sz w:val="32"/>
        </w:rPr>
      </w:pPr>
    </w:p>
    <w:p w14:paraId="464B4C9A" w14:textId="51004AD4" w:rsidR="005409FD" w:rsidRPr="005409FD" w:rsidRDefault="00AA347A" w:rsidP="00AA347A">
      <w:pPr>
        <w:rPr>
          <w:rFonts w:ascii="Arial" w:hAnsi="Arial"/>
          <w:color w:val="1D2763"/>
          <w:sz w:val="46"/>
          <w:szCs w:val="46"/>
        </w:rPr>
      </w:pPr>
      <w:r w:rsidRPr="00AA347A">
        <w:rPr>
          <w:rFonts w:ascii="Arial" w:hAnsi="Arial" w:cs="ArialMT"/>
          <w:color w:val="1D2763"/>
          <w:sz w:val="32"/>
        </w:rPr>
        <w:t>Wir freuen uns auf Euer Kommen!</w:t>
      </w:r>
    </w:p>
    <w:sectPr w:rsidR="005409FD" w:rsidRPr="005409FD" w:rsidSect="002A2EB6">
      <w:headerReference w:type="default" r:id="rId9"/>
      <w:footerReference w:type="default" r:id="rId10"/>
      <w:pgSz w:w="11900" w:h="16840"/>
      <w:pgMar w:top="2835" w:right="1552" w:bottom="2269" w:left="1417" w:header="708" w:footer="12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DD10FE" w14:textId="77777777" w:rsidR="00373B5B" w:rsidRDefault="00373B5B" w:rsidP="009B62FD">
      <w:r>
        <w:separator/>
      </w:r>
    </w:p>
  </w:endnote>
  <w:endnote w:type="continuationSeparator" w:id="0">
    <w:p w14:paraId="3F2724D1" w14:textId="77777777" w:rsidR="00373B5B" w:rsidRDefault="00373B5B" w:rsidP="009B6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altName w:val="Courier"/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-Bold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525983" w14:textId="2ADDF702" w:rsidR="00373B5B" w:rsidRDefault="00373B5B">
    <w:r>
      <w:rPr>
        <w:noProof/>
      </w:rPr>
      <w:drawing>
        <wp:anchor distT="0" distB="0" distL="114300" distR="114300" simplePos="0" relativeHeight="251658240" behindDoc="1" locked="0" layoutInCell="1" allowOverlap="1" wp14:anchorId="2059D308" wp14:editId="5374A8BC">
          <wp:simplePos x="0" y="0"/>
          <wp:positionH relativeFrom="column">
            <wp:posOffset>622935</wp:posOffset>
          </wp:positionH>
          <wp:positionV relativeFrom="paragraph">
            <wp:posOffset>273685</wp:posOffset>
          </wp:positionV>
          <wp:extent cx="4510405" cy="380365"/>
          <wp:effectExtent l="0" t="0" r="0" b="0"/>
          <wp:wrapNone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40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C69566" w14:textId="77777777" w:rsidR="00373B5B" w:rsidRDefault="00373B5B" w:rsidP="009B62FD">
      <w:r>
        <w:separator/>
      </w:r>
    </w:p>
  </w:footnote>
  <w:footnote w:type="continuationSeparator" w:id="0">
    <w:p w14:paraId="1D093DBF" w14:textId="77777777" w:rsidR="00373B5B" w:rsidRDefault="00373B5B" w:rsidP="009B62F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49267F" w14:textId="7C901457" w:rsidR="00373B5B" w:rsidRDefault="00373B5B">
    <w:r>
      <w:rPr>
        <w:noProof/>
      </w:rPr>
      <w:drawing>
        <wp:anchor distT="0" distB="0" distL="114300" distR="114300" simplePos="0" relativeHeight="251659264" behindDoc="1" locked="0" layoutInCell="1" allowOverlap="1" wp14:anchorId="3E694604" wp14:editId="74FD74E3">
          <wp:simplePos x="0" y="0"/>
          <wp:positionH relativeFrom="column">
            <wp:posOffset>3543300</wp:posOffset>
          </wp:positionH>
          <wp:positionV relativeFrom="paragraph">
            <wp:posOffset>89535</wp:posOffset>
          </wp:positionV>
          <wp:extent cx="2712085" cy="575310"/>
          <wp:effectExtent l="0" t="0" r="5715" b="8890"/>
          <wp:wrapNone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2085" cy="575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C21D6"/>
    <w:multiLevelType w:val="hybridMultilevel"/>
    <w:tmpl w:val="6F08E1AA"/>
    <w:lvl w:ilvl="0" w:tplc="B956C602">
      <w:start w:val="1"/>
      <w:numFmt w:val="bullet"/>
      <w:pStyle w:val="kfb-Aufzhlungszeichen"/>
      <w:lvlText w:val=""/>
      <w:lvlJc w:val="left"/>
      <w:pPr>
        <w:ind w:left="644" w:hanging="360"/>
      </w:pPr>
      <w:rPr>
        <w:rFonts w:ascii="Symbol" w:hAnsi="Symbol" w:hint="default"/>
        <w:color w:val="1D276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670453"/>
    <w:multiLevelType w:val="hybridMultilevel"/>
    <w:tmpl w:val="31F26CF2"/>
    <w:lvl w:ilvl="0" w:tplc="33163A8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1D276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50F64"/>
    <w:multiLevelType w:val="hybridMultilevel"/>
    <w:tmpl w:val="801047C8"/>
    <w:lvl w:ilvl="0" w:tplc="33163A8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1D276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EF36E5"/>
    <w:multiLevelType w:val="hybridMultilevel"/>
    <w:tmpl w:val="51187F4C"/>
    <w:lvl w:ilvl="0" w:tplc="33163A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1D276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2FD"/>
    <w:rsid w:val="002A2EB6"/>
    <w:rsid w:val="00373B5B"/>
    <w:rsid w:val="005409FD"/>
    <w:rsid w:val="005D5AF2"/>
    <w:rsid w:val="006109BA"/>
    <w:rsid w:val="006A6BED"/>
    <w:rsid w:val="009076D1"/>
    <w:rsid w:val="009848AB"/>
    <w:rsid w:val="009B62FD"/>
    <w:rsid w:val="00AA347A"/>
    <w:rsid w:val="00AD604B"/>
    <w:rsid w:val="00B4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053D9F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9B62FD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9B62FD"/>
    <w:rPr>
      <w:rFonts w:ascii="Lucida Grande" w:hAnsi="Lucida Grande" w:cs="Lucida Grande"/>
      <w:sz w:val="18"/>
      <w:szCs w:val="18"/>
    </w:rPr>
  </w:style>
  <w:style w:type="paragraph" w:customStyle="1" w:styleId="kfb-Headline">
    <w:name w:val="kfb-Headline"/>
    <w:basedOn w:val="Standard"/>
    <w:qFormat/>
    <w:rsid w:val="00373B5B"/>
    <w:pPr>
      <w:spacing w:line="276" w:lineRule="auto"/>
    </w:pPr>
    <w:rPr>
      <w:rFonts w:ascii="Arial" w:hAnsi="Arial"/>
      <w:b/>
      <w:color w:val="1D2763"/>
      <w:sz w:val="46"/>
      <w:szCs w:val="46"/>
    </w:rPr>
  </w:style>
  <w:style w:type="paragraph" w:customStyle="1" w:styleId="kfb-Zwischenheadline">
    <w:name w:val="kfb-Zwischenheadline"/>
    <w:basedOn w:val="Standard"/>
    <w:qFormat/>
    <w:rsid w:val="00373B5B"/>
    <w:pPr>
      <w:spacing w:line="360" w:lineRule="auto"/>
    </w:pPr>
    <w:rPr>
      <w:rFonts w:ascii="Arial" w:hAnsi="Arial" w:cs="Arial-BoldMT"/>
      <w:b/>
      <w:bCs/>
      <w:color w:val="1D2763"/>
    </w:rPr>
  </w:style>
  <w:style w:type="paragraph" w:customStyle="1" w:styleId="kfb-Body">
    <w:name w:val="kfb-Body"/>
    <w:basedOn w:val="Standard"/>
    <w:qFormat/>
    <w:rsid w:val="00373B5B"/>
    <w:rPr>
      <w:rFonts w:ascii="Arial" w:hAnsi="Arial" w:cs="ArialMT"/>
    </w:rPr>
  </w:style>
  <w:style w:type="paragraph" w:styleId="IntensivesAnfhrungszeichen">
    <w:name w:val="Intense Quote"/>
    <w:basedOn w:val="Standard"/>
    <w:next w:val="Standard"/>
    <w:link w:val="IntensivesAnfhrungszeichenZeichen"/>
    <w:uiPriority w:val="30"/>
    <w:rsid w:val="00373B5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AnfhrungszeichenZeichen">
    <w:name w:val="Intensives Anführungszeichen Zeichen"/>
    <w:basedOn w:val="Absatzstandardschriftart"/>
    <w:link w:val="IntensivesAnfhrungszeichen"/>
    <w:uiPriority w:val="30"/>
    <w:rsid w:val="00373B5B"/>
    <w:rPr>
      <w:b/>
      <w:bCs/>
      <w:i/>
      <w:iCs/>
      <w:color w:val="4F81BD" w:themeColor="accent1"/>
    </w:rPr>
  </w:style>
  <w:style w:type="paragraph" w:customStyle="1" w:styleId="kfb-Aufzhlungszeichen">
    <w:name w:val="kfb-Aufzählungszeichen"/>
    <w:basedOn w:val="kfb-Body"/>
    <w:qFormat/>
    <w:rsid w:val="00373B5B"/>
    <w:pPr>
      <w:numPr>
        <w:numId w:val="4"/>
      </w:numPr>
    </w:pPr>
  </w:style>
  <w:style w:type="paragraph" w:customStyle="1" w:styleId="kfb-2-Headline">
    <w:name w:val="kfb-2-Headline"/>
    <w:basedOn w:val="kfb-Headline"/>
    <w:qFormat/>
    <w:rsid w:val="005D5AF2"/>
    <w:pPr>
      <w:spacing w:line="240" w:lineRule="auto"/>
    </w:pPr>
    <w:rPr>
      <w:b w:val="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9B62FD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9B62FD"/>
    <w:rPr>
      <w:rFonts w:ascii="Lucida Grande" w:hAnsi="Lucida Grande" w:cs="Lucida Grande"/>
      <w:sz w:val="18"/>
      <w:szCs w:val="18"/>
    </w:rPr>
  </w:style>
  <w:style w:type="paragraph" w:customStyle="1" w:styleId="kfb-Headline">
    <w:name w:val="kfb-Headline"/>
    <w:basedOn w:val="Standard"/>
    <w:qFormat/>
    <w:rsid w:val="00373B5B"/>
    <w:pPr>
      <w:spacing w:line="276" w:lineRule="auto"/>
    </w:pPr>
    <w:rPr>
      <w:rFonts w:ascii="Arial" w:hAnsi="Arial"/>
      <w:b/>
      <w:color w:val="1D2763"/>
      <w:sz w:val="46"/>
      <w:szCs w:val="46"/>
    </w:rPr>
  </w:style>
  <w:style w:type="paragraph" w:customStyle="1" w:styleId="kfb-Zwischenheadline">
    <w:name w:val="kfb-Zwischenheadline"/>
    <w:basedOn w:val="Standard"/>
    <w:qFormat/>
    <w:rsid w:val="00373B5B"/>
    <w:pPr>
      <w:spacing w:line="360" w:lineRule="auto"/>
    </w:pPr>
    <w:rPr>
      <w:rFonts w:ascii="Arial" w:hAnsi="Arial" w:cs="Arial-BoldMT"/>
      <w:b/>
      <w:bCs/>
      <w:color w:val="1D2763"/>
    </w:rPr>
  </w:style>
  <w:style w:type="paragraph" w:customStyle="1" w:styleId="kfb-Body">
    <w:name w:val="kfb-Body"/>
    <w:basedOn w:val="Standard"/>
    <w:qFormat/>
    <w:rsid w:val="00373B5B"/>
    <w:rPr>
      <w:rFonts w:ascii="Arial" w:hAnsi="Arial" w:cs="ArialMT"/>
    </w:rPr>
  </w:style>
  <w:style w:type="paragraph" w:styleId="IntensivesAnfhrungszeichen">
    <w:name w:val="Intense Quote"/>
    <w:basedOn w:val="Standard"/>
    <w:next w:val="Standard"/>
    <w:link w:val="IntensivesAnfhrungszeichenZeichen"/>
    <w:uiPriority w:val="30"/>
    <w:rsid w:val="00373B5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AnfhrungszeichenZeichen">
    <w:name w:val="Intensives Anführungszeichen Zeichen"/>
    <w:basedOn w:val="Absatzstandardschriftart"/>
    <w:link w:val="IntensivesAnfhrungszeichen"/>
    <w:uiPriority w:val="30"/>
    <w:rsid w:val="00373B5B"/>
    <w:rPr>
      <w:b/>
      <w:bCs/>
      <w:i/>
      <w:iCs/>
      <w:color w:val="4F81BD" w:themeColor="accent1"/>
    </w:rPr>
  </w:style>
  <w:style w:type="paragraph" w:customStyle="1" w:styleId="kfb-Aufzhlungszeichen">
    <w:name w:val="kfb-Aufzählungszeichen"/>
    <w:basedOn w:val="kfb-Body"/>
    <w:qFormat/>
    <w:rsid w:val="00373B5B"/>
    <w:pPr>
      <w:numPr>
        <w:numId w:val="4"/>
      </w:numPr>
    </w:pPr>
  </w:style>
  <w:style w:type="paragraph" w:customStyle="1" w:styleId="kfb-2-Headline">
    <w:name w:val="kfb-2-Headline"/>
    <w:basedOn w:val="kfb-Headline"/>
    <w:qFormat/>
    <w:rsid w:val="005D5AF2"/>
    <w:pPr>
      <w:spacing w:line="240" w:lineRule="auto"/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DA6587A-8255-554A-B088-A2A0F7287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 Microsoft Office-Anwender</dc:creator>
  <cp:keywords/>
  <dc:description/>
  <cp:lastModifiedBy>Ein Microsoft Office-Anwender</cp:lastModifiedBy>
  <cp:revision>8</cp:revision>
  <cp:lastPrinted>2017-09-11T08:50:00Z</cp:lastPrinted>
  <dcterms:created xsi:type="dcterms:W3CDTF">2017-09-11T07:51:00Z</dcterms:created>
  <dcterms:modified xsi:type="dcterms:W3CDTF">2017-09-11T14:25:00Z</dcterms:modified>
</cp:coreProperties>
</file>