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5026C" w14:textId="5A804FAD" w:rsidR="001F2899" w:rsidRDefault="001F2899" w:rsidP="008E3C53">
      <w:pPr>
        <w:jc w:val="right"/>
        <w:rPr>
          <w:rFonts w:cs="Arial"/>
          <w:szCs w:val="22"/>
        </w:rPr>
      </w:pPr>
      <w:r>
        <w:rPr>
          <w:rFonts w:cs="Arial"/>
          <w:szCs w:val="22"/>
        </w:rPr>
        <w:t>Nr</w:t>
      </w:r>
      <w:r w:rsidRPr="00D31C45">
        <w:rPr>
          <w:rFonts w:cs="Arial"/>
          <w:szCs w:val="22"/>
        </w:rPr>
        <w:t xml:space="preserve">. </w:t>
      </w:r>
      <w:r w:rsidR="006C417A">
        <w:rPr>
          <w:rFonts w:cs="Arial"/>
          <w:szCs w:val="22"/>
        </w:rPr>
        <w:t>41</w:t>
      </w:r>
      <w:r w:rsidR="005C3489">
        <w:rPr>
          <w:rFonts w:cs="Arial"/>
          <w:szCs w:val="22"/>
        </w:rPr>
        <w:t xml:space="preserve"> </w:t>
      </w:r>
      <w:r w:rsidR="005C3489" w:rsidRPr="003B5C36">
        <w:rPr>
          <w:rFonts w:cs="Arial"/>
          <w:szCs w:val="22"/>
        </w:rPr>
        <w:t xml:space="preserve">/ </w:t>
      </w:r>
      <w:r w:rsidR="00FB63E7">
        <w:rPr>
          <w:rFonts w:cs="Arial"/>
          <w:szCs w:val="22"/>
        </w:rPr>
        <w:t>17. April 2022</w:t>
      </w:r>
    </w:p>
    <w:p w14:paraId="1F6AB2AB" w14:textId="77777777" w:rsidR="008E3C53" w:rsidRDefault="008E3C53" w:rsidP="008E3C53">
      <w:pPr>
        <w:jc w:val="right"/>
        <w:rPr>
          <w:rFonts w:cs="Arial"/>
          <w:szCs w:val="22"/>
        </w:rPr>
      </w:pPr>
    </w:p>
    <w:p w14:paraId="5B54FDE5" w14:textId="77777777" w:rsidR="001F2899" w:rsidRDefault="001F2899" w:rsidP="001F2899">
      <w:pPr>
        <w:rPr>
          <w:rFonts w:cs="Arial"/>
          <w:szCs w:val="22"/>
        </w:rPr>
      </w:pPr>
    </w:p>
    <w:p w14:paraId="669D27BC" w14:textId="77777777" w:rsidR="001F2899" w:rsidRDefault="001F2899" w:rsidP="001F2899">
      <w:pPr>
        <w:rPr>
          <w:rFonts w:cs="Arial"/>
          <w:szCs w:val="22"/>
        </w:rPr>
      </w:pPr>
    </w:p>
    <w:p w14:paraId="360A4691" w14:textId="718D2F72" w:rsidR="005229F1" w:rsidRPr="005229F1" w:rsidRDefault="0045620F" w:rsidP="005229F1">
      <w:pPr>
        <w:spacing w:after="80" w:line="264" w:lineRule="auto"/>
        <w:rPr>
          <w:rFonts w:eastAsia="MS Mincho" w:cs="Arial"/>
          <w:b/>
          <w:sz w:val="28"/>
          <w:szCs w:val="28"/>
          <w:u w:val="single"/>
        </w:rPr>
      </w:pPr>
      <w:r w:rsidRPr="00EE7B0F">
        <w:rPr>
          <w:rFonts w:cs="Arial"/>
          <w:b/>
          <w:bCs/>
          <w:color w:val="212121"/>
          <w:sz w:val="28"/>
          <w:szCs w:val="28"/>
          <w:u w:val="single"/>
        </w:rPr>
        <w:t xml:space="preserve">Bischof </w:t>
      </w:r>
      <w:r w:rsidR="00EB3904">
        <w:rPr>
          <w:rFonts w:cs="Arial"/>
          <w:b/>
          <w:bCs/>
          <w:color w:val="212121"/>
          <w:sz w:val="28"/>
          <w:szCs w:val="28"/>
          <w:u w:val="single"/>
        </w:rPr>
        <w:t xml:space="preserve">Manfred </w:t>
      </w:r>
      <w:r w:rsidRPr="00EE7B0F">
        <w:rPr>
          <w:rFonts w:cs="Arial"/>
          <w:b/>
          <w:bCs/>
          <w:color w:val="212121"/>
          <w:sz w:val="28"/>
          <w:szCs w:val="28"/>
          <w:u w:val="single"/>
        </w:rPr>
        <w:t>Scheuer</w:t>
      </w:r>
      <w:r w:rsidR="005229F1" w:rsidRPr="00EE7B0F">
        <w:rPr>
          <w:rFonts w:cs="Arial"/>
          <w:b/>
          <w:bCs/>
          <w:color w:val="212121"/>
          <w:sz w:val="28"/>
          <w:szCs w:val="28"/>
          <w:u w:val="single"/>
        </w:rPr>
        <w:t xml:space="preserve"> </w:t>
      </w:r>
      <w:r w:rsidR="00C71452" w:rsidRPr="00EE7B0F">
        <w:rPr>
          <w:rFonts w:cs="Arial"/>
          <w:b/>
          <w:bCs/>
          <w:color w:val="212121"/>
          <w:sz w:val="28"/>
          <w:szCs w:val="28"/>
          <w:u w:val="single"/>
        </w:rPr>
        <w:t xml:space="preserve">zu Ostern: </w:t>
      </w:r>
      <w:r w:rsidR="005229F1" w:rsidRPr="00EE7B0F">
        <w:rPr>
          <w:rFonts w:cs="Arial"/>
          <w:b/>
          <w:bCs/>
          <w:color w:val="212121"/>
          <w:sz w:val="28"/>
          <w:szCs w:val="28"/>
          <w:u w:val="single"/>
        </w:rPr>
        <w:t>„Auferstehung</w:t>
      </w:r>
      <w:r w:rsidR="00EE7B0F" w:rsidRPr="00EE7B0F">
        <w:rPr>
          <w:rFonts w:cs="Arial"/>
          <w:b/>
          <w:bCs/>
          <w:color w:val="212121"/>
          <w:sz w:val="28"/>
          <w:szCs w:val="28"/>
          <w:u w:val="single"/>
        </w:rPr>
        <w:t xml:space="preserve"> ist der entscheidende Durchbruch zum Leben und zur Freiheit“</w:t>
      </w:r>
    </w:p>
    <w:p w14:paraId="4341F866" w14:textId="77777777" w:rsidR="00D75AF9" w:rsidRDefault="00D75AF9" w:rsidP="005229F1">
      <w:pPr>
        <w:pStyle w:val="xmsonormal"/>
        <w:rPr>
          <w:rFonts w:ascii="Arial" w:hAnsi="Arial" w:cs="Arial"/>
          <w:b/>
          <w:bCs/>
          <w:color w:val="212121"/>
          <w:sz w:val="22"/>
          <w:szCs w:val="22"/>
        </w:rPr>
      </w:pPr>
    </w:p>
    <w:p w14:paraId="54E34515" w14:textId="3BE1C7DD" w:rsidR="008B13F7" w:rsidRPr="0044027F" w:rsidRDefault="0044027F" w:rsidP="00D75AF9">
      <w:pPr>
        <w:pStyle w:val="StandardWeb"/>
        <w:spacing w:before="0" w:beforeAutospacing="0" w:after="0" w:afterAutospacing="0"/>
        <w:rPr>
          <w:rFonts w:ascii="Arial" w:hAnsi="Arial" w:cs="Arial"/>
          <w:b/>
          <w:bCs/>
          <w:color w:val="212121"/>
          <w:sz w:val="22"/>
          <w:szCs w:val="22"/>
        </w:rPr>
      </w:pPr>
      <w:r w:rsidRPr="0044027F">
        <w:rPr>
          <w:rFonts w:ascii="Arial" w:hAnsi="Arial" w:cs="Arial"/>
          <w:b/>
          <w:bCs/>
          <w:sz w:val="22"/>
          <w:szCs w:val="22"/>
        </w:rPr>
        <w:t xml:space="preserve">Die Auferstehung Jesu ist der große Wendepunkt unseres Lebens, </w:t>
      </w:r>
      <w:r w:rsidR="00EE7B0F">
        <w:rPr>
          <w:rFonts w:ascii="Arial" w:hAnsi="Arial" w:cs="Arial"/>
          <w:b/>
          <w:bCs/>
          <w:sz w:val="22"/>
          <w:szCs w:val="22"/>
        </w:rPr>
        <w:t xml:space="preserve">Ostern </w:t>
      </w:r>
      <w:r w:rsidRPr="0044027F">
        <w:rPr>
          <w:rFonts w:ascii="Arial" w:hAnsi="Arial" w:cs="Arial"/>
          <w:b/>
          <w:bCs/>
          <w:sz w:val="22"/>
          <w:szCs w:val="22"/>
        </w:rPr>
        <w:t xml:space="preserve">ist der entscheidende Durchbruch </w:t>
      </w:r>
      <w:r w:rsidR="00827B23">
        <w:rPr>
          <w:rFonts w:ascii="Arial" w:hAnsi="Arial" w:cs="Arial"/>
          <w:b/>
          <w:bCs/>
          <w:sz w:val="22"/>
          <w:szCs w:val="22"/>
        </w:rPr>
        <w:t xml:space="preserve">vom Tod zum Leben, von der Resignation zur Hoffnung </w:t>
      </w:r>
      <w:r w:rsidR="00EE7B0F">
        <w:rPr>
          <w:rFonts w:ascii="Arial" w:hAnsi="Arial" w:cs="Arial"/>
          <w:b/>
          <w:bCs/>
          <w:sz w:val="22"/>
          <w:szCs w:val="22"/>
        </w:rPr>
        <w:t xml:space="preserve">– und er kann sich </w:t>
      </w:r>
      <w:r w:rsidRPr="0044027F">
        <w:rPr>
          <w:rFonts w:ascii="Arial" w:hAnsi="Arial" w:cs="Arial"/>
          <w:b/>
          <w:bCs/>
          <w:color w:val="212121"/>
          <w:sz w:val="22"/>
          <w:szCs w:val="22"/>
        </w:rPr>
        <w:t>mitten im Alltag ereignen</w:t>
      </w:r>
      <w:r w:rsidR="00EE7B0F">
        <w:rPr>
          <w:rFonts w:ascii="Arial" w:hAnsi="Arial" w:cs="Arial"/>
          <w:b/>
          <w:bCs/>
          <w:color w:val="212121"/>
          <w:sz w:val="22"/>
          <w:szCs w:val="22"/>
        </w:rPr>
        <w:t>:</w:t>
      </w:r>
      <w:r w:rsidRPr="0044027F">
        <w:rPr>
          <w:rFonts w:ascii="Arial" w:hAnsi="Arial" w:cs="Arial"/>
          <w:b/>
          <w:bCs/>
          <w:color w:val="212121"/>
          <w:sz w:val="22"/>
          <w:szCs w:val="22"/>
        </w:rPr>
        <w:t xml:space="preserve"> So Bischof Dr. Man</w:t>
      </w:r>
      <w:r w:rsidR="008B13F7" w:rsidRPr="0044027F">
        <w:rPr>
          <w:rFonts w:ascii="Arial" w:hAnsi="Arial" w:cs="Arial"/>
          <w:b/>
          <w:bCs/>
          <w:color w:val="212121"/>
          <w:sz w:val="22"/>
          <w:szCs w:val="22"/>
        </w:rPr>
        <w:t xml:space="preserve">fred Scheuer </w:t>
      </w:r>
      <w:r w:rsidRPr="0044027F">
        <w:rPr>
          <w:rFonts w:ascii="Arial" w:hAnsi="Arial" w:cs="Arial"/>
          <w:b/>
          <w:bCs/>
          <w:color w:val="212121"/>
          <w:sz w:val="22"/>
          <w:szCs w:val="22"/>
        </w:rPr>
        <w:t>beim Festgottesdienst am Ostersonntag</w:t>
      </w:r>
      <w:r w:rsidR="00827B23">
        <w:rPr>
          <w:rFonts w:ascii="Arial" w:hAnsi="Arial" w:cs="Arial"/>
          <w:b/>
          <w:bCs/>
          <w:color w:val="212121"/>
          <w:sz w:val="22"/>
          <w:szCs w:val="22"/>
        </w:rPr>
        <w:t>, 17. April 2022</w:t>
      </w:r>
      <w:r w:rsidRPr="0044027F">
        <w:rPr>
          <w:rFonts w:ascii="Arial" w:hAnsi="Arial" w:cs="Arial"/>
          <w:b/>
          <w:bCs/>
          <w:color w:val="212121"/>
          <w:sz w:val="22"/>
          <w:szCs w:val="22"/>
        </w:rPr>
        <w:t xml:space="preserve"> im </w:t>
      </w:r>
      <w:r w:rsidR="008B13F7" w:rsidRPr="0044027F">
        <w:rPr>
          <w:rFonts w:ascii="Arial" w:hAnsi="Arial" w:cs="Arial"/>
          <w:b/>
          <w:bCs/>
          <w:color w:val="212121"/>
          <w:sz w:val="22"/>
          <w:szCs w:val="22"/>
        </w:rPr>
        <w:t>Linzer Mariendom.</w:t>
      </w:r>
    </w:p>
    <w:p w14:paraId="2DDE2347" w14:textId="1D95B381" w:rsidR="00D75AF9" w:rsidRDefault="00D75AF9" w:rsidP="00D75AF9">
      <w:pPr>
        <w:rPr>
          <w:rFonts w:cs="Arial"/>
          <w:color w:val="000000"/>
          <w:szCs w:val="22"/>
        </w:rPr>
      </w:pPr>
    </w:p>
    <w:p w14:paraId="697E6A62" w14:textId="26CE89B8" w:rsidR="00F02F45" w:rsidRPr="00F02F45" w:rsidRDefault="00F02F45" w:rsidP="00F02F45">
      <w:pPr>
        <w:pStyle w:val="RahnerText"/>
        <w:spacing w:after="120"/>
        <w:rPr>
          <w:rFonts w:ascii="Arial" w:hAnsi="Arial" w:cs="Arial"/>
          <w:sz w:val="22"/>
          <w:szCs w:val="22"/>
        </w:rPr>
      </w:pPr>
      <w:r w:rsidRPr="00F02F45">
        <w:rPr>
          <w:rFonts w:ascii="Arial" w:hAnsi="Arial" w:cs="Arial"/>
          <w:color w:val="000000"/>
          <w:sz w:val="22"/>
          <w:szCs w:val="22"/>
        </w:rPr>
        <w:t xml:space="preserve">Was dürfen wir hoffen? Welche Hoffnung hat Bestand? Was bringt </w:t>
      </w:r>
      <w:proofErr w:type="gramStart"/>
      <w:r w:rsidRPr="00F02F45">
        <w:rPr>
          <w:rFonts w:ascii="Arial" w:hAnsi="Arial" w:cs="Arial"/>
          <w:color w:val="000000"/>
          <w:sz w:val="22"/>
          <w:szCs w:val="22"/>
        </w:rPr>
        <w:t>wirklich Leben</w:t>
      </w:r>
      <w:proofErr w:type="gramEnd"/>
      <w:r w:rsidRPr="00F02F45">
        <w:rPr>
          <w:rFonts w:ascii="Arial" w:hAnsi="Arial" w:cs="Arial"/>
          <w:color w:val="000000"/>
          <w:sz w:val="22"/>
          <w:szCs w:val="22"/>
        </w:rPr>
        <w:t xml:space="preserve"> und nachhaltiges Glück? Diese Fragen stellte Bischof Manfred Scheuer ins Zentrum seiner Predigt beim Festgottesdienst am Ostersonntag</w:t>
      </w:r>
      <w:r w:rsidR="001E40EA">
        <w:rPr>
          <w:rFonts w:ascii="Arial" w:hAnsi="Arial" w:cs="Arial"/>
          <w:color w:val="000000"/>
          <w:sz w:val="22"/>
          <w:szCs w:val="22"/>
        </w:rPr>
        <w:t>, 17. April 2022 im Linzer Mariendom</w:t>
      </w:r>
      <w:r w:rsidRPr="00F02F45">
        <w:rPr>
          <w:rFonts w:ascii="Arial" w:hAnsi="Arial" w:cs="Arial"/>
          <w:color w:val="000000"/>
          <w:sz w:val="22"/>
          <w:szCs w:val="22"/>
        </w:rPr>
        <w:t xml:space="preserve">. </w:t>
      </w:r>
      <w:r w:rsidRPr="00F02F45">
        <w:rPr>
          <w:rFonts w:ascii="Arial" w:hAnsi="Arial" w:cs="Arial"/>
          <w:sz w:val="22"/>
          <w:szCs w:val="22"/>
        </w:rPr>
        <w:t xml:space="preserve">Grund </w:t>
      </w:r>
      <w:r>
        <w:rPr>
          <w:rFonts w:ascii="Arial" w:hAnsi="Arial" w:cs="Arial"/>
          <w:sz w:val="22"/>
          <w:szCs w:val="22"/>
        </w:rPr>
        <w:t xml:space="preserve">der christlichen Hoffnung sei Gott selbst als </w:t>
      </w:r>
      <w:r w:rsidRPr="00F02F45">
        <w:rPr>
          <w:rFonts w:ascii="Arial" w:hAnsi="Arial" w:cs="Arial"/>
          <w:sz w:val="22"/>
          <w:szCs w:val="22"/>
        </w:rPr>
        <w:t>Herr und Freund des Lebens</w:t>
      </w:r>
      <w:r>
        <w:rPr>
          <w:rFonts w:ascii="Arial" w:hAnsi="Arial" w:cs="Arial"/>
          <w:sz w:val="22"/>
          <w:szCs w:val="22"/>
        </w:rPr>
        <w:t xml:space="preserve">. </w:t>
      </w:r>
      <w:r w:rsidRPr="00F02F45">
        <w:rPr>
          <w:rFonts w:ascii="Arial" w:hAnsi="Arial" w:cs="Arial"/>
          <w:sz w:val="22"/>
          <w:szCs w:val="22"/>
        </w:rPr>
        <w:t>Das zeig</w:t>
      </w:r>
      <w:r>
        <w:rPr>
          <w:rFonts w:ascii="Arial" w:hAnsi="Arial" w:cs="Arial"/>
          <w:sz w:val="22"/>
          <w:szCs w:val="22"/>
        </w:rPr>
        <w:t>e er</w:t>
      </w:r>
      <w:r w:rsidRPr="00F02F45">
        <w:rPr>
          <w:rFonts w:ascii="Arial" w:hAnsi="Arial" w:cs="Arial"/>
          <w:sz w:val="22"/>
          <w:szCs w:val="22"/>
        </w:rPr>
        <w:t xml:space="preserve"> zu Ostern durch die Auferweckung Jesu. </w:t>
      </w:r>
      <w:r>
        <w:rPr>
          <w:rFonts w:ascii="Arial" w:hAnsi="Arial" w:cs="Arial"/>
          <w:sz w:val="22"/>
          <w:szCs w:val="22"/>
        </w:rPr>
        <w:t>„</w:t>
      </w:r>
      <w:r w:rsidRPr="00F02F45">
        <w:rPr>
          <w:rFonts w:ascii="Arial" w:hAnsi="Arial" w:cs="Arial"/>
          <w:sz w:val="22"/>
          <w:szCs w:val="22"/>
        </w:rPr>
        <w:t xml:space="preserve">Leben im Sinne Jesu meint nicht das bloße Dasein oder die nackte Existenz, Leben im biblischen Sinn meint immer </w:t>
      </w:r>
      <w:r>
        <w:rPr>
          <w:rFonts w:ascii="Arial" w:hAnsi="Arial" w:cs="Arial"/>
          <w:sz w:val="22"/>
          <w:szCs w:val="22"/>
        </w:rPr>
        <w:t>‚</w:t>
      </w:r>
      <w:r w:rsidRPr="00F02F45">
        <w:rPr>
          <w:rFonts w:ascii="Arial" w:hAnsi="Arial" w:cs="Arial"/>
          <w:sz w:val="22"/>
          <w:szCs w:val="22"/>
        </w:rPr>
        <w:t>Leben in Fülle</w:t>
      </w:r>
      <w:r>
        <w:rPr>
          <w:rFonts w:ascii="Arial" w:hAnsi="Arial" w:cs="Arial"/>
          <w:sz w:val="22"/>
          <w:szCs w:val="22"/>
        </w:rPr>
        <w:t>‘</w:t>
      </w:r>
      <w:r w:rsidRPr="00F02F45">
        <w:rPr>
          <w:rFonts w:ascii="Arial" w:hAnsi="Arial" w:cs="Arial"/>
          <w:sz w:val="22"/>
          <w:szCs w:val="22"/>
        </w:rPr>
        <w:t xml:space="preserve">, erfüllt mit Liebe, Glück, Frieden, Gesundheit, Heil. Im Unterschied zum vergänglichen irdischen Leben währt dieses verheißene Leben in Fülle </w:t>
      </w:r>
      <w:r>
        <w:rPr>
          <w:rFonts w:ascii="Arial" w:hAnsi="Arial" w:cs="Arial"/>
          <w:sz w:val="22"/>
          <w:szCs w:val="22"/>
        </w:rPr>
        <w:t>‚</w:t>
      </w:r>
      <w:r w:rsidRPr="00F02F45">
        <w:rPr>
          <w:rFonts w:ascii="Arial" w:hAnsi="Arial" w:cs="Arial"/>
          <w:sz w:val="22"/>
          <w:szCs w:val="22"/>
        </w:rPr>
        <w:t>ewig</w:t>
      </w:r>
      <w:r>
        <w:rPr>
          <w:rFonts w:ascii="Arial" w:hAnsi="Arial" w:cs="Arial"/>
          <w:sz w:val="22"/>
          <w:szCs w:val="22"/>
        </w:rPr>
        <w:t>‘</w:t>
      </w:r>
      <w:r w:rsidRPr="00F02F45">
        <w:rPr>
          <w:rFonts w:ascii="Arial" w:hAnsi="Arial" w:cs="Arial"/>
          <w:sz w:val="22"/>
          <w:szCs w:val="22"/>
        </w:rPr>
        <w:t>, grenzenlos, ohne Abbruch und damit auch ohne die Furcht, dieser Zustand könnte einmal enden</w:t>
      </w:r>
      <w:r>
        <w:rPr>
          <w:rFonts w:ascii="Arial" w:hAnsi="Arial" w:cs="Arial"/>
          <w:sz w:val="22"/>
          <w:szCs w:val="22"/>
        </w:rPr>
        <w:t xml:space="preserve">“, so </w:t>
      </w:r>
      <w:proofErr w:type="gramStart"/>
      <w:r>
        <w:rPr>
          <w:rFonts w:ascii="Arial" w:hAnsi="Arial" w:cs="Arial"/>
          <w:sz w:val="22"/>
          <w:szCs w:val="22"/>
        </w:rPr>
        <w:t>Scheuer</w:t>
      </w:r>
      <w:proofErr w:type="gramEnd"/>
      <w:r>
        <w:rPr>
          <w:rFonts w:ascii="Arial" w:hAnsi="Arial" w:cs="Arial"/>
          <w:sz w:val="22"/>
          <w:szCs w:val="22"/>
        </w:rPr>
        <w:t>. C</w:t>
      </w:r>
      <w:r w:rsidRPr="00F02F45">
        <w:rPr>
          <w:rFonts w:ascii="Arial" w:hAnsi="Arial" w:cs="Arial"/>
          <w:sz w:val="22"/>
          <w:szCs w:val="22"/>
        </w:rPr>
        <w:t xml:space="preserve">hristliche Zukunftshoffnung </w:t>
      </w:r>
      <w:r>
        <w:rPr>
          <w:rFonts w:ascii="Arial" w:hAnsi="Arial" w:cs="Arial"/>
          <w:sz w:val="22"/>
          <w:szCs w:val="22"/>
        </w:rPr>
        <w:t xml:space="preserve">sei </w:t>
      </w:r>
      <w:r w:rsidRPr="00F02F45">
        <w:rPr>
          <w:rFonts w:ascii="Arial" w:hAnsi="Arial" w:cs="Arial"/>
          <w:sz w:val="22"/>
          <w:szCs w:val="22"/>
        </w:rPr>
        <w:t>immer wieder dem Grundverdacht ausgesetzt</w:t>
      </w:r>
      <w:r>
        <w:rPr>
          <w:rFonts w:ascii="Arial" w:hAnsi="Arial" w:cs="Arial"/>
          <w:sz w:val="22"/>
          <w:szCs w:val="22"/>
        </w:rPr>
        <w:t xml:space="preserve"> gewesen</w:t>
      </w:r>
      <w:r w:rsidRPr="00F02F45">
        <w:rPr>
          <w:rFonts w:ascii="Arial" w:hAnsi="Arial" w:cs="Arial"/>
          <w:sz w:val="22"/>
          <w:szCs w:val="22"/>
        </w:rPr>
        <w:t xml:space="preserve">, sie sei nichts anderes als eine bloße Vertröstung der Menschen aufs Jenseits, ohne Konsequenzen und ohne gestaltende Kraft für das Hier und Jetzt. </w:t>
      </w:r>
      <w:r>
        <w:rPr>
          <w:rFonts w:ascii="Arial" w:hAnsi="Arial" w:cs="Arial"/>
          <w:sz w:val="22"/>
          <w:szCs w:val="22"/>
        </w:rPr>
        <w:t>Scheuer wörtlich: „</w:t>
      </w:r>
      <w:r w:rsidRPr="00F02F45">
        <w:rPr>
          <w:rFonts w:ascii="Arial" w:hAnsi="Arial" w:cs="Arial"/>
          <w:sz w:val="22"/>
          <w:szCs w:val="22"/>
        </w:rPr>
        <w:t>Setzen wir uns als Christen zu wenig für Frieden, Gerechtigkeit und für die Bewahrung der Schöpfung ein? Gerade weil wir das Leben lieben, lassen wir uns die Hoffnung nicht nehmen, dass all das Gute, all das Leben und Lieben nicht in eine letzte Vergeblichkeit versinken. Wir lieben also das Leben auch nach dem Tod, denn Liebe zum Leben ist unteilbar. Weil wir das Leben vor dem Tod lieben, hoffen wir auf ein Leben nach dem Tod. Weil wir das Leben bejahen, lassen wir uns die Hoffnung auf ein ewiges Leben nicht nehmen. Verzweiflung darf nicht rational, Hoffnung nicht irrational sein.</w:t>
      </w:r>
      <w:r>
        <w:rPr>
          <w:rFonts w:ascii="Arial" w:hAnsi="Arial" w:cs="Arial"/>
          <w:sz w:val="22"/>
          <w:szCs w:val="22"/>
        </w:rPr>
        <w:t>“</w:t>
      </w:r>
    </w:p>
    <w:p w14:paraId="31C42777" w14:textId="20EB123E" w:rsidR="00F02F45" w:rsidRPr="00F02F45" w:rsidRDefault="00F02F45" w:rsidP="001E40EA">
      <w:pPr>
        <w:pStyle w:val="Default"/>
        <w:rPr>
          <w:rFonts w:ascii="Arial" w:hAnsi="Arial" w:cs="Arial"/>
          <w:sz w:val="22"/>
          <w:szCs w:val="22"/>
        </w:rPr>
      </w:pPr>
      <w:r w:rsidRPr="00F02F45">
        <w:rPr>
          <w:rFonts w:ascii="Arial" w:hAnsi="Arial" w:cs="Arial"/>
          <w:sz w:val="22"/>
          <w:szCs w:val="22"/>
        </w:rPr>
        <w:t xml:space="preserve">Christliche Hoffnung </w:t>
      </w:r>
      <w:r>
        <w:rPr>
          <w:rFonts w:ascii="Arial" w:hAnsi="Arial" w:cs="Arial"/>
          <w:sz w:val="22"/>
          <w:szCs w:val="22"/>
        </w:rPr>
        <w:t xml:space="preserve">sei </w:t>
      </w:r>
      <w:r w:rsidRPr="00F02F45">
        <w:rPr>
          <w:rFonts w:ascii="Arial" w:hAnsi="Arial" w:cs="Arial"/>
          <w:sz w:val="22"/>
          <w:szCs w:val="22"/>
        </w:rPr>
        <w:t>Trost für die Opfer, für diejenigen, die im Leben zu kurz k</w:t>
      </w:r>
      <w:r>
        <w:rPr>
          <w:rFonts w:ascii="Arial" w:hAnsi="Arial" w:cs="Arial"/>
          <w:sz w:val="22"/>
          <w:szCs w:val="22"/>
        </w:rPr>
        <w:t xml:space="preserve">ämen, </w:t>
      </w:r>
      <w:r w:rsidRPr="00F02F45">
        <w:rPr>
          <w:rFonts w:ascii="Arial" w:hAnsi="Arial" w:cs="Arial"/>
          <w:sz w:val="22"/>
          <w:szCs w:val="22"/>
        </w:rPr>
        <w:t>die sich in ihren angelegten Möglichkeiten nicht entfalten könn</w:t>
      </w:r>
      <w:r>
        <w:rPr>
          <w:rFonts w:ascii="Arial" w:hAnsi="Arial" w:cs="Arial"/>
          <w:sz w:val="22"/>
          <w:szCs w:val="22"/>
        </w:rPr>
        <w:t>t</w:t>
      </w:r>
      <w:r w:rsidRPr="00F02F45">
        <w:rPr>
          <w:rFonts w:ascii="Arial" w:hAnsi="Arial" w:cs="Arial"/>
          <w:sz w:val="22"/>
          <w:szCs w:val="22"/>
        </w:rPr>
        <w:t>en</w:t>
      </w:r>
      <w:r>
        <w:rPr>
          <w:rFonts w:ascii="Arial" w:hAnsi="Arial" w:cs="Arial"/>
          <w:sz w:val="22"/>
          <w:szCs w:val="22"/>
        </w:rPr>
        <w:t xml:space="preserve">. </w:t>
      </w:r>
      <w:r w:rsidRPr="00F02F45">
        <w:rPr>
          <w:rFonts w:ascii="Arial" w:hAnsi="Arial" w:cs="Arial"/>
          <w:sz w:val="22"/>
          <w:szCs w:val="22"/>
        </w:rPr>
        <w:t xml:space="preserve">Christliche Hoffnung, die größer </w:t>
      </w:r>
      <w:r>
        <w:rPr>
          <w:rFonts w:ascii="Arial" w:hAnsi="Arial" w:cs="Arial"/>
          <w:sz w:val="22"/>
          <w:szCs w:val="22"/>
        </w:rPr>
        <w:t>sei</w:t>
      </w:r>
      <w:r w:rsidRPr="00F02F45">
        <w:rPr>
          <w:rFonts w:ascii="Arial" w:hAnsi="Arial" w:cs="Arial"/>
          <w:sz w:val="22"/>
          <w:szCs w:val="22"/>
        </w:rPr>
        <w:t xml:space="preserve"> als dieses Leben, schenk</w:t>
      </w:r>
      <w:r>
        <w:rPr>
          <w:rFonts w:ascii="Arial" w:hAnsi="Arial" w:cs="Arial"/>
          <w:sz w:val="22"/>
          <w:szCs w:val="22"/>
        </w:rPr>
        <w:t>e</w:t>
      </w:r>
      <w:r w:rsidRPr="00F02F45">
        <w:rPr>
          <w:rFonts w:ascii="Arial" w:hAnsi="Arial" w:cs="Arial"/>
          <w:sz w:val="22"/>
          <w:szCs w:val="22"/>
        </w:rPr>
        <w:t xml:space="preserve"> Kraft zum Weitermachen, zum Aushalten und Durchhalten</w:t>
      </w:r>
      <w:r>
        <w:rPr>
          <w:rFonts w:ascii="Arial" w:hAnsi="Arial" w:cs="Arial"/>
          <w:sz w:val="22"/>
          <w:szCs w:val="22"/>
        </w:rPr>
        <w:t xml:space="preserve"> und verhinderte die Haltung, alles aus dem Leben „herauspressen“ zu wollen</w:t>
      </w:r>
      <w:r w:rsidRPr="00F02F45">
        <w:rPr>
          <w:rFonts w:ascii="Arial" w:hAnsi="Arial" w:cs="Arial"/>
          <w:sz w:val="22"/>
          <w:szCs w:val="22"/>
        </w:rPr>
        <w:t>. Natürlich m</w:t>
      </w:r>
      <w:r>
        <w:rPr>
          <w:rFonts w:ascii="Arial" w:hAnsi="Arial" w:cs="Arial"/>
          <w:sz w:val="22"/>
          <w:szCs w:val="22"/>
        </w:rPr>
        <w:t xml:space="preserve">üsse </w:t>
      </w:r>
      <w:r w:rsidRPr="00F02F45">
        <w:rPr>
          <w:rFonts w:ascii="Arial" w:hAnsi="Arial" w:cs="Arial"/>
          <w:sz w:val="22"/>
          <w:szCs w:val="22"/>
        </w:rPr>
        <w:t xml:space="preserve">das Mögliche </w:t>
      </w:r>
      <w:r>
        <w:rPr>
          <w:rFonts w:ascii="Arial" w:hAnsi="Arial" w:cs="Arial"/>
          <w:sz w:val="22"/>
          <w:szCs w:val="22"/>
        </w:rPr>
        <w:t xml:space="preserve">getan werden, </w:t>
      </w:r>
      <w:r w:rsidRPr="00F02F45">
        <w:rPr>
          <w:rFonts w:ascii="Arial" w:hAnsi="Arial" w:cs="Arial"/>
          <w:sz w:val="22"/>
          <w:szCs w:val="22"/>
        </w:rPr>
        <w:t>um Leid zu mindern: das Leid der Unschuldigen zu verhindern, so gut es geht; Schmerzen zu lindern; in seelischem Leid zur Überwindung zu helfen</w:t>
      </w:r>
      <w:r w:rsidR="001E40EA">
        <w:rPr>
          <w:rFonts w:ascii="Arial" w:hAnsi="Arial" w:cs="Arial"/>
          <w:sz w:val="22"/>
          <w:szCs w:val="22"/>
        </w:rPr>
        <w:t>;</w:t>
      </w:r>
      <w:r w:rsidRPr="00F02F45">
        <w:rPr>
          <w:rFonts w:ascii="Arial" w:hAnsi="Arial" w:cs="Arial"/>
          <w:sz w:val="22"/>
          <w:szCs w:val="22"/>
        </w:rPr>
        <w:t xml:space="preserve"> Frieden und Versöhnung stiften. </w:t>
      </w:r>
      <w:r>
        <w:rPr>
          <w:rFonts w:ascii="Arial" w:hAnsi="Arial" w:cs="Arial"/>
          <w:sz w:val="22"/>
          <w:szCs w:val="22"/>
        </w:rPr>
        <w:t>Aber, so der Bischof: „</w:t>
      </w:r>
      <w:r w:rsidRPr="00F02F45">
        <w:rPr>
          <w:rFonts w:ascii="Arial" w:hAnsi="Arial" w:cs="Arial"/>
          <w:sz w:val="22"/>
          <w:szCs w:val="22"/>
        </w:rPr>
        <w:t>Das Leid können wir versuchen zu begrenzen, zu bekämpfen, aber wir können es nicht aus der Welt schaffen. Nicht die Vermeidung des Leidens, nicht die Flucht vor dem Leiden heilt den Menschen, sondern die Fähigkeit, das Leiden anzunehmen und in ihm zu reifen, in ihm Sinn zu finden durch die Vereinigung mit Christus, der mit unendlicher Liebe gelitten hat.</w:t>
      </w:r>
      <w:r>
        <w:rPr>
          <w:rFonts w:ascii="Arial" w:hAnsi="Arial" w:cs="Arial"/>
          <w:sz w:val="22"/>
          <w:szCs w:val="22"/>
        </w:rPr>
        <w:t>“</w:t>
      </w:r>
    </w:p>
    <w:p w14:paraId="4D2ACF5B" w14:textId="77777777" w:rsidR="00F02F45" w:rsidRPr="00863B67" w:rsidRDefault="00F02F45" w:rsidP="00F02F45">
      <w:pPr>
        <w:spacing w:after="120" w:line="264" w:lineRule="auto"/>
        <w:jc w:val="both"/>
        <w:rPr>
          <w:rFonts w:cs="Arial"/>
          <w:szCs w:val="22"/>
        </w:rPr>
      </w:pPr>
    </w:p>
    <w:p w14:paraId="06BC3A65" w14:textId="17D6BC44" w:rsidR="00F02F45" w:rsidRPr="00863B67" w:rsidRDefault="00F02F45" w:rsidP="00F02F45">
      <w:pPr>
        <w:spacing w:after="120"/>
        <w:jc w:val="both"/>
        <w:rPr>
          <w:rFonts w:cs="Arial"/>
          <w:b/>
          <w:bCs/>
          <w:szCs w:val="22"/>
        </w:rPr>
      </w:pPr>
      <w:r w:rsidRPr="00863B67">
        <w:rPr>
          <w:rFonts w:cs="Arial"/>
          <w:b/>
          <w:bCs/>
          <w:szCs w:val="22"/>
        </w:rPr>
        <w:t>Österliche Spurenelemente</w:t>
      </w:r>
      <w:r w:rsidR="001E40EA">
        <w:rPr>
          <w:rFonts w:cs="Arial"/>
          <w:b/>
          <w:bCs/>
          <w:szCs w:val="22"/>
        </w:rPr>
        <w:t xml:space="preserve"> suchen und finden</w:t>
      </w:r>
    </w:p>
    <w:p w14:paraId="1F951D31" w14:textId="6451B3AF" w:rsidR="0044027F" w:rsidRDefault="00F02F45" w:rsidP="0044027F">
      <w:pPr>
        <w:shd w:val="clear" w:color="auto" w:fill="FFFFFF"/>
        <w:autoSpaceDE w:val="0"/>
        <w:autoSpaceDN w:val="0"/>
        <w:adjustRightInd w:val="0"/>
        <w:spacing w:after="120"/>
        <w:rPr>
          <w:rFonts w:cs="Arial"/>
          <w:color w:val="000000"/>
          <w:szCs w:val="22"/>
        </w:rPr>
      </w:pPr>
      <w:r>
        <w:rPr>
          <w:rFonts w:cs="Arial"/>
          <w:color w:val="000000"/>
          <w:szCs w:val="22"/>
        </w:rPr>
        <w:t xml:space="preserve">Im Leben </w:t>
      </w:r>
      <w:proofErr w:type="gramStart"/>
      <w:r>
        <w:rPr>
          <w:rFonts w:cs="Arial"/>
          <w:color w:val="000000"/>
          <w:szCs w:val="22"/>
        </w:rPr>
        <w:t>von ChristInnen</w:t>
      </w:r>
      <w:proofErr w:type="gramEnd"/>
      <w:r>
        <w:rPr>
          <w:rFonts w:cs="Arial"/>
          <w:color w:val="000000"/>
          <w:szCs w:val="22"/>
        </w:rPr>
        <w:t xml:space="preserve"> gehe es darum</w:t>
      </w:r>
      <w:r w:rsidR="0044027F">
        <w:rPr>
          <w:rFonts w:cs="Arial"/>
          <w:color w:val="000000"/>
          <w:szCs w:val="22"/>
        </w:rPr>
        <w:t xml:space="preserve">, </w:t>
      </w:r>
      <w:r w:rsidRPr="00863B67">
        <w:rPr>
          <w:rFonts w:cs="Arial"/>
          <w:color w:val="000000"/>
          <w:szCs w:val="22"/>
        </w:rPr>
        <w:t>„österliche Spurenelemente</w:t>
      </w:r>
      <w:r w:rsidR="0044027F">
        <w:rPr>
          <w:rFonts w:cs="Arial"/>
          <w:color w:val="000000"/>
          <w:szCs w:val="22"/>
        </w:rPr>
        <w:t>“</w:t>
      </w:r>
      <w:r w:rsidRPr="00863B67">
        <w:rPr>
          <w:rFonts w:cs="Arial"/>
          <w:color w:val="000000"/>
          <w:szCs w:val="22"/>
        </w:rPr>
        <w:t xml:space="preserve"> zu suchen und zu finden</w:t>
      </w:r>
      <w:r w:rsidR="0044027F">
        <w:rPr>
          <w:rFonts w:cs="Arial"/>
          <w:color w:val="000000"/>
          <w:szCs w:val="22"/>
        </w:rPr>
        <w:t xml:space="preserve">: </w:t>
      </w:r>
      <w:r w:rsidRPr="00863B67">
        <w:rPr>
          <w:rFonts w:cs="Arial"/>
          <w:color w:val="000000"/>
          <w:szCs w:val="22"/>
        </w:rPr>
        <w:t xml:space="preserve">in der Natur, im Samenkorn, in den je neuen Beziehungen der Liebe, in der Solidarität. </w:t>
      </w:r>
      <w:r w:rsidR="0044027F">
        <w:rPr>
          <w:rFonts w:cs="Arial"/>
          <w:color w:val="000000"/>
          <w:szCs w:val="22"/>
        </w:rPr>
        <w:t xml:space="preserve">Vielen Menschen seien die Osterbräuche und -rituale wichtig. </w:t>
      </w:r>
      <w:r w:rsidRPr="00863B67">
        <w:rPr>
          <w:rFonts w:cs="Arial"/>
          <w:szCs w:val="22"/>
        </w:rPr>
        <w:t xml:space="preserve">Ostereier </w:t>
      </w:r>
      <w:r w:rsidR="0044027F">
        <w:rPr>
          <w:rFonts w:cs="Arial"/>
          <w:szCs w:val="22"/>
        </w:rPr>
        <w:t xml:space="preserve">etwa seien </w:t>
      </w:r>
      <w:r w:rsidRPr="00863B67">
        <w:rPr>
          <w:rFonts w:cs="Arial"/>
          <w:szCs w:val="22"/>
        </w:rPr>
        <w:t xml:space="preserve">ein uraltes </w:t>
      </w:r>
      <w:r w:rsidRPr="00863B67">
        <w:rPr>
          <w:rFonts w:cs="Arial"/>
          <w:szCs w:val="22"/>
        </w:rPr>
        <w:lastRenderedPageBreak/>
        <w:t xml:space="preserve">Fruchtbarkeitssymbol, Symbol des Lebens und Werdens. </w:t>
      </w:r>
      <w:r w:rsidR="0044027F">
        <w:rPr>
          <w:rFonts w:cs="Arial"/>
          <w:szCs w:val="22"/>
        </w:rPr>
        <w:t>D</w:t>
      </w:r>
      <w:r w:rsidRPr="00863B67">
        <w:rPr>
          <w:rFonts w:cs="Arial"/>
          <w:szCs w:val="22"/>
        </w:rPr>
        <w:t>e</w:t>
      </w:r>
      <w:r w:rsidR="0044027F">
        <w:rPr>
          <w:rFonts w:cs="Arial"/>
          <w:szCs w:val="22"/>
        </w:rPr>
        <w:t>r</w:t>
      </w:r>
      <w:r w:rsidRPr="00863B67">
        <w:rPr>
          <w:rFonts w:cs="Arial"/>
          <w:szCs w:val="22"/>
        </w:rPr>
        <w:t xml:space="preserve"> Brauch der Speisensegnung</w:t>
      </w:r>
      <w:r w:rsidR="0044027F">
        <w:rPr>
          <w:rFonts w:cs="Arial"/>
          <w:szCs w:val="22"/>
        </w:rPr>
        <w:t xml:space="preserve"> könne heute </w:t>
      </w:r>
      <w:r w:rsidRPr="00863B67">
        <w:rPr>
          <w:rFonts w:cs="Arial"/>
          <w:szCs w:val="22"/>
        </w:rPr>
        <w:t xml:space="preserve">den Sinn haben, </w:t>
      </w:r>
      <w:r w:rsidR="0044027F">
        <w:rPr>
          <w:rFonts w:cs="Arial"/>
          <w:szCs w:val="22"/>
        </w:rPr>
        <w:t>„</w:t>
      </w:r>
      <w:r w:rsidRPr="00863B67">
        <w:rPr>
          <w:rFonts w:cs="Arial"/>
          <w:szCs w:val="22"/>
        </w:rPr>
        <w:t>die Brücke zwischen dem Altar und dem häuslichen Tisch zu schlagen</w:t>
      </w:r>
      <w:r w:rsidR="0044027F">
        <w:rPr>
          <w:rFonts w:cs="Arial"/>
          <w:szCs w:val="22"/>
        </w:rPr>
        <w:t xml:space="preserve">“, so </w:t>
      </w:r>
      <w:proofErr w:type="gramStart"/>
      <w:r w:rsidR="0044027F">
        <w:rPr>
          <w:rFonts w:cs="Arial"/>
          <w:szCs w:val="22"/>
        </w:rPr>
        <w:t>Scheuer</w:t>
      </w:r>
      <w:proofErr w:type="gramEnd"/>
      <w:r w:rsidRPr="00863B67">
        <w:rPr>
          <w:rFonts w:cs="Arial"/>
          <w:szCs w:val="22"/>
        </w:rPr>
        <w:t xml:space="preserve">. </w:t>
      </w:r>
      <w:r w:rsidR="0044027F">
        <w:rPr>
          <w:rFonts w:cs="Arial"/>
          <w:szCs w:val="22"/>
        </w:rPr>
        <w:t>Der Bischof wörtlich: „</w:t>
      </w:r>
      <w:r w:rsidRPr="00863B67">
        <w:rPr>
          <w:rFonts w:cs="Arial"/>
          <w:szCs w:val="22"/>
        </w:rPr>
        <w:t>Die Bräuche sollen nicht mehr oder weniger sagen: Die Auferstehung Jesu ist der große Wendepunkt unseres Lebens, ist der entscheidende Durchbruch vom Tod zum Leben, von der Resignation zur Hoffnung, von der Gewalt zum Frieden, von der Knechtschaft zur Freiheit.</w:t>
      </w:r>
      <w:r w:rsidR="0044027F">
        <w:rPr>
          <w:rFonts w:cs="Arial"/>
          <w:szCs w:val="22"/>
        </w:rPr>
        <w:t xml:space="preserve">“ </w:t>
      </w:r>
      <w:r w:rsidRPr="00863B67">
        <w:rPr>
          <w:rFonts w:cs="Arial"/>
          <w:color w:val="000000"/>
          <w:szCs w:val="22"/>
        </w:rPr>
        <w:t>Der große Durchbruch, die Auferstehung Jesu</w:t>
      </w:r>
      <w:r w:rsidR="0044027F">
        <w:rPr>
          <w:rFonts w:cs="Arial"/>
          <w:color w:val="000000"/>
          <w:szCs w:val="22"/>
        </w:rPr>
        <w:t>,</w:t>
      </w:r>
      <w:r w:rsidRPr="00863B67">
        <w:rPr>
          <w:rFonts w:cs="Arial"/>
          <w:color w:val="000000"/>
          <w:szCs w:val="22"/>
        </w:rPr>
        <w:t xml:space="preserve"> ereigne sich mitten im Alltag</w:t>
      </w:r>
      <w:r w:rsidR="0044027F">
        <w:rPr>
          <w:rFonts w:cs="Arial"/>
          <w:color w:val="000000"/>
          <w:szCs w:val="22"/>
        </w:rPr>
        <w:t xml:space="preserve">, ist </w:t>
      </w:r>
      <w:proofErr w:type="gramStart"/>
      <w:r w:rsidR="0044027F">
        <w:rPr>
          <w:rFonts w:cs="Arial"/>
          <w:color w:val="000000"/>
          <w:szCs w:val="22"/>
        </w:rPr>
        <w:t>Scheuer</w:t>
      </w:r>
      <w:proofErr w:type="gramEnd"/>
      <w:r w:rsidR="0044027F">
        <w:rPr>
          <w:rFonts w:cs="Arial"/>
          <w:color w:val="000000"/>
          <w:szCs w:val="22"/>
        </w:rPr>
        <w:t xml:space="preserve"> überzeugt: „W</w:t>
      </w:r>
      <w:r w:rsidRPr="00863B67">
        <w:rPr>
          <w:rFonts w:cs="Arial"/>
          <w:color w:val="000000"/>
          <w:szCs w:val="22"/>
        </w:rPr>
        <w:t xml:space="preserve">enn nach Konflikten und Streit Anzeichen von Verständigung und Versöhnung auftauchen. Wenn in einer Atmosphäre des Neides und der Verachtung Wohlwollen spürbar wird, wenn nicht grundsätzlich gleich das Schlechtere angenommen wird. Wenn es bei großem Druck und bei Belastungen – und </w:t>
      </w:r>
      <w:proofErr w:type="gramStart"/>
      <w:r w:rsidRPr="00863B67">
        <w:rPr>
          <w:rFonts w:cs="Arial"/>
          <w:color w:val="000000"/>
          <w:szCs w:val="22"/>
        </w:rPr>
        <w:t>das spüren</w:t>
      </w:r>
      <w:proofErr w:type="gramEnd"/>
      <w:r w:rsidRPr="00863B67">
        <w:rPr>
          <w:rFonts w:cs="Arial"/>
          <w:color w:val="000000"/>
          <w:szCs w:val="22"/>
        </w:rPr>
        <w:t xml:space="preserve"> viele </w:t>
      </w:r>
      <w:r>
        <w:rPr>
          <w:rFonts w:cs="Arial"/>
          <w:color w:val="000000"/>
          <w:szCs w:val="22"/>
        </w:rPr>
        <w:t>–</w:t>
      </w:r>
      <w:r w:rsidRPr="00863B67">
        <w:rPr>
          <w:rFonts w:cs="Arial"/>
          <w:color w:val="000000"/>
          <w:szCs w:val="22"/>
        </w:rPr>
        <w:t xml:space="preserve"> eine Zeit des Aufatmens gibt. Wenn der Glaube nach einer Phase der Orientierungslosigkeit neu in den Herzen der Menschen Wurzeln schlägt. Wenn Menschen frei werden von Konsum- und Erfolgszwängen, die eine anonyme Gesellschaft auferlegt. Wenn Menschen frei werden von Süchten, von Eifersucht, Arbeitssucht, auch von Alkohol- und Drogensucht. Wenn sie sich nicht besetzen lassen von den Erwartungen anderer.</w:t>
      </w:r>
      <w:r w:rsidR="0044027F">
        <w:rPr>
          <w:rFonts w:cs="Arial"/>
          <w:color w:val="000000"/>
          <w:szCs w:val="22"/>
        </w:rPr>
        <w:t xml:space="preserve">“ </w:t>
      </w:r>
    </w:p>
    <w:p w14:paraId="1ADA9EF4" w14:textId="1B04ECB1" w:rsidR="00F02F45" w:rsidRPr="00863B67" w:rsidRDefault="00F02F45" w:rsidP="0044027F">
      <w:pPr>
        <w:shd w:val="clear" w:color="auto" w:fill="FFFFFF"/>
        <w:autoSpaceDE w:val="0"/>
        <w:autoSpaceDN w:val="0"/>
        <w:adjustRightInd w:val="0"/>
        <w:spacing w:after="120"/>
        <w:rPr>
          <w:rFonts w:cs="Arial"/>
          <w:szCs w:val="22"/>
        </w:rPr>
      </w:pPr>
      <w:r w:rsidRPr="00863B67">
        <w:rPr>
          <w:rFonts w:cs="Arial"/>
          <w:color w:val="000000"/>
          <w:szCs w:val="22"/>
        </w:rPr>
        <w:t>Auferstehung ereign</w:t>
      </w:r>
      <w:r w:rsidR="0044027F">
        <w:rPr>
          <w:rFonts w:cs="Arial"/>
          <w:color w:val="000000"/>
          <w:szCs w:val="22"/>
        </w:rPr>
        <w:t>e</w:t>
      </w:r>
      <w:r w:rsidRPr="00863B67">
        <w:rPr>
          <w:rFonts w:cs="Arial"/>
          <w:color w:val="000000"/>
          <w:szCs w:val="22"/>
        </w:rPr>
        <w:t xml:space="preserve"> sich, wenn sich Menschen beim Namen angesprochen und angenommen </w:t>
      </w:r>
      <w:r w:rsidR="0044027F">
        <w:rPr>
          <w:rFonts w:cs="Arial"/>
          <w:color w:val="000000"/>
          <w:szCs w:val="22"/>
        </w:rPr>
        <w:t xml:space="preserve">wüssten. </w:t>
      </w:r>
      <w:r w:rsidRPr="00863B67">
        <w:rPr>
          <w:rFonts w:cs="Arial"/>
          <w:color w:val="000000"/>
          <w:szCs w:val="22"/>
        </w:rPr>
        <w:t>Der Durchbruch des Lebens ereigne sich, wenn Menschen, die in die Enge getrieben</w:t>
      </w:r>
      <w:r w:rsidR="00EE7B0F">
        <w:rPr>
          <w:rFonts w:cs="Arial"/>
          <w:color w:val="000000"/>
          <w:szCs w:val="22"/>
        </w:rPr>
        <w:t xml:space="preserve"> und</w:t>
      </w:r>
      <w:r w:rsidRPr="00863B67">
        <w:rPr>
          <w:rFonts w:cs="Arial"/>
          <w:color w:val="000000"/>
          <w:szCs w:val="22"/>
        </w:rPr>
        <w:t xml:space="preserve"> von Angst besetzt</w:t>
      </w:r>
      <w:r w:rsidR="00EE7B0F">
        <w:rPr>
          <w:rFonts w:cs="Arial"/>
          <w:color w:val="000000"/>
          <w:szCs w:val="22"/>
        </w:rPr>
        <w:t xml:space="preserve"> seien</w:t>
      </w:r>
      <w:r w:rsidRPr="00863B67">
        <w:rPr>
          <w:rFonts w:cs="Arial"/>
          <w:color w:val="000000"/>
          <w:szCs w:val="22"/>
        </w:rPr>
        <w:t>, Raum und Zeit gegeben</w:t>
      </w:r>
      <w:r w:rsidR="0044027F">
        <w:rPr>
          <w:rFonts w:cs="Arial"/>
          <w:color w:val="000000"/>
          <w:szCs w:val="22"/>
        </w:rPr>
        <w:t xml:space="preserve"> werde</w:t>
      </w:r>
      <w:r w:rsidRPr="00863B67">
        <w:rPr>
          <w:rFonts w:cs="Arial"/>
          <w:color w:val="000000"/>
          <w:szCs w:val="22"/>
        </w:rPr>
        <w:t>, wenn sich Fremden eine Zugehörigkeit und Heimat auftu</w:t>
      </w:r>
      <w:r w:rsidR="0044027F">
        <w:rPr>
          <w:rFonts w:cs="Arial"/>
          <w:color w:val="000000"/>
          <w:szCs w:val="22"/>
        </w:rPr>
        <w:t>e</w:t>
      </w:r>
      <w:r w:rsidRPr="00863B67">
        <w:rPr>
          <w:rFonts w:cs="Arial"/>
          <w:color w:val="000000"/>
          <w:szCs w:val="22"/>
        </w:rPr>
        <w:t xml:space="preserve">. </w:t>
      </w:r>
      <w:r w:rsidR="0044027F">
        <w:rPr>
          <w:rFonts w:cs="Arial"/>
          <w:color w:val="000000"/>
          <w:szCs w:val="22"/>
        </w:rPr>
        <w:t>Scheuer abschließend: „</w:t>
      </w:r>
      <w:r w:rsidRPr="00863B67">
        <w:rPr>
          <w:rFonts w:cs="Arial"/>
          <w:color w:val="000000"/>
          <w:szCs w:val="22"/>
        </w:rPr>
        <w:t>Ostern, Auferstehung ist der große Durchbruch zum Leben und zur Freiheit.</w:t>
      </w:r>
      <w:r w:rsidR="00EE7B0F">
        <w:rPr>
          <w:rFonts w:cs="Arial"/>
          <w:szCs w:val="22"/>
        </w:rPr>
        <w:t>“</w:t>
      </w:r>
    </w:p>
    <w:p w14:paraId="13142F56" w14:textId="7E61A8B3" w:rsidR="00F02F45" w:rsidRDefault="00F02F45" w:rsidP="00D75AF9">
      <w:pPr>
        <w:rPr>
          <w:rFonts w:cs="Arial"/>
          <w:color w:val="000000"/>
          <w:szCs w:val="22"/>
        </w:rPr>
      </w:pPr>
    </w:p>
    <w:p w14:paraId="7C49FBA1" w14:textId="3D474AAC" w:rsidR="00F02F45" w:rsidRDefault="00F02F45" w:rsidP="00D75AF9">
      <w:pPr>
        <w:rPr>
          <w:rFonts w:cs="Arial"/>
          <w:color w:val="000000"/>
          <w:szCs w:val="22"/>
        </w:rPr>
      </w:pPr>
    </w:p>
    <w:p w14:paraId="730873A2" w14:textId="784A1940" w:rsidR="00F02F45" w:rsidRPr="00EE7B0F" w:rsidRDefault="00EE7B0F" w:rsidP="00EE64D2">
      <w:pPr>
        <w:spacing w:after="120"/>
        <w:rPr>
          <w:rFonts w:cs="Arial"/>
          <w:b/>
          <w:bCs/>
          <w:color w:val="000000"/>
          <w:szCs w:val="22"/>
        </w:rPr>
      </w:pPr>
      <w:r w:rsidRPr="00EE7B0F">
        <w:rPr>
          <w:rFonts w:cs="Arial"/>
          <w:b/>
          <w:bCs/>
          <w:color w:val="000000"/>
          <w:szCs w:val="22"/>
        </w:rPr>
        <w:t>Osternacht: Tauferneuerung und Erwachsenentaufe</w:t>
      </w:r>
    </w:p>
    <w:p w14:paraId="36AC89F4" w14:textId="3F6D5412" w:rsidR="005A4051" w:rsidRDefault="00EE7B0F" w:rsidP="008048D8">
      <w:pPr>
        <w:shd w:val="clear" w:color="auto" w:fill="FFFFFF"/>
        <w:spacing w:after="120"/>
        <w:rPr>
          <w:rFonts w:cs="Arial"/>
          <w:szCs w:val="22"/>
        </w:rPr>
      </w:pPr>
      <w:r w:rsidRPr="00EE7B0F">
        <w:rPr>
          <w:rFonts w:cs="Arial"/>
          <w:szCs w:val="22"/>
        </w:rPr>
        <w:t>Der Zusammenhang von Taufe und Ostern wird bei jeder Tauffeier deutlich. Der Täufling wird auf den Tod und die Auferstehung Jesu Christi getauft</w:t>
      </w:r>
      <w:r w:rsidR="00CF339C">
        <w:rPr>
          <w:rFonts w:cs="Arial"/>
          <w:szCs w:val="22"/>
        </w:rPr>
        <w:t xml:space="preserve">, </w:t>
      </w:r>
      <w:r w:rsidRPr="00EE7B0F">
        <w:rPr>
          <w:rFonts w:cs="Arial"/>
          <w:szCs w:val="22"/>
        </w:rPr>
        <w:t>die Taufkerze wird an der Osterkerze entzündet. Ursprünglich war die Osternacht der einzige Tauftermin der Kirche. Zu Ostern wird die Auferstehung Christi gefeiert</w:t>
      </w:r>
      <w:r>
        <w:rPr>
          <w:rFonts w:cs="Arial"/>
          <w:szCs w:val="22"/>
        </w:rPr>
        <w:t>;</w:t>
      </w:r>
      <w:r w:rsidRPr="00EE7B0F">
        <w:rPr>
          <w:rFonts w:cs="Arial"/>
          <w:szCs w:val="22"/>
        </w:rPr>
        <w:t xml:space="preserve"> darum wurden auch an diesem Tag bzw. in dieser Nacht die (erwachsenen) Taufbewerber – die Katechumenen – die sich in der Fastenzeit intensiv auf ihre Taufe vorbereitet haben, getauft. Da die Täuflinge in den Tagen danach ihr weißes Taufkleid anbehielten, heißt der Sonntag nach Ostern bis heute „Weißer Sonntag”.</w:t>
      </w:r>
      <w:r w:rsidR="005A4051">
        <w:rPr>
          <w:rFonts w:cs="Arial"/>
          <w:szCs w:val="22"/>
        </w:rPr>
        <w:t xml:space="preserve"> </w:t>
      </w:r>
      <w:r w:rsidRPr="00EE7B0F">
        <w:rPr>
          <w:rFonts w:cs="Arial"/>
          <w:szCs w:val="22"/>
        </w:rPr>
        <w:t xml:space="preserve">Erst später wurde die Taufe von Kindern und Säuglingen in familiären liturgischen Feiern kirchliche Praxis. Die Osternacht ist aber weiterhin </w:t>
      </w:r>
      <w:r w:rsidR="005A4051">
        <w:rPr>
          <w:rFonts w:cs="Arial"/>
          <w:szCs w:val="22"/>
        </w:rPr>
        <w:t xml:space="preserve">ein möglicher </w:t>
      </w:r>
      <w:r w:rsidRPr="00EE7B0F">
        <w:rPr>
          <w:rFonts w:cs="Arial"/>
          <w:szCs w:val="22"/>
        </w:rPr>
        <w:t xml:space="preserve">Tauftermin. </w:t>
      </w:r>
      <w:r w:rsidR="005A4051">
        <w:rPr>
          <w:rFonts w:cs="Arial"/>
          <w:szCs w:val="22"/>
        </w:rPr>
        <w:t xml:space="preserve">So wurde auch im Linzer Mariendom bei der </w:t>
      </w:r>
      <w:r w:rsidR="00CF339C">
        <w:rPr>
          <w:rFonts w:cs="Arial"/>
          <w:szCs w:val="22"/>
        </w:rPr>
        <w:t xml:space="preserve">heurigen </w:t>
      </w:r>
      <w:r w:rsidR="005A4051">
        <w:rPr>
          <w:rFonts w:cs="Arial"/>
          <w:szCs w:val="22"/>
        </w:rPr>
        <w:t xml:space="preserve">Feier der Osternacht </w:t>
      </w:r>
      <w:r w:rsidR="00CF339C">
        <w:rPr>
          <w:rFonts w:cs="Arial"/>
          <w:szCs w:val="22"/>
        </w:rPr>
        <w:t xml:space="preserve">am Samstag, 16. April 2022 </w:t>
      </w:r>
      <w:r w:rsidR="005A4051">
        <w:rPr>
          <w:rFonts w:cs="Arial"/>
          <w:szCs w:val="22"/>
        </w:rPr>
        <w:t xml:space="preserve">eine Erwachsene durch die Taufe in die Gemeinschaft der katholischen Kirche aufgenommen. Teil der </w:t>
      </w:r>
      <w:proofErr w:type="spellStart"/>
      <w:r w:rsidR="005A4051">
        <w:rPr>
          <w:rFonts w:cs="Arial"/>
          <w:szCs w:val="22"/>
        </w:rPr>
        <w:t>Osternachtsliturgie</w:t>
      </w:r>
      <w:proofErr w:type="spellEnd"/>
      <w:r w:rsidR="005A4051">
        <w:rPr>
          <w:rFonts w:cs="Arial"/>
          <w:szCs w:val="22"/>
        </w:rPr>
        <w:t xml:space="preserve"> ist auch, dass alle Mitfeiernden </w:t>
      </w:r>
      <w:r w:rsidR="00CF339C">
        <w:rPr>
          <w:rFonts w:cs="Arial"/>
          <w:szCs w:val="22"/>
        </w:rPr>
        <w:t xml:space="preserve">nach der Segnung des Taufwassers </w:t>
      </w:r>
      <w:r w:rsidR="005A4051">
        <w:rPr>
          <w:rFonts w:cs="Arial"/>
          <w:szCs w:val="22"/>
        </w:rPr>
        <w:t xml:space="preserve">ihr Taufversprechen erneuern. </w:t>
      </w:r>
      <w:r w:rsidR="00CF339C">
        <w:rPr>
          <w:rFonts w:cs="Arial"/>
          <w:szCs w:val="22"/>
        </w:rPr>
        <w:t>Danach werden sie vom Vorsteher der Feier mit dem Wasser besprengt.</w:t>
      </w:r>
    </w:p>
    <w:p w14:paraId="4417B869" w14:textId="7768CBEF" w:rsidR="008048D8" w:rsidRPr="008048D8" w:rsidRDefault="005A4051" w:rsidP="008048D8">
      <w:pPr>
        <w:spacing w:after="120"/>
        <w:rPr>
          <w:rFonts w:cs="Arial"/>
          <w:szCs w:val="22"/>
        </w:rPr>
      </w:pPr>
      <w:r w:rsidRPr="008048D8">
        <w:rPr>
          <w:rFonts w:cs="Arial"/>
          <w:szCs w:val="22"/>
        </w:rPr>
        <w:t>Bischof Manfred Scheuer in seiner Predigt: „</w:t>
      </w:r>
      <w:r w:rsidRPr="008048D8">
        <w:rPr>
          <w:rFonts w:cs="Arial"/>
          <w:szCs w:val="22"/>
        </w:rPr>
        <w:t xml:space="preserve">Beim Taufversprechen </w:t>
      </w:r>
      <w:proofErr w:type="gramStart"/>
      <w:r w:rsidRPr="008048D8">
        <w:rPr>
          <w:rFonts w:cs="Arial"/>
          <w:szCs w:val="22"/>
        </w:rPr>
        <w:t>heißt es</w:t>
      </w:r>
      <w:proofErr w:type="gramEnd"/>
      <w:r w:rsidRPr="008048D8">
        <w:rPr>
          <w:rFonts w:cs="Arial"/>
          <w:szCs w:val="22"/>
        </w:rPr>
        <w:t xml:space="preserve">: </w:t>
      </w:r>
      <w:r w:rsidRPr="008048D8">
        <w:rPr>
          <w:rFonts w:cs="Arial"/>
          <w:szCs w:val="22"/>
        </w:rPr>
        <w:t>‚</w:t>
      </w:r>
      <w:r w:rsidRPr="008048D8">
        <w:rPr>
          <w:rFonts w:cs="Arial"/>
          <w:szCs w:val="22"/>
        </w:rPr>
        <w:t>Ich glaube, ich widersage</w:t>
      </w:r>
      <w:r w:rsidRPr="008048D8">
        <w:rPr>
          <w:rFonts w:cs="Arial"/>
          <w:szCs w:val="22"/>
        </w:rPr>
        <w:t>‘</w:t>
      </w:r>
      <w:r w:rsidRPr="008048D8">
        <w:rPr>
          <w:rFonts w:cs="Arial"/>
          <w:szCs w:val="22"/>
        </w:rPr>
        <w:t>. Sowohl beim Glauben als auch beim Widersagen haben viele Zeitgenossen ihre Schwierigkeiten bzw. zeigen ihr Unverständnis. Ich möchte die Grundstruktur des Taufversprechens verbinden mit Grundworten unseres Leben</w:t>
      </w:r>
      <w:r w:rsidRPr="008048D8">
        <w:rPr>
          <w:rFonts w:cs="Arial"/>
          <w:szCs w:val="22"/>
        </w:rPr>
        <w:t>s</w:t>
      </w:r>
      <w:r w:rsidRPr="008048D8">
        <w:rPr>
          <w:rFonts w:cs="Arial"/>
          <w:szCs w:val="22"/>
        </w:rPr>
        <w:t>: Ja und Nein.</w:t>
      </w:r>
      <w:r w:rsidRPr="008048D8">
        <w:rPr>
          <w:rFonts w:cs="Arial"/>
          <w:szCs w:val="22"/>
        </w:rPr>
        <w:t xml:space="preserve">“ Der Bischof skizzierte drei Typen: die Nein-Sager, die Wendehälse und die Ja-Sager. </w:t>
      </w:r>
      <w:r w:rsidR="008048D8" w:rsidRPr="008048D8">
        <w:rPr>
          <w:rFonts w:cs="Arial"/>
          <w:szCs w:val="22"/>
        </w:rPr>
        <w:t>Viele Nein-Sager hätten</w:t>
      </w:r>
      <w:r w:rsidR="008048D8" w:rsidRPr="008048D8">
        <w:rPr>
          <w:rFonts w:cs="Arial"/>
          <w:szCs w:val="22"/>
        </w:rPr>
        <w:t xml:space="preserve"> keinen Humor, könn</w:t>
      </w:r>
      <w:r w:rsidR="008048D8" w:rsidRPr="008048D8">
        <w:rPr>
          <w:rFonts w:cs="Arial"/>
          <w:szCs w:val="22"/>
        </w:rPr>
        <w:t>t</w:t>
      </w:r>
      <w:r w:rsidR="008048D8" w:rsidRPr="008048D8">
        <w:rPr>
          <w:rFonts w:cs="Arial"/>
          <w:szCs w:val="22"/>
        </w:rPr>
        <w:t>en nicht über sich selbst lachen</w:t>
      </w:r>
      <w:r w:rsidR="008048D8" w:rsidRPr="008048D8">
        <w:rPr>
          <w:rFonts w:cs="Arial"/>
          <w:szCs w:val="22"/>
        </w:rPr>
        <w:t xml:space="preserve"> und seien „</w:t>
      </w:r>
      <w:r w:rsidR="008048D8" w:rsidRPr="008048D8">
        <w:rPr>
          <w:rFonts w:cs="Arial"/>
          <w:szCs w:val="22"/>
        </w:rPr>
        <w:t>kampfwütig verbissen</w:t>
      </w:r>
      <w:r w:rsidR="008048D8" w:rsidRPr="008048D8">
        <w:rPr>
          <w:rFonts w:cs="Arial"/>
          <w:szCs w:val="22"/>
        </w:rPr>
        <w:t xml:space="preserve">“, so </w:t>
      </w:r>
      <w:proofErr w:type="gramStart"/>
      <w:r w:rsidR="008048D8" w:rsidRPr="008048D8">
        <w:rPr>
          <w:rFonts w:cs="Arial"/>
          <w:szCs w:val="22"/>
        </w:rPr>
        <w:t>Scheuer</w:t>
      </w:r>
      <w:proofErr w:type="gramEnd"/>
      <w:r w:rsidR="008048D8" w:rsidRPr="008048D8">
        <w:rPr>
          <w:rFonts w:cs="Arial"/>
          <w:szCs w:val="22"/>
        </w:rPr>
        <w:t xml:space="preserve">. </w:t>
      </w:r>
      <w:r w:rsidR="008048D8" w:rsidRPr="008048D8">
        <w:rPr>
          <w:rFonts w:cs="Arial"/>
          <w:szCs w:val="22"/>
        </w:rPr>
        <w:t>Vom „Prinzip Nein“, vom grundsätzlichen Verdacht geh</w:t>
      </w:r>
      <w:r w:rsidR="008048D8" w:rsidRPr="008048D8">
        <w:rPr>
          <w:rFonts w:cs="Arial"/>
          <w:szCs w:val="22"/>
        </w:rPr>
        <w:t>e</w:t>
      </w:r>
      <w:r w:rsidR="008048D8" w:rsidRPr="008048D8">
        <w:rPr>
          <w:rFonts w:cs="Arial"/>
          <w:szCs w:val="22"/>
        </w:rPr>
        <w:t xml:space="preserve"> keine Solidarität mit den Leidenden aus. </w:t>
      </w:r>
      <w:r w:rsidR="008048D8" w:rsidRPr="008048D8">
        <w:rPr>
          <w:rFonts w:cs="Arial"/>
          <w:szCs w:val="22"/>
        </w:rPr>
        <w:t>„</w:t>
      </w:r>
      <w:r w:rsidR="008048D8" w:rsidRPr="008048D8">
        <w:rPr>
          <w:rFonts w:cs="Arial"/>
          <w:szCs w:val="22"/>
        </w:rPr>
        <w:t>Ein Nein ohne Ja treibt in die Bitterkeit, in den Hochmut, in die Isolation, in den Rigorismus</w:t>
      </w:r>
      <w:r w:rsidR="008048D8" w:rsidRPr="008048D8">
        <w:rPr>
          <w:rFonts w:cs="Arial"/>
          <w:szCs w:val="22"/>
        </w:rPr>
        <w:t xml:space="preserve">“, betonte der Bischof. </w:t>
      </w:r>
      <w:r w:rsidR="008048D8" w:rsidRPr="008048D8">
        <w:rPr>
          <w:rFonts w:cs="Arial"/>
          <w:szCs w:val="22"/>
        </w:rPr>
        <w:t xml:space="preserve">Die Wendehälse </w:t>
      </w:r>
      <w:r w:rsidR="00846D4E">
        <w:rPr>
          <w:rFonts w:cs="Arial"/>
          <w:szCs w:val="22"/>
        </w:rPr>
        <w:t xml:space="preserve">wiederum </w:t>
      </w:r>
      <w:r w:rsidR="008048D8" w:rsidRPr="008048D8">
        <w:rPr>
          <w:rFonts w:cs="Arial"/>
          <w:szCs w:val="22"/>
        </w:rPr>
        <w:t>s</w:t>
      </w:r>
      <w:r w:rsidR="008048D8" w:rsidRPr="008048D8">
        <w:rPr>
          <w:rFonts w:cs="Arial"/>
          <w:szCs w:val="22"/>
        </w:rPr>
        <w:t>eien</w:t>
      </w:r>
      <w:r w:rsidR="008048D8" w:rsidRPr="008048D8">
        <w:rPr>
          <w:rFonts w:cs="Arial"/>
          <w:szCs w:val="22"/>
        </w:rPr>
        <w:t xml:space="preserve"> überall dabei, die Widersprüche gehör</w:t>
      </w:r>
      <w:r w:rsidR="008048D8">
        <w:rPr>
          <w:rFonts w:cs="Arial"/>
          <w:szCs w:val="22"/>
        </w:rPr>
        <w:t>t</w:t>
      </w:r>
      <w:r w:rsidR="008048D8" w:rsidRPr="008048D8">
        <w:rPr>
          <w:rFonts w:cs="Arial"/>
          <w:szCs w:val="22"/>
        </w:rPr>
        <w:t xml:space="preserve">en </w:t>
      </w:r>
      <w:r w:rsidR="008048D8">
        <w:rPr>
          <w:rFonts w:cs="Arial"/>
          <w:szCs w:val="22"/>
        </w:rPr>
        <w:t xml:space="preserve">bei ihnen </w:t>
      </w:r>
      <w:r w:rsidR="008048D8" w:rsidRPr="008048D8">
        <w:rPr>
          <w:rFonts w:cs="Arial"/>
          <w:szCs w:val="22"/>
        </w:rPr>
        <w:t xml:space="preserve">zum System. </w:t>
      </w:r>
      <w:r w:rsidR="008048D8">
        <w:rPr>
          <w:rFonts w:cs="Arial"/>
          <w:szCs w:val="22"/>
        </w:rPr>
        <w:t>„</w:t>
      </w:r>
      <w:r w:rsidR="008048D8" w:rsidRPr="008048D8">
        <w:rPr>
          <w:rFonts w:cs="Arial"/>
          <w:szCs w:val="22"/>
        </w:rPr>
        <w:t>Ja und Nein verkommen zu einer Frage des Geschmacks und der Laune, Leben oder Tod wird zur Frage des besseren Durchsetzungsvermögens, Wahrheit oder Lüge eine Frage der besseren Taktik, Liebe oder Hass eine Frage der Hormone, Friede oder Krieg eine Frage der Konjunktur</w:t>
      </w:r>
      <w:r w:rsidR="008048D8" w:rsidRPr="008048D8">
        <w:rPr>
          <w:rFonts w:cs="Arial"/>
          <w:szCs w:val="22"/>
        </w:rPr>
        <w:t>“, so Scheuer. D</w:t>
      </w:r>
      <w:r w:rsidR="008048D8">
        <w:rPr>
          <w:rFonts w:cs="Arial"/>
          <w:szCs w:val="22"/>
        </w:rPr>
        <w:t>en</w:t>
      </w:r>
      <w:r w:rsidR="008048D8" w:rsidRPr="008048D8">
        <w:rPr>
          <w:rFonts w:cs="Arial"/>
          <w:szCs w:val="22"/>
        </w:rPr>
        <w:t xml:space="preserve"> Ja-</w:t>
      </w:r>
      <w:proofErr w:type="spellStart"/>
      <w:r w:rsidR="008048D8" w:rsidRPr="008048D8">
        <w:rPr>
          <w:rFonts w:cs="Arial"/>
          <w:szCs w:val="22"/>
        </w:rPr>
        <w:t>Sager</w:t>
      </w:r>
      <w:r w:rsidR="00846D4E">
        <w:rPr>
          <w:rFonts w:cs="Arial"/>
          <w:szCs w:val="22"/>
        </w:rPr>
        <w:t>n</w:t>
      </w:r>
      <w:proofErr w:type="spellEnd"/>
      <w:r w:rsidR="008048D8" w:rsidRPr="008048D8">
        <w:rPr>
          <w:rFonts w:cs="Arial"/>
          <w:szCs w:val="22"/>
        </w:rPr>
        <w:t xml:space="preserve"> schließlich </w:t>
      </w:r>
      <w:r w:rsidR="008048D8">
        <w:rPr>
          <w:rFonts w:cs="Arial"/>
          <w:szCs w:val="22"/>
        </w:rPr>
        <w:t xml:space="preserve">fiele </w:t>
      </w:r>
      <w:r w:rsidR="008048D8" w:rsidRPr="008048D8">
        <w:rPr>
          <w:rFonts w:cs="Arial"/>
          <w:szCs w:val="22"/>
        </w:rPr>
        <w:t>das Nein-Sagen schwer</w:t>
      </w:r>
      <w:r w:rsidR="008048D8">
        <w:rPr>
          <w:rFonts w:cs="Arial"/>
          <w:szCs w:val="22"/>
        </w:rPr>
        <w:t xml:space="preserve"> – sie wollten es sich </w:t>
      </w:r>
      <w:r w:rsidR="008048D8" w:rsidRPr="008048D8">
        <w:rPr>
          <w:rFonts w:cs="Arial"/>
          <w:szCs w:val="22"/>
        </w:rPr>
        <w:t>mit keinem vertun, h</w:t>
      </w:r>
      <w:r w:rsidR="008048D8">
        <w:rPr>
          <w:rFonts w:cs="Arial"/>
          <w:szCs w:val="22"/>
        </w:rPr>
        <w:t>ätten</w:t>
      </w:r>
      <w:r w:rsidR="008048D8" w:rsidRPr="008048D8">
        <w:rPr>
          <w:rFonts w:cs="Arial"/>
          <w:szCs w:val="22"/>
        </w:rPr>
        <w:t xml:space="preserve"> Angst vor Liebes- und Sympathieentzug, </w:t>
      </w:r>
      <w:r w:rsidR="008048D8">
        <w:rPr>
          <w:rFonts w:cs="Arial"/>
          <w:szCs w:val="22"/>
        </w:rPr>
        <w:t xml:space="preserve">getrauten </w:t>
      </w:r>
      <w:r w:rsidR="008048D8" w:rsidRPr="008048D8">
        <w:rPr>
          <w:rFonts w:cs="Arial"/>
          <w:szCs w:val="22"/>
        </w:rPr>
        <w:t>sich nicht, jemandem zu widersprechen</w:t>
      </w:r>
      <w:r w:rsidR="008048D8">
        <w:rPr>
          <w:rFonts w:cs="Arial"/>
          <w:szCs w:val="22"/>
        </w:rPr>
        <w:t>, und würden in</w:t>
      </w:r>
      <w:r w:rsidR="008048D8" w:rsidRPr="008048D8">
        <w:rPr>
          <w:rFonts w:cs="Arial"/>
          <w:szCs w:val="22"/>
        </w:rPr>
        <w:t xml:space="preserve"> ihrer Suche nach Harmonie jeden eigenen Standpunkt</w:t>
      </w:r>
      <w:r w:rsidR="008048D8">
        <w:rPr>
          <w:rFonts w:cs="Arial"/>
          <w:szCs w:val="22"/>
        </w:rPr>
        <w:t xml:space="preserve"> vermeiden</w:t>
      </w:r>
      <w:r w:rsidR="008048D8" w:rsidRPr="008048D8">
        <w:rPr>
          <w:rFonts w:cs="Arial"/>
          <w:szCs w:val="22"/>
        </w:rPr>
        <w:t xml:space="preserve">. </w:t>
      </w:r>
      <w:r w:rsidR="008048D8">
        <w:rPr>
          <w:rFonts w:cs="Arial"/>
          <w:szCs w:val="22"/>
        </w:rPr>
        <w:t>Scheuer: „</w:t>
      </w:r>
      <w:r w:rsidR="008048D8" w:rsidRPr="008048D8">
        <w:rPr>
          <w:rFonts w:cs="Arial"/>
          <w:szCs w:val="22"/>
        </w:rPr>
        <w:t xml:space="preserve">Ein Ja ohne Nein bleibt kontur- und profillos, verwaschen und ohne Spannung. Wer nicht Nein sagen kann, </w:t>
      </w:r>
      <w:r w:rsidR="008048D8" w:rsidRPr="008048D8">
        <w:rPr>
          <w:rFonts w:cs="Arial"/>
          <w:szCs w:val="22"/>
        </w:rPr>
        <w:lastRenderedPageBreak/>
        <w:t>sagt implizit Nein zu vielem.</w:t>
      </w:r>
      <w:r w:rsidR="008048D8">
        <w:rPr>
          <w:rFonts w:cs="Arial"/>
          <w:szCs w:val="22"/>
        </w:rPr>
        <w:t xml:space="preserve">“ </w:t>
      </w:r>
      <w:r w:rsidR="008048D8" w:rsidRPr="008048D8">
        <w:rPr>
          <w:rFonts w:cs="Arial"/>
          <w:szCs w:val="22"/>
        </w:rPr>
        <w:t>Die voll entwickelte Fähigkeit zum Nein</w:t>
      </w:r>
      <w:r w:rsidR="00846D4E">
        <w:rPr>
          <w:rFonts w:cs="Arial"/>
          <w:szCs w:val="22"/>
        </w:rPr>
        <w:t>-S</w:t>
      </w:r>
      <w:r w:rsidR="008048D8" w:rsidRPr="008048D8">
        <w:rPr>
          <w:rFonts w:cs="Arial"/>
          <w:szCs w:val="22"/>
        </w:rPr>
        <w:t xml:space="preserve">agen </w:t>
      </w:r>
      <w:r w:rsidR="008048D8" w:rsidRPr="008048D8">
        <w:rPr>
          <w:rFonts w:cs="Arial"/>
          <w:szCs w:val="22"/>
        </w:rPr>
        <w:t>sei</w:t>
      </w:r>
      <w:r w:rsidR="008048D8" w:rsidRPr="008048D8">
        <w:rPr>
          <w:rFonts w:cs="Arial"/>
          <w:szCs w:val="22"/>
        </w:rPr>
        <w:t xml:space="preserve"> der einzig gültige Hintergrund des Ja, beide </w:t>
      </w:r>
      <w:r w:rsidR="008048D8" w:rsidRPr="008048D8">
        <w:rPr>
          <w:rFonts w:cs="Arial"/>
          <w:szCs w:val="22"/>
        </w:rPr>
        <w:t xml:space="preserve">würden </w:t>
      </w:r>
      <w:r w:rsidR="008048D8" w:rsidRPr="008048D8">
        <w:rPr>
          <w:rFonts w:cs="Arial"/>
          <w:szCs w:val="22"/>
        </w:rPr>
        <w:t>realer Freiheit erst ihr Profi</w:t>
      </w:r>
      <w:r w:rsidR="008048D8" w:rsidRPr="008048D8">
        <w:rPr>
          <w:rFonts w:cs="Arial"/>
          <w:szCs w:val="22"/>
        </w:rPr>
        <w:t xml:space="preserve"> geben, zeigte sich Scheuer überzeugt.</w:t>
      </w:r>
    </w:p>
    <w:p w14:paraId="090671BD" w14:textId="0389D740" w:rsidR="008048D8" w:rsidRPr="00077DB4" w:rsidRDefault="008048D8" w:rsidP="008048D8">
      <w:pPr>
        <w:spacing w:after="120"/>
        <w:rPr>
          <w:rFonts w:cs="Arial"/>
          <w:szCs w:val="22"/>
          <w:lang w:val="de-AT"/>
        </w:rPr>
      </w:pPr>
      <w:r w:rsidRPr="00077DB4">
        <w:rPr>
          <w:rFonts w:cs="Arial"/>
          <w:szCs w:val="22"/>
        </w:rPr>
        <w:t>Glaube als freies Antwortgeschehen auf die Selbstmitteilung Gottes schließ</w:t>
      </w:r>
      <w:r w:rsidR="00077DB4" w:rsidRPr="00077DB4">
        <w:rPr>
          <w:rFonts w:cs="Arial"/>
          <w:szCs w:val="22"/>
        </w:rPr>
        <w:t>e</w:t>
      </w:r>
      <w:r w:rsidRPr="00077DB4">
        <w:rPr>
          <w:rFonts w:cs="Arial"/>
          <w:szCs w:val="22"/>
        </w:rPr>
        <w:t xml:space="preserve"> eine Option und eine Lebenswahl ein</w:t>
      </w:r>
      <w:r w:rsidR="00077DB4" w:rsidRPr="00077DB4">
        <w:rPr>
          <w:rFonts w:cs="Arial"/>
          <w:szCs w:val="22"/>
        </w:rPr>
        <w:t>, so Scheuer: „</w:t>
      </w:r>
      <w:r w:rsidRPr="00077DB4">
        <w:rPr>
          <w:rFonts w:cs="Arial"/>
          <w:szCs w:val="22"/>
        </w:rPr>
        <w:t xml:space="preserve">Es bedeutet </w:t>
      </w:r>
      <w:r w:rsidR="00077DB4" w:rsidRPr="00077DB4">
        <w:rPr>
          <w:rFonts w:cs="Arial"/>
          <w:szCs w:val="22"/>
        </w:rPr>
        <w:t xml:space="preserve">– </w:t>
      </w:r>
      <w:r w:rsidRPr="00077DB4">
        <w:rPr>
          <w:rFonts w:cs="Arial"/>
          <w:szCs w:val="22"/>
        </w:rPr>
        <w:t xml:space="preserve">um des Ja willen </w:t>
      </w:r>
      <w:r w:rsidR="00077DB4" w:rsidRPr="00077DB4">
        <w:rPr>
          <w:rFonts w:cs="Arial"/>
          <w:szCs w:val="22"/>
        </w:rPr>
        <w:t>–</w:t>
      </w:r>
      <w:r w:rsidRPr="00077DB4">
        <w:rPr>
          <w:rFonts w:cs="Arial"/>
          <w:szCs w:val="22"/>
        </w:rPr>
        <w:t xml:space="preserve"> auch Abschied und Absage. Man kann nicht zwei Herren dienen, Gott und dem Mammon</w:t>
      </w:r>
      <w:r w:rsidR="00077DB4" w:rsidRPr="00077DB4">
        <w:rPr>
          <w:rFonts w:cs="Arial"/>
          <w:szCs w:val="22"/>
        </w:rPr>
        <w:t>, wie es im Matthäus-Evangelium heißt.</w:t>
      </w:r>
      <w:r w:rsidRPr="00077DB4">
        <w:rPr>
          <w:rFonts w:cs="Arial"/>
          <w:szCs w:val="22"/>
        </w:rPr>
        <w:t xml:space="preserve"> Die Kraft der Entscheidung für das Reich Gottes zeigt sich im Mut zum Nein gegenüber Götzen, dem Mammon, gegenüber kollektiven Egoismen, zerstörenden Mächten, Ungerechtigkeit und Unterdrückung.</w:t>
      </w:r>
      <w:r w:rsidR="00077DB4" w:rsidRPr="00077DB4">
        <w:rPr>
          <w:rFonts w:cs="Arial"/>
          <w:szCs w:val="22"/>
        </w:rPr>
        <w:t>“ Biblisch gesehen sei d</w:t>
      </w:r>
      <w:r w:rsidR="00077DB4" w:rsidRPr="00077DB4">
        <w:rPr>
          <w:rFonts w:cs="Arial"/>
          <w:szCs w:val="22"/>
        </w:rPr>
        <w:t>ie lauwarme Unentschiedenheit</w:t>
      </w:r>
      <w:r w:rsidR="00077DB4" w:rsidRPr="00077DB4">
        <w:rPr>
          <w:rFonts w:cs="Arial"/>
          <w:szCs w:val="22"/>
        </w:rPr>
        <w:t xml:space="preserve"> am schlimmsten, denn</w:t>
      </w:r>
      <w:r w:rsidR="00077DB4" w:rsidRPr="00077DB4">
        <w:rPr>
          <w:rFonts w:cs="Arial"/>
          <w:szCs w:val="22"/>
        </w:rPr>
        <w:t>: „Euer Ja sei ein Ja, euer Nein ein Nein.“ (</w:t>
      </w:r>
      <w:proofErr w:type="spellStart"/>
      <w:r w:rsidR="00077DB4" w:rsidRPr="00077DB4">
        <w:rPr>
          <w:rFonts w:cs="Arial"/>
          <w:szCs w:val="22"/>
        </w:rPr>
        <w:t>Mt</w:t>
      </w:r>
      <w:proofErr w:type="spellEnd"/>
      <w:r w:rsidR="00077DB4" w:rsidRPr="00077DB4">
        <w:rPr>
          <w:rFonts w:cs="Arial"/>
          <w:szCs w:val="22"/>
        </w:rPr>
        <w:t xml:space="preserve"> 5,37)</w:t>
      </w:r>
    </w:p>
    <w:p w14:paraId="2ECC06EF" w14:textId="57462591" w:rsidR="005A4051" w:rsidRPr="00077DB4" w:rsidRDefault="005A4051" w:rsidP="005A4051">
      <w:pPr>
        <w:rPr>
          <w:rFonts w:cs="Arial"/>
          <w:szCs w:val="22"/>
        </w:rPr>
      </w:pPr>
    </w:p>
    <w:p w14:paraId="0DDCED9E" w14:textId="5E7F2291" w:rsidR="008B13F7" w:rsidRPr="0071780C" w:rsidRDefault="008B13F7" w:rsidP="008B13F7">
      <w:pPr>
        <w:rPr>
          <w:rFonts w:cs="Arial"/>
          <w:color w:val="000000"/>
          <w:szCs w:val="22"/>
        </w:rPr>
      </w:pPr>
      <w:r w:rsidRPr="0071780C">
        <w:rPr>
          <w:rFonts w:cs="Arial"/>
          <w:color w:val="000000"/>
          <w:szCs w:val="22"/>
        </w:rPr>
        <w:t xml:space="preserve">Musikalisch gestaltet wurde </w:t>
      </w:r>
      <w:r w:rsidR="001A66AB" w:rsidRPr="0071780C">
        <w:rPr>
          <w:rFonts w:cs="Arial"/>
          <w:color w:val="000000"/>
          <w:szCs w:val="22"/>
        </w:rPr>
        <w:t xml:space="preserve">die Osternacht im Mariendom vom Vokal- und Bläserensemble der Dommusik unter der Leitung von Domkapellmeister Josef Habringer und Dommusikassistent Gerhard Raab an der </w:t>
      </w:r>
      <w:proofErr w:type="spellStart"/>
      <w:r w:rsidR="001A66AB" w:rsidRPr="0071780C">
        <w:rPr>
          <w:rFonts w:cs="Arial"/>
          <w:color w:val="000000"/>
          <w:szCs w:val="22"/>
        </w:rPr>
        <w:t>Rudigierorgel</w:t>
      </w:r>
      <w:proofErr w:type="spellEnd"/>
      <w:r w:rsidR="001A66AB" w:rsidRPr="0071780C">
        <w:rPr>
          <w:rFonts w:cs="Arial"/>
          <w:color w:val="000000"/>
          <w:szCs w:val="22"/>
        </w:rPr>
        <w:t xml:space="preserve">. Beim </w:t>
      </w:r>
      <w:r w:rsidRPr="0071780C">
        <w:rPr>
          <w:rFonts w:cs="Arial"/>
          <w:color w:val="000000"/>
          <w:szCs w:val="22"/>
        </w:rPr>
        <w:t xml:space="preserve">Festgottesdienst am Ostersonntag </w:t>
      </w:r>
      <w:r w:rsidR="001A66AB" w:rsidRPr="0071780C">
        <w:rPr>
          <w:rFonts w:cs="Arial"/>
          <w:color w:val="000000"/>
          <w:szCs w:val="22"/>
        </w:rPr>
        <w:t xml:space="preserve">wurde die „Missa in honorem </w:t>
      </w:r>
      <w:proofErr w:type="spellStart"/>
      <w:r w:rsidR="001A66AB" w:rsidRPr="0071780C">
        <w:rPr>
          <w:rFonts w:cs="Arial"/>
          <w:color w:val="000000"/>
          <w:szCs w:val="22"/>
        </w:rPr>
        <w:t>beatissmae</w:t>
      </w:r>
      <w:proofErr w:type="spellEnd"/>
      <w:r w:rsidR="001A66AB" w:rsidRPr="0071780C">
        <w:rPr>
          <w:rFonts w:cs="Arial"/>
          <w:color w:val="000000"/>
          <w:szCs w:val="22"/>
        </w:rPr>
        <w:t xml:space="preserve"> </w:t>
      </w:r>
      <w:proofErr w:type="spellStart"/>
      <w:r w:rsidR="001A66AB" w:rsidRPr="0071780C">
        <w:rPr>
          <w:rFonts w:cs="Arial"/>
          <w:color w:val="000000"/>
          <w:szCs w:val="22"/>
        </w:rPr>
        <w:t>virginis</w:t>
      </w:r>
      <w:proofErr w:type="spellEnd"/>
      <w:r w:rsidR="001A66AB" w:rsidRPr="0071780C">
        <w:rPr>
          <w:rFonts w:cs="Arial"/>
          <w:color w:val="000000"/>
          <w:szCs w:val="22"/>
        </w:rPr>
        <w:t xml:space="preserve"> </w:t>
      </w:r>
      <w:proofErr w:type="spellStart"/>
      <w:r w:rsidR="001A66AB" w:rsidRPr="0071780C">
        <w:rPr>
          <w:rFonts w:cs="Arial"/>
          <w:color w:val="000000"/>
          <w:szCs w:val="22"/>
        </w:rPr>
        <w:t>Mariae</w:t>
      </w:r>
      <w:proofErr w:type="spellEnd"/>
      <w:r w:rsidR="001A66AB" w:rsidRPr="0071780C">
        <w:rPr>
          <w:rFonts w:cs="Arial"/>
          <w:color w:val="000000"/>
          <w:szCs w:val="22"/>
        </w:rPr>
        <w:t xml:space="preserve">“ („Große Orgelsolomesse“) von Joseph Haydn von Domchor, Orchester und SolistInnen der Dommusik unter der Leitung von </w:t>
      </w:r>
      <w:r w:rsidRPr="0071780C">
        <w:rPr>
          <w:rFonts w:cs="Arial"/>
          <w:color w:val="000000"/>
          <w:szCs w:val="22"/>
        </w:rPr>
        <w:t xml:space="preserve">Domkapellmeister Josef Habringer </w:t>
      </w:r>
      <w:r w:rsidR="001A66AB" w:rsidRPr="0071780C">
        <w:rPr>
          <w:rFonts w:cs="Arial"/>
          <w:color w:val="000000"/>
          <w:szCs w:val="22"/>
        </w:rPr>
        <w:t xml:space="preserve">musiziert. Die Orgel spielte Dommusikassistent </w:t>
      </w:r>
      <w:r w:rsidR="00DB1478" w:rsidRPr="0071780C">
        <w:rPr>
          <w:rFonts w:cs="Arial"/>
          <w:color w:val="000000"/>
          <w:szCs w:val="22"/>
        </w:rPr>
        <w:t>Gerhard Raab</w:t>
      </w:r>
      <w:r w:rsidR="001A66AB" w:rsidRPr="0071780C">
        <w:rPr>
          <w:rFonts w:cs="Arial"/>
          <w:color w:val="000000"/>
          <w:szCs w:val="22"/>
        </w:rPr>
        <w:t>.</w:t>
      </w:r>
    </w:p>
    <w:p w14:paraId="6F948ACE" w14:textId="0A648324" w:rsidR="005876A3" w:rsidRDefault="005876A3" w:rsidP="008B13F7">
      <w:pPr>
        <w:rPr>
          <w:rFonts w:cs="Arial"/>
          <w:color w:val="000000"/>
          <w:highlight w:val="yellow"/>
        </w:rPr>
      </w:pPr>
    </w:p>
    <w:p w14:paraId="4D07C489" w14:textId="77777777" w:rsidR="00846D4E" w:rsidRPr="001A66AB" w:rsidRDefault="00846D4E" w:rsidP="008B13F7">
      <w:pPr>
        <w:rPr>
          <w:rFonts w:cs="Arial"/>
          <w:color w:val="000000"/>
          <w:highlight w:val="yellow"/>
        </w:rPr>
      </w:pPr>
    </w:p>
    <w:p w14:paraId="76823F62" w14:textId="7F2027A6" w:rsidR="00EE7B0F" w:rsidRDefault="00EE7B0F" w:rsidP="008B13F7">
      <w:pPr>
        <w:rPr>
          <w:rFonts w:cs="Arial"/>
          <w:b/>
          <w:bCs/>
          <w:color w:val="000000"/>
          <w:szCs w:val="22"/>
        </w:rPr>
      </w:pPr>
      <w:r>
        <w:rPr>
          <w:rFonts w:cs="Arial"/>
          <w:b/>
          <w:bCs/>
          <w:color w:val="000000"/>
          <w:szCs w:val="22"/>
        </w:rPr>
        <w:t>Die Predigt zum Ostersonntag von Bischof Dr. Manfred Scheuer im vollen Wortlaut:</w:t>
      </w:r>
    </w:p>
    <w:p w14:paraId="08DF212E" w14:textId="28FA3F03" w:rsidR="00EE7B0F" w:rsidRPr="008B13F7" w:rsidRDefault="00EE7B0F" w:rsidP="00EE7B0F">
      <w:pPr>
        <w:rPr>
          <w:rFonts w:cs="Arial"/>
          <w:color w:val="000000"/>
        </w:rPr>
      </w:pPr>
      <w:r w:rsidRPr="00FD6104">
        <w:t>https://www.dioezese-linz.at/institution/9008/wort/database/595</w:t>
      </w:r>
      <w:r w:rsidRPr="00FD6104">
        <w:t>7</w:t>
      </w:r>
      <w:r w:rsidRPr="00FD6104">
        <w:t>.html</w:t>
      </w:r>
    </w:p>
    <w:p w14:paraId="425484B0" w14:textId="77777777" w:rsidR="00EE7B0F" w:rsidRDefault="00EE7B0F" w:rsidP="008B13F7">
      <w:pPr>
        <w:rPr>
          <w:rFonts w:cs="Arial"/>
          <w:b/>
          <w:bCs/>
          <w:color w:val="000000"/>
          <w:szCs w:val="22"/>
        </w:rPr>
      </w:pPr>
    </w:p>
    <w:p w14:paraId="309DFAD2" w14:textId="38BDF4AE" w:rsidR="008B13F7" w:rsidRPr="0071780C" w:rsidRDefault="008B13F7" w:rsidP="008B13F7">
      <w:pPr>
        <w:rPr>
          <w:rFonts w:cs="Arial"/>
          <w:color w:val="000000"/>
        </w:rPr>
      </w:pPr>
      <w:r w:rsidRPr="0071780C">
        <w:rPr>
          <w:rFonts w:cs="Arial"/>
          <w:b/>
          <w:bCs/>
          <w:color w:val="000000"/>
          <w:szCs w:val="22"/>
        </w:rPr>
        <w:t xml:space="preserve">Die </w:t>
      </w:r>
      <w:r w:rsidR="0071780C">
        <w:rPr>
          <w:rFonts w:cs="Arial"/>
          <w:b/>
          <w:bCs/>
          <w:color w:val="000000"/>
          <w:szCs w:val="22"/>
        </w:rPr>
        <w:t>Osternachts-</w:t>
      </w:r>
      <w:r w:rsidRPr="0071780C">
        <w:rPr>
          <w:rFonts w:cs="Arial"/>
          <w:b/>
          <w:bCs/>
          <w:color w:val="000000"/>
          <w:szCs w:val="22"/>
        </w:rPr>
        <w:t>Predigt von Bischof Dr. Manfred Scheuer im vollen Wortlaut</w:t>
      </w:r>
      <w:r w:rsidR="00EE7B0F">
        <w:rPr>
          <w:rFonts w:cs="Arial"/>
          <w:b/>
          <w:bCs/>
          <w:color w:val="000000"/>
          <w:szCs w:val="22"/>
        </w:rPr>
        <w:t>:</w:t>
      </w:r>
    </w:p>
    <w:p w14:paraId="60496ACC" w14:textId="590AE4DA" w:rsidR="005876A3" w:rsidRPr="008B13F7" w:rsidRDefault="0071780C" w:rsidP="008B13F7">
      <w:pPr>
        <w:rPr>
          <w:rFonts w:cs="Arial"/>
          <w:color w:val="000000"/>
        </w:rPr>
      </w:pPr>
      <w:r w:rsidRPr="0071780C">
        <w:t>https://www.dioezese-linz.at/institution/9008/wort/database/5956.html</w:t>
      </w:r>
    </w:p>
    <w:p w14:paraId="7B930FF6" w14:textId="77777777" w:rsidR="008B13F7" w:rsidRPr="008B13F7" w:rsidRDefault="008B13F7" w:rsidP="008B13F7">
      <w:pPr>
        <w:rPr>
          <w:rFonts w:cs="Arial"/>
          <w:color w:val="000000"/>
        </w:rPr>
      </w:pPr>
    </w:p>
    <w:p w14:paraId="2E0A9207" w14:textId="329E30C8" w:rsidR="002D5C70" w:rsidRDefault="008B13F7" w:rsidP="008B13F7">
      <w:pPr>
        <w:rPr>
          <w:rFonts w:cs="Arial"/>
          <w:b/>
          <w:bCs/>
          <w:color w:val="000000"/>
          <w:szCs w:val="22"/>
        </w:rPr>
      </w:pPr>
      <w:r w:rsidRPr="008B13F7">
        <w:rPr>
          <w:rFonts w:cs="Arial"/>
          <w:b/>
          <w:bCs/>
          <w:color w:val="000000"/>
          <w:szCs w:val="22"/>
        </w:rPr>
        <w:t>Fotos</w:t>
      </w:r>
      <w:r w:rsidR="00060260">
        <w:rPr>
          <w:rFonts w:cs="Arial"/>
          <w:b/>
          <w:bCs/>
          <w:color w:val="000000"/>
          <w:szCs w:val="22"/>
        </w:rPr>
        <w:t xml:space="preserve"> Osternacht im Mariendom</w:t>
      </w:r>
      <w:r w:rsidRPr="008B13F7">
        <w:rPr>
          <w:rFonts w:cs="Arial"/>
          <w:b/>
          <w:bCs/>
          <w:color w:val="000000"/>
          <w:szCs w:val="22"/>
        </w:rPr>
        <w:t xml:space="preserve">: </w:t>
      </w:r>
      <w:r w:rsidR="001A66AB">
        <w:rPr>
          <w:rFonts w:cs="Arial"/>
          <w:b/>
          <w:bCs/>
          <w:color w:val="000000"/>
          <w:szCs w:val="22"/>
        </w:rPr>
        <w:t>© Diözese Linz / Hermann Wakolbinger (h</w:t>
      </w:r>
      <w:r w:rsidR="002D5C70">
        <w:rPr>
          <w:rFonts w:cs="Arial"/>
          <w:b/>
          <w:bCs/>
          <w:color w:val="000000"/>
          <w:szCs w:val="22"/>
        </w:rPr>
        <w:t>onorarfrei</w:t>
      </w:r>
      <w:r w:rsidR="001A66AB">
        <w:rPr>
          <w:rFonts w:cs="Arial"/>
          <w:b/>
          <w:bCs/>
          <w:color w:val="000000"/>
          <w:szCs w:val="22"/>
        </w:rPr>
        <w:t>)</w:t>
      </w:r>
    </w:p>
    <w:p w14:paraId="716EEB64" w14:textId="2F19B543" w:rsidR="001A66AB" w:rsidRDefault="001A66AB" w:rsidP="008B13F7">
      <w:pPr>
        <w:spacing w:after="120"/>
        <w:rPr>
          <w:rFonts w:cs="Arial"/>
          <w:color w:val="000000"/>
          <w:szCs w:val="22"/>
        </w:rPr>
      </w:pPr>
    </w:p>
    <w:p w14:paraId="084B899C" w14:textId="5A5A0D68" w:rsidR="00C0710C" w:rsidRDefault="00C0710C" w:rsidP="008B13F7">
      <w:pPr>
        <w:spacing w:after="120"/>
        <w:rPr>
          <w:rFonts w:cs="Arial"/>
          <w:color w:val="000000"/>
          <w:szCs w:val="22"/>
        </w:rPr>
      </w:pPr>
      <w:r>
        <w:rPr>
          <w:rFonts w:cs="Arial"/>
          <w:color w:val="000000"/>
          <w:szCs w:val="22"/>
        </w:rPr>
        <w:t>Foto 1: Bischof Scheuer entzündet am Osterfeuer die Osterkerze.</w:t>
      </w:r>
    </w:p>
    <w:p w14:paraId="4BC13954" w14:textId="043B07F8" w:rsidR="00C0710C" w:rsidRDefault="00C0710C" w:rsidP="008B13F7">
      <w:pPr>
        <w:spacing w:after="120"/>
        <w:rPr>
          <w:rFonts w:cs="Arial"/>
          <w:color w:val="000000"/>
          <w:szCs w:val="22"/>
        </w:rPr>
      </w:pPr>
      <w:r>
        <w:rPr>
          <w:rFonts w:cs="Arial"/>
          <w:color w:val="000000"/>
          <w:szCs w:val="22"/>
        </w:rPr>
        <w:t xml:space="preserve">Foto 2 und 3: Lichtfeier </w:t>
      </w:r>
      <w:r w:rsidR="00060260">
        <w:rPr>
          <w:rFonts w:cs="Arial"/>
          <w:color w:val="000000"/>
          <w:szCs w:val="22"/>
        </w:rPr>
        <w:t xml:space="preserve">in der Osternacht im Linzer Mariendom. </w:t>
      </w:r>
    </w:p>
    <w:p w14:paraId="67AD6C2B" w14:textId="4270240F" w:rsidR="00060260" w:rsidRDefault="00060260" w:rsidP="008B13F7">
      <w:pPr>
        <w:spacing w:after="120"/>
        <w:rPr>
          <w:rFonts w:cs="Arial"/>
          <w:color w:val="000000"/>
          <w:szCs w:val="22"/>
        </w:rPr>
      </w:pPr>
      <w:r>
        <w:rPr>
          <w:rFonts w:cs="Arial"/>
          <w:color w:val="000000"/>
          <w:szCs w:val="22"/>
        </w:rPr>
        <w:t xml:space="preserve">Foto 4: </w:t>
      </w:r>
      <w:proofErr w:type="spellStart"/>
      <w:r>
        <w:rPr>
          <w:rFonts w:cs="Arial"/>
          <w:color w:val="000000"/>
          <w:szCs w:val="22"/>
        </w:rPr>
        <w:t>Osternachtsfeier</w:t>
      </w:r>
      <w:proofErr w:type="spellEnd"/>
      <w:r>
        <w:rPr>
          <w:rFonts w:cs="Arial"/>
          <w:color w:val="000000"/>
          <w:szCs w:val="22"/>
        </w:rPr>
        <w:t xml:space="preserve"> mit Bischof Manfred Scheuer im Linzer Mariendom</w:t>
      </w:r>
    </w:p>
    <w:p w14:paraId="63243587" w14:textId="346DD7C8" w:rsidR="00060260" w:rsidRDefault="00060260" w:rsidP="008B13F7">
      <w:pPr>
        <w:spacing w:after="120"/>
        <w:rPr>
          <w:rFonts w:cs="Arial"/>
          <w:color w:val="000000"/>
          <w:szCs w:val="22"/>
        </w:rPr>
      </w:pPr>
      <w:r>
        <w:rPr>
          <w:rFonts w:cs="Arial"/>
          <w:color w:val="000000"/>
          <w:szCs w:val="22"/>
        </w:rPr>
        <w:t>Foto 5 und 6: Predigt von Bischof Manfred Scheuer</w:t>
      </w:r>
    </w:p>
    <w:p w14:paraId="74FBD48B" w14:textId="3061D217" w:rsidR="00060260" w:rsidRDefault="00060260" w:rsidP="008B13F7">
      <w:pPr>
        <w:spacing w:after="120"/>
        <w:rPr>
          <w:rFonts w:cs="Arial"/>
          <w:color w:val="000000"/>
          <w:szCs w:val="22"/>
        </w:rPr>
      </w:pPr>
      <w:r>
        <w:rPr>
          <w:rFonts w:cs="Arial"/>
          <w:color w:val="000000"/>
          <w:szCs w:val="22"/>
        </w:rPr>
        <w:t>Foto 7: Taufwasserweihe; Dompfarrer Maximilian Strasser taucht die Osterkerze in das Wasser.</w:t>
      </w:r>
    </w:p>
    <w:p w14:paraId="33C59632" w14:textId="022C7701" w:rsidR="00060260" w:rsidRDefault="00060260" w:rsidP="008B13F7">
      <w:pPr>
        <w:spacing w:after="120"/>
        <w:rPr>
          <w:rFonts w:cs="Arial"/>
          <w:color w:val="000000"/>
          <w:szCs w:val="22"/>
        </w:rPr>
      </w:pPr>
      <w:r>
        <w:rPr>
          <w:rFonts w:cs="Arial"/>
          <w:color w:val="000000"/>
          <w:szCs w:val="22"/>
        </w:rPr>
        <w:t>Foto 8 und 9: Erwachsenentaufe in der Osternacht</w:t>
      </w:r>
    </w:p>
    <w:p w14:paraId="7EDE24DF" w14:textId="57B3C321" w:rsidR="00060260" w:rsidRDefault="00060260" w:rsidP="008B13F7">
      <w:pPr>
        <w:spacing w:after="120"/>
        <w:rPr>
          <w:rFonts w:cs="Arial"/>
          <w:color w:val="000000"/>
          <w:szCs w:val="22"/>
        </w:rPr>
      </w:pPr>
      <w:r>
        <w:rPr>
          <w:rFonts w:cs="Arial"/>
          <w:color w:val="000000"/>
          <w:szCs w:val="22"/>
        </w:rPr>
        <w:t>Foto 10: Bischof Manfred Scheuer besprengt die Gläubigen nach der Tauferneuerung mit Weihwasser.</w:t>
      </w:r>
    </w:p>
    <w:p w14:paraId="26519F15" w14:textId="00536116" w:rsidR="00060260" w:rsidRDefault="00060260" w:rsidP="008B13F7">
      <w:pPr>
        <w:spacing w:after="120"/>
        <w:rPr>
          <w:rFonts w:cs="Arial"/>
          <w:color w:val="000000"/>
          <w:szCs w:val="22"/>
        </w:rPr>
      </w:pPr>
      <w:r>
        <w:rPr>
          <w:rFonts w:cs="Arial"/>
          <w:color w:val="000000"/>
          <w:szCs w:val="22"/>
        </w:rPr>
        <w:t>Foto 1</w:t>
      </w:r>
      <w:r w:rsidR="001C12AD">
        <w:rPr>
          <w:rFonts w:cs="Arial"/>
          <w:color w:val="000000"/>
          <w:szCs w:val="22"/>
        </w:rPr>
        <w:t>1</w:t>
      </w:r>
      <w:r>
        <w:rPr>
          <w:rFonts w:cs="Arial"/>
          <w:color w:val="000000"/>
          <w:szCs w:val="22"/>
        </w:rPr>
        <w:t>: Bischof Manfred Scheuer segnet die Osterspeisen.</w:t>
      </w:r>
    </w:p>
    <w:p w14:paraId="0A9A63B6" w14:textId="7F389520" w:rsidR="00060260" w:rsidRDefault="00060260" w:rsidP="008B13F7">
      <w:pPr>
        <w:spacing w:after="120"/>
        <w:rPr>
          <w:rFonts w:cs="Arial"/>
          <w:color w:val="000000"/>
          <w:szCs w:val="22"/>
        </w:rPr>
      </w:pPr>
      <w:r>
        <w:rPr>
          <w:rFonts w:cs="Arial"/>
          <w:color w:val="000000"/>
          <w:szCs w:val="22"/>
        </w:rPr>
        <w:t>Foto 1</w:t>
      </w:r>
      <w:r w:rsidR="001C12AD">
        <w:rPr>
          <w:rFonts w:cs="Arial"/>
          <w:color w:val="000000"/>
          <w:szCs w:val="22"/>
        </w:rPr>
        <w:t>2</w:t>
      </w:r>
      <w:r>
        <w:rPr>
          <w:rFonts w:cs="Arial"/>
          <w:color w:val="000000"/>
          <w:szCs w:val="22"/>
        </w:rPr>
        <w:t xml:space="preserve">: Feierlicher Schlusssegen am Ende der </w:t>
      </w:r>
      <w:proofErr w:type="spellStart"/>
      <w:r>
        <w:rPr>
          <w:rFonts w:cs="Arial"/>
          <w:color w:val="000000"/>
          <w:szCs w:val="22"/>
        </w:rPr>
        <w:t>Osternachtsliturgie</w:t>
      </w:r>
      <w:proofErr w:type="spellEnd"/>
    </w:p>
    <w:sectPr w:rsidR="00060260"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8B593" w14:textId="77777777" w:rsidR="00AE1CA7" w:rsidRDefault="00AE1CA7">
      <w:r>
        <w:separator/>
      </w:r>
    </w:p>
  </w:endnote>
  <w:endnote w:type="continuationSeparator" w:id="0">
    <w:p w14:paraId="5A87152D" w14:textId="77777777"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04410" w14:textId="77777777" w:rsidR="00804631" w:rsidRDefault="00804631"/>
  <w:p w14:paraId="6C10009D" w14:textId="77777777"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14:paraId="148A4930" w14:textId="77777777">
      <w:tc>
        <w:tcPr>
          <w:tcW w:w="2197" w:type="dxa"/>
        </w:tcPr>
        <w:p w14:paraId="3CF468F8" w14:textId="77777777" w:rsidR="00AE1CA7" w:rsidRDefault="00AE1CA7" w:rsidP="00CF37D2">
          <w:pPr>
            <w:pStyle w:val="Fuzeile"/>
            <w:rPr>
              <w:sz w:val="16"/>
            </w:rPr>
          </w:pPr>
          <w:r>
            <w:rPr>
              <w:sz w:val="16"/>
            </w:rPr>
            <w:t>Diözese Linz</w:t>
          </w:r>
        </w:p>
        <w:p w14:paraId="076BB529" w14:textId="77777777" w:rsidR="00AE1CA7" w:rsidRDefault="00AE1CA7" w:rsidP="00CF37D2">
          <w:pPr>
            <w:pStyle w:val="Fuzeile"/>
            <w:rPr>
              <w:sz w:val="16"/>
            </w:rPr>
          </w:pPr>
          <w:r>
            <w:rPr>
              <w:sz w:val="16"/>
            </w:rPr>
            <w:t>Kommunikation/Presse</w:t>
          </w:r>
        </w:p>
        <w:p w14:paraId="4A1188D0" w14:textId="77777777" w:rsidR="00AE1CA7" w:rsidRDefault="00AE1CA7" w:rsidP="00CF37D2">
          <w:pPr>
            <w:pStyle w:val="Fuzeile"/>
            <w:rPr>
              <w:sz w:val="16"/>
            </w:rPr>
          </w:pPr>
          <w:r>
            <w:rPr>
              <w:sz w:val="16"/>
            </w:rPr>
            <w:t>Verantwortlich:</w:t>
          </w:r>
        </w:p>
        <w:p w14:paraId="1DBA5FC4" w14:textId="77777777" w:rsidR="00AE1CA7" w:rsidRDefault="00AE1CA7" w:rsidP="00CF37D2">
          <w:pPr>
            <w:pStyle w:val="Fuzeile"/>
            <w:rPr>
              <w:sz w:val="16"/>
            </w:rPr>
          </w:pPr>
          <w:r>
            <w:rPr>
              <w:sz w:val="16"/>
            </w:rPr>
            <w:t xml:space="preserve">Michael Kraml </w:t>
          </w:r>
        </w:p>
      </w:tc>
      <w:tc>
        <w:tcPr>
          <w:tcW w:w="2551" w:type="dxa"/>
        </w:tcPr>
        <w:p w14:paraId="11F8B1A1" w14:textId="77777777" w:rsidR="00AE1CA7" w:rsidRDefault="00AE1CA7" w:rsidP="00CF37D2">
          <w:pPr>
            <w:pStyle w:val="Fuzeile"/>
            <w:ind w:left="-70"/>
            <w:rPr>
              <w:sz w:val="16"/>
            </w:rPr>
          </w:pPr>
          <w:r>
            <w:rPr>
              <w:sz w:val="16"/>
            </w:rPr>
            <w:t>4021 Linz</w:t>
          </w:r>
        </w:p>
        <w:p w14:paraId="0CC335A6" w14:textId="77777777" w:rsidR="00AE1CA7" w:rsidRDefault="00AE1CA7" w:rsidP="00CF37D2">
          <w:pPr>
            <w:pStyle w:val="Fuzeile"/>
            <w:ind w:left="-70"/>
            <w:rPr>
              <w:sz w:val="16"/>
            </w:rPr>
          </w:pPr>
          <w:r>
            <w:rPr>
              <w:sz w:val="16"/>
            </w:rPr>
            <w:t>Herrenstraße 19, Pf. 251</w:t>
          </w:r>
        </w:p>
        <w:p w14:paraId="37EDD1B6" w14:textId="77777777" w:rsidR="00AE1CA7" w:rsidRDefault="00AE1CA7" w:rsidP="00CF37D2">
          <w:pPr>
            <w:pStyle w:val="Fuzeile"/>
            <w:ind w:left="-70"/>
            <w:rPr>
              <w:sz w:val="16"/>
            </w:rPr>
          </w:pPr>
          <w:r>
            <w:rPr>
              <w:sz w:val="16"/>
            </w:rPr>
            <w:t>Telefon 0732 / 772676 - 1130</w:t>
          </w:r>
        </w:p>
        <w:p w14:paraId="3992F3A2" w14:textId="77777777" w:rsidR="00AE1CA7" w:rsidRDefault="00AE1CA7" w:rsidP="00CF37D2">
          <w:pPr>
            <w:pStyle w:val="Fuzeile"/>
            <w:ind w:left="-70"/>
            <w:rPr>
              <w:sz w:val="16"/>
            </w:rPr>
          </w:pPr>
          <w:r>
            <w:rPr>
              <w:sz w:val="16"/>
            </w:rPr>
            <w:t>Fax 0732 / 772676 - 1175</w:t>
          </w:r>
        </w:p>
      </w:tc>
      <w:tc>
        <w:tcPr>
          <w:tcW w:w="4462" w:type="dxa"/>
        </w:tcPr>
        <w:p w14:paraId="55995063" w14:textId="77777777"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14:paraId="75ADCB31" w14:textId="77777777"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758FFDA" w14:textId="77777777" w:rsidR="00AE1CA7" w:rsidRDefault="00AE1CA7" w:rsidP="00CF37D2">
          <w:pPr>
            <w:pStyle w:val="Fuzeile"/>
            <w:rPr>
              <w:sz w:val="16"/>
            </w:rPr>
          </w:pPr>
        </w:p>
        <w:p w14:paraId="1C5C1B26" w14:textId="77777777" w:rsidR="00AE1CA7" w:rsidRDefault="00AE1CA7" w:rsidP="00CF37D2">
          <w:pPr>
            <w:pStyle w:val="Fuzeile"/>
            <w:rPr>
              <w:sz w:val="16"/>
            </w:rPr>
          </w:pPr>
          <w:r>
            <w:rPr>
              <w:sz w:val="16"/>
            </w:rPr>
            <w:t>Offenlegung: www.dioezese-linz.at/offenlegung</w:t>
          </w:r>
        </w:p>
      </w:tc>
    </w:tr>
  </w:tbl>
  <w:p w14:paraId="18267BC0" w14:textId="77777777" w:rsidR="00AE1CA7" w:rsidRDefault="00AE1CA7"/>
  <w:p w14:paraId="176628E7" w14:textId="77777777"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A9946" w14:textId="77777777" w:rsidR="00AE1CA7" w:rsidRDefault="00AE1CA7"/>
  <w:p w14:paraId="26F6F9AF" w14:textId="77777777"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14:paraId="7E83B936" w14:textId="77777777" w:rsidTr="00714F83">
      <w:tc>
        <w:tcPr>
          <w:tcW w:w="2124" w:type="dxa"/>
        </w:tcPr>
        <w:p w14:paraId="6BD56D96" w14:textId="77777777" w:rsidR="00AE1CA7" w:rsidRDefault="00AE1CA7">
          <w:pPr>
            <w:pStyle w:val="Fuzeile"/>
            <w:rPr>
              <w:sz w:val="16"/>
            </w:rPr>
          </w:pPr>
          <w:r>
            <w:rPr>
              <w:sz w:val="16"/>
            </w:rPr>
            <w:t>Diözese Linz</w:t>
          </w:r>
        </w:p>
        <w:p w14:paraId="75DA0A7A" w14:textId="77777777" w:rsidR="00AE1CA7" w:rsidRDefault="00AE1CA7">
          <w:pPr>
            <w:pStyle w:val="Fuzeile"/>
            <w:rPr>
              <w:sz w:val="16"/>
            </w:rPr>
          </w:pPr>
          <w:r>
            <w:rPr>
              <w:sz w:val="16"/>
            </w:rPr>
            <w:t>Kommunikation/Presse</w:t>
          </w:r>
        </w:p>
        <w:p w14:paraId="48D0D53E" w14:textId="77777777" w:rsidR="00AE1CA7" w:rsidRDefault="00AE1CA7">
          <w:pPr>
            <w:pStyle w:val="Fuzeile"/>
            <w:rPr>
              <w:sz w:val="16"/>
            </w:rPr>
          </w:pPr>
          <w:r>
            <w:rPr>
              <w:sz w:val="16"/>
            </w:rPr>
            <w:t>Verantwortlich:</w:t>
          </w:r>
        </w:p>
        <w:p w14:paraId="0E918D29" w14:textId="77777777" w:rsidR="00AE1CA7" w:rsidRDefault="00AE1CA7">
          <w:pPr>
            <w:pStyle w:val="Fuzeile"/>
            <w:rPr>
              <w:sz w:val="16"/>
            </w:rPr>
          </w:pPr>
          <w:r>
            <w:rPr>
              <w:sz w:val="16"/>
            </w:rPr>
            <w:t xml:space="preserve">Michael Kraml </w:t>
          </w:r>
        </w:p>
      </w:tc>
      <w:tc>
        <w:tcPr>
          <w:tcW w:w="2551" w:type="dxa"/>
        </w:tcPr>
        <w:p w14:paraId="00E10503" w14:textId="77777777" w:rsidR="00AE1CA7" w:rsidRDefault="00AE1CA7" w:rsidP="00714F83">
          <w:pPr>
            <w:pStyle w:val="Fuzeile"/>
            <w:ind w:left="-70"/>
            <w:rPr>
              <w:sz w:val="16"/>
            </w:rPr>
          </w:pPr>
          <w:r>
            <w:rPr>
              <w:sz w:val="16"/>
            </w:rPr>
            <w:t>4021 Linz</w:t>
          </w:r>
        </w:p>
        <w:p w14:paraId="5389F085" w14:textId="77777777" w:rsidR="00AE1CA7" w:rsidRDefault="00AE1CA7" w:rsidP="00714F83">
          <w:pPr>
            <w:pStyle w:val="Fuzeile"/>
            <w:ind w:left="-70"/>
            <w:rPr>
              <w:sz w:val="16"/>
            </w:rPr>
          </w:pPr>
          <w:r>
            <w:rPr>
              <w:sz w:val="16"/>
            </w:rPr>
            <w:t>Herrenstraße 19, Pf. 251</w:t>
          </w:r>
        </w:p>
        <w:p w14:paraId="6DDD1381" w14:textId="77777777" w:rsidR="00AE1CA7" w:rsidRDefault="00AE1CA7" w:rsidP="00714F83">
          <w:pPr>
            <w:pStyle w:val="Fuzeile"/>
            <w:ind w:left="-70"/>
            <w:rPr>
              <w:sz w:val="16"/>
            </w:rPr>
          </w:pPr>
          <w:r>
            <w:rPr>
              <w:sz w:val="16"/>
            </w:rPr>
            <w:t>Telefon 0732 / 772676 - 1130</w:t>
          </w:r>
        </w:p>
        <w:p w14:paraId="55422476" w14:textId="77777777" w:rsidR="00AE1CA7" w:rsidRDefault="00AE1CA7" w:rsidP="00714F83">
          <w:pPr>
            <w:pStyle w:val="Fuzeile"/>
            <w:ind w:left="-70"/>
            <w:rPr>
              <w:sz w:val="16"/>
            </w:rPr>
          </w:pPr>
          <w:r>
            <w:rPr>
              <w:sz w:val="16"/>
            </w:rPr>
            <w:t>Fax 0732 / 772676 - 1175</w:t>
          </w:r>
        </w:p>
      </w:tc>
      <w:tc>
        <w:tcPr>
          <w:tcW w:w="4462" w:type="dxa"/>
        </w:tcPr>
        <w:p w14:paraId="657DB295" w14:textId="77777777" w:rsidR="00AE1CA7" w:rsidRDefault="00AE1CA7">
          <w:pPr>
            <w:pStyle w:val="Fuzeile"/>
            <w:rPr>
              <w:sz w:val="16"/>
            </w:rPr>
          </w:pPr>
          <w:r>
            <w:rPr>
              <w:sz w:val="16"/>
            </w:rPr>
            <w:t xml:space="preserve">E-Mail: </w:t>
          </w:r>
          <w:hyperlink r:id="rId1" w:history="1">
            <w:r>
              <w:rPr>
                <w:rStyle w:val="Hyperlink"/>
                <w:sz w:val="16"/>
              </w:rPr>
              <w:t>presse@dioezese-linz.at</w:t>
            </w:r>
          </w:hyperlink>
        </w:p>
        <w:p w14:paraId="2238F7AA" w14:textId="77777777"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E82000F" w14:textId="77777777" w:rsidR="00AE1CA7" w:rsidRDefault="00AE1CA7">
          <w:pPr>
            <w:pStyle w:val="Fuzeile"/>
            <w:rPr>
              <w:sz w:val="16"/>
            </w:rPr>
          </w:pPr>
        </w:p>
        <w:p w14:paraId="5C492E57" w14:textId="77777777" w:rsidR="00AE1CA7" w:rsidRDefault="00AE1CA7">
          <w:pPr>
            <w:pStyle w:val="Fuzeile"/>
            <w:rPr>
              <w:sz w:val="16"/>
            </w:rPr>
          </w:pPr>
          <w:r>
            <w:rPr>
              <w:sz w:val="16"/>
            </w:rPr>
            <w:t>Offenlegung: www.dioezese-linz.at/offenlegung</w:t>
          </w:r>
        </w:p>
      </w:tc>
    </w:tr>
  </w:tbl>
  <w:p w14:paraId="1E654541" w14:textId="77777777"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D7B1A" w14:textId="77777777" w:rsidR="00AE1CA7" w:rsidRDefault="00AE1CA7">
      <w:r>
        <w:separator/>
      </w:r>
    </w:p>
  </w:footnote>
  <w:footnote w:type="continuationSeparator" w:id="0">
    <w:p w14:paraId="7974DA55" w14:textId="77777777"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CAD6E" w14:textId="77777777" w:rsidR="00AE1CA7" w:rsidRDefault="00AE1CA7">
    <w:pPr>
      <w:pStyle w:val="Kopfzeile"/>
      <w:jc w:val="right"/>
      <w:rPr>
        <w:sz w:val="24"/>
      </w:rPr>
    </w:pPr>
    <w:r>
      <w:rPr>
        <w:noProof/>
        <w:sz w:val="24"/>
        <w:lang w:val="de-AT" w:eastAsia="de-AT"/>
      </w:rPr>
      <w:drawing>
        <wp:inline distT="0" distB="0" distL="0" distR="0" wp14:anchorId="4AB2FB01" wp14:editId="4F542C48">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8162690" w14:textId="77777777" w:rsidR="00AE1CA7" w:rsidRDefault="00AE1CA7">
    <w:pPr>
      <w:pStyle w:val="Kopfzeile"/>
      <w:jc w:val="right"/>
      <w:rPr>
        <w:sz w:val="24"/>
      </w:rPr>
    </w:pPr>
  </w:p>
  <w:p w14:paraId="24D20E5F" w14:textId="77777777" w:rsidR="00AE1CA7" w:rsidRDefault="00AE1CA7">
    <w:pPr>
      <w:pStyle w:val="Kopfzeile"/>
      <w:jc w:val="right"/>
      <w:rPr>
        <w:sz w:val="24"/>
      </w:rPr>
    </w:pPr>
  </w:p>
  <w:p w14:paraId="297E24DC" w14:textId="77777777" w:rsidR="00AE1CA7" w:rsidRDefault="00AE1CA7">
    <w:pPr>
      <w:pStyle w:val="Kopfzeile"/>
      <w:spacing w:before="60"/>
      <w:ind w:right="-57"/>
      <w:jc w:val="right"/>
      <w:rPr>
        <w:spacing w:val="70"/>
        <w:sz w:val="24"/>
      </w:rPr>
    </w:pPr>
    <w:r>
      <w:rPr>
        <w:b/>
        <w:spacing w:val="70"/>
        <w:sz w:val="24"/>
      </w:rPr>
      <w:t>Pressemitteilung</w:t>
    </w:r>
  </w:p>
  <w:p w14:paraId="6758D74C" w14:textId="77777777" w:rsidR="00AE1CA7" w:rsidRDefault="00AE1CA7">
    <w:pPr>
      <w:pStyle w:val="Kopfzeile"/>
      <w:spacing w:before="60"/>
      <w:jc w:val="right"/>
      <w:rPr>
        <w:sz w:val="20"/>
      </w:rPr>
    </w:pPr>
  </w:p>
  <w:p w14:paraId="56487478" w14:textId="77777777"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3CE9"/>
    <w:rsid w:val="00011DE5"/>
    <w:rsid w:val="00013D66"/>
    <w:rsid w:val="00030891"/>
    <w:rsid w:val="000408B4"/>
    <w:rsid w:val="0005577C"/>
    <w:rsid w:val="00060260"/>
    <w:rsid w:val="000603B3"/>
    <w:rsid w:val="000603BD"/>
    <w:rsid w:val="00062E04"/>
    <w:rsid w:val="00077DB4"/>
    <w:rsid w:val="000840C4"/>
    <w:rsid w:val="00087DEF"/>
    <w:rsid w:val="00091F2C"/>
    <w:rsid w:val="000926A6"/>
    <w:rsid w:val="000B3CAF"/>
    <w:rsid w:val="000D7000"/>
    <w:rsid w:val="000E202E"/>
    <w:rsid w:val="00104D5C"/>
    <w:rsid w:val="001077B1"/>
    <w:rsid w:val="0011785D"/>
    <w:rsid w:val="001202C4"/>
    <w:rsid w:val="0012492C"/>
    <w:rsid w:val="00131EC6"/>
    <w:rsid w:val="00133A2E"/>
    <w:rsid w:val="00141001"/>
    <w:rsid w:val="00155388"/>
    <w:rsid w:val="00157E7B"/>
    <w:rsid w:val="0016403C"/>
    <w:rsid w:val="0018480F"/>
    <w:rsid w:val="001850DF"/>
    <w:rsid w:val="001A66AB"/>
    <w:rsid w:val="001A7738"/>
    <w:rsid w:val="001B49CD"/>
    <w:rsid w:val="001B4AFB"/>
    <w:rsid w:val="001B6529"/>
    <w:rsid w:val="001C12AD"/>
    <w:rsid w:val="001C5DDA"/>
    <w:rsid w:val="001D05A3"/>
    <w:rsid w:val="001D6A79"/>
    <w:rsid w:val="001E40EA"/>
    <w:rsid w:val="001F21AD"/>
    <w:rsid w:val="001F2899"/>
    <w:rsid w:val="0020314C"/>
    <w:rsid w:val="00206B54"/>
    <w:rsid w:val="00220679"/>
    <w:rsid w:val="00233985"/>
    <w:rsid w:val="0023425F"/>
    <w:rsid w:val="002402FC"/>
    <w:rsid w:val="0025425F"/>
    <w:rsid w:val="002605CA"/>
    <w:rsid w:val="002616D0"/>
    <w:rsid w:val="00262C69"/>
    <w:rsid w:val="00267493"/>
    <w:rsid w:val="00272C47"/>
    <w:rsid w:val="0028034C"/>
    <w:rsid w:val="00286239"/>
    <w:rsid w:val="002948D2"/>
    <w:rsid w:val="002A095C"/>
    <w:rsid w:val="002A6E47"/>
    <w:rsid w:val="002A708B"/>
    <w:rsid w:val="002B5FB5"/>
    <w:rsid w:val="002D5C70"/>
    <w:rsid w:val="002D6D18"/>
    <w:rsid w:val="002E5529"/>
    <w:rsid w:val="002F114E"/>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1241A"/>
    <w:rsid w:val="00430D75"/>
    <w:rsid w:val="00437CCA"/>
    <w:rsid w:val="0044027F"/>
    <w:rsid w:val="00442BA2"/>
    <w:rsid w:val="0044734D"/>
    <w:rsid w:val="0045620F"/>
    <w:rsid w:val="004609B6"/>
    <w:rsid w:val="00464D1E"/>
    <w:rsid w:val="00477311"/>
    <w:rsid w:val="004A097A"/>
    <w:rsid w:val="004A782F"/>
    <w:rsid w:val="004B6888"/>
    <w:rsid w:val="004B7684"/>
    <w:rsid w:val="004D06A2"/>
    <w:rsid w:val="004D2F3F"/>
    <w:rsid w:val="004E6F4E"/>
    <w:rsid w:val="005013AD"/>
    <w:rsid w:val="00503654"/>
    <w:rsid w:val="00513AB4"/>
    <w:rsid w:val="005163A4"/>
    <w:rsid w:val="005229F1"/>
    <w:rsid w:val="00535290"/>
    <w:rsid w:val="00537870"/>
    <w:rsid w:val="00537D1F"/>
    <w:rsid w:val="00542BEA"/>
    <w:rsid w:val="005447F9"/>
    <w:rsid w:val="00544830"/>
    <w:rsid w:val="005462C6"/>
    <w:rsid w:val="00553A5D"/>
    <w:rsid w:val="00567B3E"/>
    <w:rsid w:val="0057069F"/>
    <w:rsid w:val="00583D8A"/>
    <w:rsid w:val="005876A3"/>
    <w:rsid w:val="005A1D2E"/>
    <w:rsid w:val="005A396A"/>
    <w:rsid w:val="005A4051"/>
    <w:rsid w:val="005B014D"/>
    <w:rsid w:val="005B2C26"/>
    <w:rsid w:val="005B4C04"/>
    <w:rsid w:val="005C3489"/>
    <w:rsid w:val="005D2FB7"/>
    <w:rsid w:val="005D58C2"/>
    <w:rsid w:val="00601035"/>
    <w:rsid w:val="00602350"/>
    <w:rsid w:val="00602585"/>
    <w:rsid w:val="00610ACC"/>
    <w:rsid w:val="00613982"/>
    <w:rsid w:val="00634821"/>
    <w:rsid w:val="006352BD"/>
    <w:rsid w:val="006720AF"/>
    <w:rsid w:val="006738B4"/>
    <w:rsid w:val="0067643B"/>
    <w:rsid w:val="006854A6"/>
    <w:rsid w:val="00690627"/>
    <w:rsid w:val="00691068"/>
    <w:rsid w:val="00694620"/>
    <w:rsid w:val="00694C21"/>
    <w:rsid w:val="00696385"/>
    <w:rsid w:val="006A4CA4"/>
    <w:rsid w:val="006A7740"/>
    <w:rsid w:val="006C2191"/>
    <w:rsid w:val="006C417A"/>
    <w:rsid w:val="006C5225"/>
    <w:rsid w:val="006E2A56"/>
    <w:rsid w:val="006E416C"/>
    <w:rsid w:val="006E7894"/>
    <w:rsid w:val="00705324"/>
    <w:rsid w:val="00706A10"/>
    <w:rsid w:val="00712417"/>
    <w:rsid w:val="00714F83"/>
    <w:rsid w:val="0071780C"/>
    <w:rsid w:val="00741F48"/>
    <w:rsid w:val="007504C2"/>
    <w:rsid w:val="00750F0D"/>
    <w:rsid w:val="00751A46"/>
    <w:rsid w:val="00761168"/>
    <w:rsid w:val="00767BFF"/>
    <w:rsid w:val="0078467B"/>
    <w:rsid w:val="00787A8D"/>
    <w:rsid w:val="007B4201"/>
    <w:rsid w:val="007C565E"/>
    <w:rsid w:val="007D38DC"/>
    <w:rsid w:val="007E7FE8"/>
    <w:rsid w:val="007F0C01"/>
    <w:rsid w:val="007F195D"/>
    <w:rsid w:val="00804631"/>
    <w:rsid w:val="008048D8"/>
    <w:rsid w:val="00807C90"/>
    <w:rsid w:val="00823B8A"/>
    <w:rsid w:val="00827B23"/>
    <w:rsid w:val="00830765"/>
    <w:rsid w:val="008355DE"/>
    <w:rsid w:val="00846D1A"/>
    <w:rsid w:val="00846D4E"/>
    <w:rsid w:val="00846E35"/>
    <w:rsid w:val="0087015E"/>
    <w:rsid w:val="008703FE"/>
    <w:rsid w:val="00880A6C"/>
    <w:rsid w:val="00881965"/>
    <w:rsid w:val="00881E39"/>
    <w:rsid w:val="00882578"/>
    <w:rsid w:val="00886692"/>
    <w:rsid w:val="008A5750"/>
    <w:rsid w:val="008B13F7"/>
    <w:rsid w:val="008C07F3"/>
    <w:rsid w:val="008C4ED1"/>
    <w:rsid w:val="008D7580"/>
    <w:rsid w:val="008E01D7"/>
    <w:rsid w:val="008E3C53"/>
    <w:rsid w:val="008E52CF"/>
    <w:rsid w:val="008E75E8"/>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A3E7B"/>
    <w:rsid w:val="009B2B7B"/>
    <w:rsid w:val="009B2D2E"/>
    <w:rsid w:val="009D7892"/>
    <w:rsid w:val="009E2EDE"/>
    <w:rsid w:val="009F0F22"/>
    <w:rsid w:val="009F252F"/>
    <w:rsid w:val="009F7D1C"/>
    <w:rsid w:val="00A10213"/>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B4059"/>
    <w:rsid w:val="00AC2B6B"/>
    <w:rsid w:val="00AC6FE0"/>
    <w:rsid w:val="00AD38C2"/>
    <w:rsid w:val="00AE0EBF"/>
    <w:rsid w:val="00AE1CA7"/>
    <w:rsid w:val="00AF5EC1"/>
    <w:rsid w:val="00AF72AC"/>
    <w:rsid w:val="00B26546"/>
    <w:rsid w:val="00B273FB"/>
    <w:rsid w:val="00B275A8"/>
    <w:rsid w:val="00B31865"/>
    <w:rsid w:val="00B36D57"/>
    <w:rsid w:val="00B416EC"/>
    <w:rsid w:val="00B55100"/>
    <w:rsid w:val="00B566A2"/>
    <w:rsid w:val="00B6448B"/>
    <w:rsid w:val="00B70CBA"/>
    <w:rsid w:val="00B735AC"/>
    <w:rsid w:val="00B75FC0"/>
    <w:rsid w:val="00B82AF6"/>
    <w:rsid w:val="00B8596B"/>
    <w:rsid w:val="00B8695F"/>
    <w:rsid w:val="00B90DE6"/>
    <w:rsid w:val="00B92881"/>
    <w:rsid w:val="00B97EE3"/>
    <w:rsid w:val="00BA3231"/>
    <w:rsid w:val="00BA34C4"/>
    <w:rsid w:val="00BA359C"/>
    <w:rsid w:val="00BB58B5"/>
    <w:rsid w:val="00BE1A78"/>
    <w:rsid w:val="00BE1F84"/>
    <w:rsid w:val="00BE2C64"/>
    <w:rsid w:val="00C0710C"/>
    <w:rsid w:val="00C11A1B"/>
    <w:rsid w:val="00C123AD"/>
    <w:rsid w:val="00C12E6A"/>
    <w:rsid w:val="00C20D5E"/>
    <w:rsid w:val="00C254ED"/>
    <w:rsid w:val="00C264C6"/>
    <w:rsid w:val="00C35B26"/>
    <w:rsid w:val="00C37C4A"/>
    <w:rsid w:val="00C45C1E"/>
    <w:rsid w:val="00C528BA"/>
    <w:rsid w:val="00C71452"/>
    <w:rsid w:val="00C760DC"/>
    <w:rsid w:val="00CA0AAF"/>
    <w:rsid w:val="00CB4767"/>
    <w:rsid w:val="00CB7487"/>
    <w:rsid w:val="00CB767C"/>
    <w:rsid w:val="00CF2F69"/>
    <w:rsid w:val="00CF339C"/>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75AF9"/>
    <w:rsid w:val="00D810A9"/>
    <w:rsid w:val="00D86BDA"/>
    <w:rsid w:val="00D92607"/>
    <w:rsid w:val="00D9622D"/>
    <w:rsid w:val="00DA4755"/>
    <w:rsid w:val="00DB1478"/>
    <w:rsid w:val="00DB6D69"/>
    <w:rsid w:val="00DB710F"/>
    <w:rsid w:val="00DD2C99"/>
    <w:rsid w:val="00DD3FAB"/>
    <w:rsid w:val="00DF1625"/>
    <w:rsid w:val="00DF4CFB"/>
    <w:rsid w:val="00DF6FC9"/>
    <w:rsid w:val="00E04D3F"/>
    <w:rsid w:val="00E13865"/>
    <w:rsid w:val="00E21353"/>
    <w:rsid w:val="00E4275B"/>
    <w:rsid w:val="00E45FF8"/>
    <w:rsid w:val="00E51FAD"/>
    <w:rsid w:val="00E70EE9"/>
    <w:rsid w:val="00E71184"/>
    <w:rsid w:val="00E86A99"/>
    <w:rsid w:val="00E96322"/>
    <w:rsid w:val="00EA10DA"/>
    <w:rsid w:val="00EA1C5B"/>
    <w:rsid w:val="00EA29FE"/>
    <w:rsid w:val="00EB2E6D"/>
    <w:rsid w:val="00EB3904"/>
    <w:rsid w:val="00EB433B"/>
    <w:rsid w:val="00ED0E7A"/>
    <w:rsid w:val="00ED32A8"/>
    <w:rsid w:val="00ED5716"/>
    <w:rsid w:val="00ED7FB6"/>
    <w:rsid w:val="00EE31CD"/>
    <w:rsid w:val="00EE3A04"/>
    <w:rsid w:val="00EE4226"/>
    <w:rsid w:val="00EE64D2"/>
    <w:rsid w:val="00EE7B0F"/>
    <w:rsid w:val="00EF1BE8"/>
    <w:rsid w:val="00EF27B0"/>
    <w:rsid w:val="00F01111"/>
    <w:rsid w:val="00F02F45"/>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3E7"/>
    <w:rsid w:val="00FB66D1"/>
    <w:rsid w:val="00FC2828"/>
    <w:rsid w:val="00FD1E4F"/>
    <w:rsid w:val="00FD6104"/>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8DEF8"/>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uiPriority w:val="9"/>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nhideWhenUsed/>
    <w:rsid w:val="00B416EC"/>
    <w:rPr>
      <w:sz w:val="20"/>
    </w:rPr>
  </w:style>
  <w:style w:type="character" w:customStyle="1" w:styleId="FunotentextZchn">
    <w:name w:val="Fußnotentext Zchn"/>
    <w:basedOn w:val="Absatz-Standardschriftart"/>
    <w:link w:val="Funotentext"/>
    <w:rsid w:val="00B416EC"/>
    <w:rPr>
      <w:rFonts w:ascii="Arial" w:hAnsi="Arial"/>
    </w:rPr>
  </w:style>
  <w:style w:type="character" w:styleId="Funotenzeichen">
    <w:name w:val="footnote reference"/>
    <w:basedOn w:val="Absatz-Standardschriftart"/>
    <w:unhideWhenUsed/>
    <w:rsid w:val="00B416EC"/>
    <w:rPr>
      <w:vertAlign w:val="superscript"/>
    </w:rPr>
  </w:style>
  <w:style w:type="character" w:customStyle="1" w:styleId="berschrift2Zchn">
    <w:name w:val="Überschrift 2 Zchn"/>
    <w:basedOn w:val="Absatz-Standardschriftart"/>
    <w:link w:val="berschrift2"/>
    <w:uiPriority w:val="9"/>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customStyle="1" w:styleId="xmsonormal">
    <w:name w:val="x_msonormal"/>
    <w:basedOn w:val="Standard"/>
    <w:rsid w:val="008B13F7"/>
    <w:rPr>
      <w:rFonts w:ascii="Times New Roman" w:eastAsiaTheme="minorHAnsi" w:hAnsi="Times New Roman"/>
      <w:sz w:val="24"/>
      <w:szCs w:val="24"/>
      <w:lang w:val="de-AT" w:eastAsia="de-AT"/>
    </w:rPr>
  </w:style>
  <w:style w:type="paragraph" w:customStyle="1" w:styleId="RahnerText">
    <w:name w:val="Rahner Text"/>
    <w:basedOn w:val="Standard"/>
    <w:next w:val="Standard"/>
    <w:rsid w:val="00F02F45"/>
    <w:pPr>
      <w:autoSpaceDE w:val="0"/>
      <w:autoSpaceDN w:val="0"/>
      <w:adjustRightInd w:val="0"/>
    </w:pPr>
    <w:rPr>
      <w:rFonts w:ascii="Times New Roman" w:hAnsi="Times New Roman"/>
      <w:sz w:val="24"/>
      <w:szCs w:val="24"/>
    </w:rPr>
  </w:style>
  <w:style w:type="paragraph" w:customStyle="1" w:styleId="Default">
    <w:name w:val="Default"/>
    <w:rsid w:val="00F02F45"/>
    <w:pPr>
      <w:autoSpaceDE w:val="0"/>
      <w:autoSpaceDN w:val="0"/>
      <w:adjustRightInd w:val="0"/>
    </w:pPr>
    <w:rPr>
      <w:rFonts w:ascii="Garamond" w:eastAsiaTheme="minorHAnsi" w:hAnsi="Garamond" w:cs="Garamond"/>
      <w:color w:val="000000"/>
      <w:sz w:val="24"/>
      <w:szCs w:val="24"/>
      <w:lang w:eastAsia="en-US"/>
    </w:rPr>
  </w:style>
  <w:style w:type="paragraph" w:customStyle="1" w:styleId="swetitle9">
    <w:name w:val="swetitle9"/>
    <w:basedOn w:val="Standard"/>
    <w:rsid w:val="00EE7B0F"/>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585964574">
      <w:bodyDiv w:val="1"/>
      <w:marLeft w:val="0"/>
      <w:marRight w:val="0"/>
      <w:marTop w:val="0"/>
      <w:marBottom w:val="0"/>
      <w:divBdr>
        <w:top w:val="none" w:sz="0" w:space="0" w:color="auto"/>
        <w:left w:val="none" w:sz="0" w:space="0" w:color="auto"/>
        <w:bottom w:val="none" w:sz="0" w:space="0" w:color="auto"/>
        <w:right w:val="none" w:sz="0" w:space="0" w:color="auto"/>
      </w:divBdr>
    </w:div>
    <w:div w:id="830215639">
      <w:bodyDiv w:val="1"/>
      <w:marLeft w:val="0"/>
      <w:marRight w:val="0"/>
      <w:marTop w:val="0"/>
      <w:marBottom w:val="0"/>
      <w:divBdr>
        <w:top w:val="none" w:sz="0" w:space="0" w:color="auto"/>
        <w:left w:val="none" w:sz="0" w:space="0" w:color="auto"/>
        <w:bottom w:val="none" w:sz="0" w:space="0" w:color="auto"/>
        <w:right w:val="none" w:sz="0" w:space="0" w:color="auto"/>
      </w:divBdr>
    </w:div>
    <w:div w:id="858857141">
      <w:bodyDiv w:val="1"/>
      <w:marLeft w:val="0"/>
      <w:marRight w:val="0"/>
      <w:marTop w:val="0"/>
      <w:marBottom w:val="0"/>
      <w:divBdr>
        <w:top w:val="none" w:sz="0" w:space="0" w:color="auto"/>
        <w:left w:val="none" w:sz="0" w:space="0" w:color="auto"/>
        <w:bottom w:val="none" w:sz="0" w:space="0" w:color="auto"/>
        <w:right w:val="none" w:sz="0" w:space="0" w:color="auto"/>
      </w:divBdr>
      <w:divsChild>
        <w:div w:id="1650133075">
          <w:marLeft w:val="0"/>
          <w:marRight w:val="0"/>
          <w:marTop w:val="0"/>
          <w:marBottom w:val="0"/>
          <w:divBdr>
            <w:top w:val="none" w:sz="0" w:space="0" w:color="auto"/>
            <w:left w:val="none" w:sz="0" w:space="0" w:color="auto"/>
            <w:bottom w:val="none" w:sz="0" w:space="0" w:color="auto"/>
            <w:right w:val="none" w:sz="0" w:space="0" w:color="auto"/>
          </w:divBdr>
          <w:divsChild>
            <w:div w:id="675573717">
              <w:marLeft w:val="0"/>
              <w:marRight w:val="0"/>
              <w:marTop w:val="0"/>
              <w:marBottom w:val="0"/>
              <w:divBdr>
                <w:top w:val="none" w:sz="0" w:space="0" w:color="auto"/>
                <w:left w:val="none" w:sz="0" w:space="0" w:color="auto"/>
                <w:bottom w:val="none" w:sz="0" w:space="0" w:color="auto"/>
                <w:right w:val="none" w:sz="0" w:space="0" w:color="auto"/>
              </w:divBdr>
            </w:div>
          </w:divsChild>
        </w:div>
        <w:div w:id="444157869">
          <w:marLeft w:val="0"/>
          <w:marRight w:val="0"/>
          <w:marTop w:val="0"/>
          <w:marBottom w:val="0"/>
          <w:divBdr>
            <w:top w:val="none" w:sz="0" w:space="0" w:color="auto"/>
            <w:left w:val="none" w:sz="0" w:space="0" w:color="auto"/>
            <w:bottom w:val="none" w:sz="0" w:space="0" w:color="auto"/>
            <w:right w:val="none" w:sz="0" w:space="0" w:color="auto"/>
          </w:divBdr>
          <w:divsChild>
            <w:div w:id="172032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58394222">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1454</Words>
  <Characters>8593</Characters>
  <Application>Microsoft Office Word</Application>
  <DocSecurity>0</DocSecurity>
  <Lines>134</Lines>
  <Paragraphs>25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10022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14</cp:revision>
  <cp:lastPrinted>2022-04-14T13:11:00Z</cp:lastPrinted>
  <dcterms:created xsi:type="dcterms:W3CDTF">2022-04-14T13:11:00Z</dcterms:created>
  <dcterms:modified xsi:type="dcterms:W3CDTF">2022-04-17T09:47:00Z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