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75262F" w14:textId="77777777" w:rsidR="0094025B" w:rsidRDefault="0094025B" w:rsidP="00AC6FE0">
      <w:pPr>
        <w:rPr>
          <w:rFonts w:cs="Arial"/>
          <w:szCs w:val="22"/>
        </w:rPr>
      </w:pPr>
    </w:p>
    <w:p w14:paraId="7A469FA7" w14:textId="77777777" w:rsidR="00430D75" w:rsidRDefault="00430D75" w:rsidP="00AC6FE0">
      <w:pPr>
        <w:rPr>
          <w:rFonts w:cs="Arial"/>
          <w:szCs w:val="22"/>
        </w:rPr>
      </w:pPr>
    </w:p>
    <w:p w14:paraId="0267CDEC" w14:textId="66B885BA" w:rsidR="00430D75" w:rsidRDefault="00430D75" w:rsidP="00430D75">
      <w:pPr>
        <w:jc w:val="right"/>
        <w:rPr>
          <w:rFonts w:cs="Arial"/>
          <w:szCs w:val="22"/>
        </w:rPr>
      </w:pPr>
      <w:r>
        <w:rPr>
          <w:rFonts w:cs="Arial"/>
          <w:szCs w:val="22"/>
        </w:rPr>
        <w:t>Nr</w:t>
      </w:r>
      <w:r w:rsidRPr="00382831">
        <w:rPr>
          <w:rFonts w:cs="Arial"/>
          <w:szCs w:val="22"/>
        </w:rPr>
        <w:t>.</w:t>
      </w:r>
      <w:r w:rsidR="0086413D" w:rsidRPr="00382831">
        <w:rPr>
          <w:rFonts w:cs="Arial"/>
          <w:szCs w:val="22"/>
        </w:rPr>
        <w:t xml:space="preserve"> </w:t>
      </w:r>
      <w:r w:rsidR="00DF5743" w:rsidRPr="00382831">
        <w:rPr>
          <w:rFonts w:cs="Arial"/>
          <w:szCs w:val="22"/>
        </w:rPr>
        <w:t>120</w:t>
      </w:r>
      <w:r w:rsidR="007442A9" w:rsidRPr="00382831">
        <w:rPr>
          <w:rFonts w:cs="Arial"/>
          <w:szCs w:val="22"/>
        </w:rPr>
        <w:t xml:space="preserve"> /</w:t>
      </w:r>
      <w:r w:rsidR="007442A9" w:rsidRPr="00DF5743">
        <w:rPr>
          <w:rFonts w:cs="Arial"/>
          <w:szCs w:val="22"/>
        </w:rPr>
        <w:t xml:space="preserve"> </w:t>
      </w:r>
      <w:r w:rsidR="00DF5743" w:rsidRPr="00DF5743">
        <w:rPr>
          <w:rFonts w:cs="Arial"/>
          <w:szCs w:val="22"/>
        </w:rPr>
        <w:t>20</w:t>
      </w:r>
      <w:r w:rsidR="0086413D" w:rsidRPr="00DF5743">
        <w:rPr>
          <w:rFonts w:cs="Arial"/>
          <w:szCs w:val="22"/>
        </w:rPr>
        <w:t>.</w:t>
      </w:r>
      <w:r w:rsidR="0086413D" w:rsidRPr="006A16A3">
        <w:rPr>
          <w:rFonts w:cs="Arial"/>
          <w:szCs w:val="22"/>
        </w:rPr>
        <w:t xml:space="preserve"> Oktober 20</w:t>
      </w:r>
      <w:r w:rsidR="007442A9" w:rsidRPr="006A16A3">
        <w:rPr>
          <w:rFonts w:cs="Arial"/>
          <w:szCs w:val="22"/>
        </w:rPr>
        <w:t>21</w:t>
      </w:r>
    </w:p>
    <w:p w14:paraId="63537AC6" w14:textId="77777777" w:rsidR="00430D75" w:rsidRDefault="00430D75" w:rsidP="00430D75">
      <w:pPr>
        <w:rPr>
          <w:rFonts w:cs="Arial"/>
          <w:szCs w:val="22"/>
        </w:rPr>
      </w:pPr>
    </w:p>
    <w:p w14:paraId="1499E5EF" w14:textId="77777777" w:rsidR="0093496A" w:rsidRDefault="0093496A" w:rsidP="00B275A8">
      <w:pPr>
        <w:rPr>
          <w:rFonts w:cs="Arial"/>
          <w:szCs w:val="22"/>
        </w:rPr>
      </w:pPr>
    </w:p>
    <w:p w14:paraId="6F16D0CC" w14:textId="77777777" w:rsidR="00637AF2" w:rsidRPr="000B3AF0" w:rsidRDefault="00637AF2" w:rsidP="00637AF2">
      <w:pPr>
        <w:rPr>
          <w:rFonts w:cs="Arial"/>
          <w:b/>
          <w:sz w:val="28"/>
          <w:szCs w:val="28"/>
          <w:u w:val="single"/>
        </w:rPr>
      </w:pPr>
      <w:r w:rsidRPr="000B3AF0">
        <w:rPr>
          <w:rFonts w:cs="Arial"/>
          <w:b/>
          <w:sz w:val="28"/>
          <w:szCs w:val="28"/>
          <w:u w:val="single"/>
        </w:rPr>
        <w:t xml:space="preserve">Allerheiligen – Allerseelen </w:t>
      </w:r>
    </w:p>
    <w:p w14:paraId="59550D2E" w14:textId="77777777" w:rsidR="00637AF2" w:rsidRPr="000B3AF0" w:rsidRDefault="00637AF2" w:rsidP="00637AF2">
      <w:pPr>
        <w:rPr>
          <w:rFonts w:cs="Arial"/>
          <w:b/>
          <w:sz w:val="28"/>
          <w:szCs w:val="28"/>
          <w:u w:val="single"/>
        </w:rPr>
      </w:pPr>
    </w:p>
    <w:p w14:paraId="2EE78D48" w14:textId="77777777" w:rsidR="00637AF2" w:rsidRPr="000B3AF0" w:rsidRDefault="00637AF2" w:rsidP="00637AF2">
      <w:pPr>
        <w:rPr>
          <w:rFonts w:cs="Arial"/>
          <w:b/>
          <w:color w:val="000000" w:themeColor="text1"/>
          <w:kern w:val="24"/>
          <w:szCs w:val="22"/>
        </w:rPr>
      </w:pPr>
      <w:r w:rsidRPr="000B3AF0">
        <w:rPr>
          <w:rFonts w:cs="Arial"/>
          <w:b/>
          <w:color w:val="000000" w:themeColor="text1"/>
          <w:kern w:val="24"/>
          <w:szCs w:val="22"/>
        </w:rPr>
        <w:t xml:space="preserve">Hintergründe zum Fest </w:t>
      </w:r>
    </w:p>
    <w:p w14:paraId="0423C865" w14:textId="77777777" w:rsidR="00637AF2" w:rsidRPr="000B3AF0" w:rsidRDefault="00637AF2" w:rsidP="00637AF2">
      <w:pPr>
        <w:rPr>
          <w:rFonts w:cs="Arial"/>
          <w:b/>
          <w:color w:val="000000" w:themeColor="text1"/>
          <w:szCs w:val="22"/>
        </w:rPr>
      </w:pPr>
      <w:r w:rsidRPr="000B3AF0">
        <w:rPr>
          <w:rFonts w:cs="Arial"/>
          <w:b/>
          <w:color w:val="000000" w:themeColor="text1"/>
          <w:szCs w:val="22"/>
        </w:rPr>
        <w:t>Arme Seelen, Fegefeuer, Gericht, Himmel und Hölle</w:t>
      </w:r>
    </w:p>
    <w:p w14:paraId="6BCB77DF" w14:textId="77777777" w:rsidR="00A10DD5" w:rsidRPr="000B3AF0" w:rsidRDefault="00A10DD5" w:rsidP="00A10DD5">
      <w:pPr>
        <w:rPr>
          <w:rFonts w:cs="Arial"/>
          <w:b/>
          <w:color w:val="000000" w:themeColor="text1"/>
          <w:kern w:val="24"/>
          <w:szCs w:val="22"/>
        </w:rPr>
      </w:pPr>
      <w:r w:rsidRPr="000B3AF0">
        <w:rPr>
          <w:rFonts w:cs="Arial"/>
          <w:b/>
          <w:color w:val="000000" w:themeColor="text1"/>
          <w:kern w:val="24"/>
          <w:szCs w:val="22"/>
        </w:rPr>
        <w:t>Friedhöfe in OÖ, St. Barbara Friedhof</w:t>
      </w:r>
    </w:p>
    <w:p w14:paraId="7EBA9CF7" w14:textId="77777777" w:rsidR="00637AF2" w:rsidRPr="006D25C3" w:rsidRDefault="00637AF2" w:rsidP="00637AF2">
      <w:pPr>
        <w:rPr>
          <w:rFonts w:cs="Arial"/>
          <w:b/>
          <w:color w:val="000000" w:themeColor="text1"/>
          <w:kern w:val="24"/>
          <w:szCs w:val="22"/>
        </w:rPr>
      </w:pPr>
      <w:r w:rsidRPr="006D25C3">
        <w:rPr>
          <w:rFonts w:cs="Arial"/>
          <w:b/>
          <w:color w:val="000000" w:themeColor="text1"/>
          <w:kern w:val="24"/>
          <w:szCs w:val="22"/>
        </w:rPr>
        <w:t xml:space="preserve">Godntag </w:t>
      </w:r>
    </w:p>
    <w:p w14:paraId="5824B939" w14:textId="77777777" w:rsidR="00637AF2" w:rsidRPr="006D25C3" w:rsidRDefault="00637AF2" w:rsidP="00637AF2">
      <w:pPr>
        <w:rPr>
          <w:rFonts w:cs="Arial"/>
          <w:b/>
          <w:color w:val="000000" w:themeColor="text1"/>
          <w:kern w:val="24"/>
          <w:szCs w:val="22"/>
        </w:rPr>
      </w:pPr>
      <w:r w:rsidRPr="006D25C3">
        <w:rPr>
          <w:rFonts w:cs="Arial"/>
          <w:b/>
          <w:color w:val="000000" w:themeColor="text1"/>
          <w:kern w:val="24"/>
          <w:szCs w:val="22"/>
        </w:rPr>
        <w:t xml:space="preserve">Halloween </w:t>
      </w:r>
    </w:p>
    <w:p w14:paraId="13E2A58A" w14:textId="79ACD606" w:rsidR="00A10DD5" w:rsidRDefault="00EF1A71" w:rsidP="00A10DD5">
      <w:pPr>
        <w:rPr>
          <w:rFonts w:cs="Arial"/>
          <w:b/>
          <w:color w:val="000000" w:themeColor="text1"/>
          <w:kern w:val="24"/>
          <w:szCs w:val="22"/>
        </w:rPr>
      </w:pPr>
      <w:r w:rsidRPr="006D25C3">
        <w:rPr>
          <w:rFonts w:cs="Arial"/>
          <w:b/>
          <w:color w:val="000000" w:themeColor="text1"/>
          <w:kern w:val="24"/>
          <w:szCs w:val="22"/>
        </w:rPr>
        <w:t xml:space="preserve">Kirchliche </w:t>
      </w:r>
      <w:r w:rsidR="00A10DD5" w:rsidRPr="006D25C3">
        <w:rPr>
          <w:rFonts w:cs="Arial"/>
          <w:b/>
          <w:color w:val="000000" w:themeColor="text1"/>
          <w:kern w:val="24"/>
          <w:szCs w:val="22"/>
        </w:rPr>
        <w:t>Trauerbegleitung</w:t>
      </w:r>
      <w:r w:rsidR="00A10DD5" w:rsidRPr="000B3AF0">
        <w:rPr>
          <w:rFonts w:cs="Arial"/>
          <w:b/>
          <w:color w:val="000000" w:themeColor="text1"/>
          <w:kern w:val="24"/>
          <w:szCs w:val="22"/>
        </w:rPr>
        <w:t xml:space="preserve"> </w:t>
      </w:r>
    </w:p>
    <w:p w14:paraId="769BAAAC" w14:textId="70AC78E7" w:rsidR="0090649F" w:rsidRPr="000B3AF0" w:rsidRDefault="0090649F" w:rsidP="00A10DD5">
      <w:pPr>
        <w:rPr>
          <w:rFonts w:cs="Arial"/>
          <w:b/>
          <w:color w:val="000000" w:themeColor="text1"/>
          <w:kern w:val="24"/>
          <w:szCs w:val="22"/>
        </w:rPr>
      </w:pPr>
      <w:r>
        <w:rPr>
          <w:rFonts w:cs="Arial"/>
          <w:b/>
          <w:color w:val="000000" w:themeColor="text1"/>
          <w:kern w:val="24"/>
          <w:szCs w:val="22"/>
        </w:rPr>
        <w:t>Sternenkinder-Gedenken</w:t>
      </w:r>
    </w:p>
    <w:p w14:paraId="78F54CD6" w14:textId="77777777" w:rsidR="00A10DD5" w:rsidRPr="000B3AF0" w:rsidRDefault="00A10DD5" w:rsidP="00637AF2">
      <w:pPr>
        <w:rPr>
          <w:rFonts w:cs="Arial"/>
          <w:b/>
          <w:color w:val="000000" w:themeColor="text1"/>
          <w:kern w:val="24"/>
          <w:szCs w:val="22"/>
        </w:rPr>
      </w:pPr>
    </w:p>
    <w:p w14:paraId="7591A64D" w14:textId="77777777" w:rsidR="00637AF2" w:rsidRPr="000B3AF0" w:rsidRDefault="00637AF2" w:rsidP="00637AF2">
      <w:pPr>
        <w:pStyle w:val="Textkrper"/>
        <w:spacing w:before="0" w:beforeAutospacing="0" w:after="0" w:afterAutospacing="0"/>
        <w:rPr>
          <w:rFonts w:ascii="Arial" w:hAnsi="Arial" w:cs="Arial"/>
          <w:sz w:val="22"/>
          <w:szCs w:val="22"/>
        </w:rPr>
      </w:pPr>
    </w:p>
    <w:p w14:paraId="6FA5BBD9" w14:textId="77777777" w:rsidR="00637AF2" w:rsidRPr="000B3AF0" w:rsidRDefault="00637AF2" w:rsidP="00637AF2">
      <w:pPr>
        <w:pStyle w:val="Textkrper"/>
        <w:spacing w:before="0" w:beforeAutospacing="0" w:after="0" w:afterAutospacing="0"/>
        <w:rPr>
          <w:rFonts w:ascii="Arial" w:hAnsi="Arial" w:cs="Arial"/>
          <w:sz w:val="22"/>
          <w:szCs w:val="22"/>
        </w:rPr>
      </w:pPr>
    </w:p>
    <w:p w14:paraId="442478FB" w14:textId="77777777" w:rsidR="00637AF2" w:rsidRPr="000B3AF0" w:rsidRDefault="00637AF2" w:rsidP="00637AF2">
      <w:pPr>
        <w:pStyle w:val="Textkrper"/>
        <w:spacing w:before="0" w:beforeAutospacing="0" w:after="0" w:afterAutospacing="0"/>
        <w:rPr>
          <w:rFonts w:ascii="Arial" w:hAnsi="Arial" w:cs="Arial"/>
          <w:sz w:val="22"/>
          <w:szCs w:val="22"/>
        </w:rPr>
      </w:pPr>
      <w:r w:rsidRPr="000B3AF0">
        <w:rPr>
          <w:rFonts w:ascii="Arial" w:hAnsi="Arial" w:cs="Arial"/>
          <w:sz w:val="22"/>
          <w:szCs w:val="22"/>
        </w:rPr>
        <w:t>An dem Fest</w:t>
      </w:r>
      <w:r w:rsidR="009D53DB" w:rsidRPr="000B3AF0">
        <w:rPr>
          <w:rFonts w:ascii="Arial" w:hAnsi="Arial" w:cs="Arial"/>
          <w:sz w:val="22"/>
          <w:szCs w:val="22"/>
        </w:rPr>
        <w:t>,</w:t>
      </w:r>
      <w:r w:rsidRPr="000B3AF0">
        <w:rPr>
          <w:rFonts w:ascii="Arial" w:hAnsi="Arial" w:cs="Arial"/>
          <w:sz w:val="22"/>
          <w:szCs w:val="22"/>
        </w:rPr>
        <w:t xml:space="preserve"> an dem der Besuch auf dem Friedhof zum festen Tagesritus geworden ist, denkt die </w:t>
      </w:r>
      <w:r w:rsidR="009D53DB" w:rsidRPr="000B3AF0">
        <w:rPr>
          <w:rFonts w:ascii="Arial" w:hAnsi="Arial" w:cs="Arial"/>
          <w:sz w:val="22"/>
          <w:szCs w:val="22"/>
        </w:rPr>
        <w:t>k</w:t>
      </w:r>
      <w:r w:rsidRPr="000B3AF0">
        <w:rPr>
          <w:rFonts w:ascii="Arial" w:hAnsi="Arial" w:cs="Arial"/>
          <w:sz w:val="22"/>
          <w:szCs w:val="22"/>
        </w:rPr>
        <w:t>atholische Kirche an alle christlichen Heiligen. Für die Pat</w:t>
      </w:r>
      <w:r w:rsidR="009D53DB" w:rsidRPr="000B3AF0">
        <w:rPr>
          <w:rFonts w:ascii="Arial" w:hAnsi="Arial" w:cs="Arial"/>
          <w:sz w:val="22"/>
          <w:szCs w:val="22"/>
        </w:rPr>
        <w:t>Innen</w:t>
      </w:r>
      <w:r w:rsidRPr="000B3AF0">
        <w:rPr>
          <w:rFonts w:ascii="Arial" w:hAnsi="Arial" w:cs="Arial"/>
          <w:sz w:val="22"/>
          <w:szCs w:val="22"/>
        </w:rPr>
        <w:t xml:space="preserve"> und </w:t>
      </w:r>
      <w:r w:rsidR="009D53DB" w:rsidRPr="000B3AF0">
        <w:rPr>
          <w:rFonts w:ascii="Arial" w:hAnsi="Arial" w:cs="Arial"/>
          <w:sz w:val="22"/>
          <w:szCs w:val="22"/>
        </w:rPr>
        <w:t>„</w:t>
      </w:r>
      <w:r w:rsidRPr="000B3AF0">
        <w:rPr>
          <w:rFonts w:ascii="Arial" w:hAnsi="Arial" w:cs="Arial"/>
          <w:sz w:val="22"/>
          <w:szCs w:val="22"/>
        </w:rPr>
        <w:t>Godnkinder</w:t>
      </w:r>
      <w:r w:rsidR="009D53DB" w:rsidRPr="000B3AF0">
        <w:rPr>
          <w:rFonts w:ascii="Arial" w:hAnsi="Arial" w:cs="Arial"/>
          <w:sz w:val="22"/>
          <w:szCs w:val="22"/>
        </w:rPr>
        <w:t>“</w:t>
      </w:r>
      <w:r w:rsidRPr="000B3AF0">
        <w:rPr>
          <w:rFonts w:ascii="Arial" w:hAnsi="Arial" w:cs="Arial"/>
          <w:sz w:val="22"/>
          <w:szCs w:val="22"/>
        </w:rPr>
        <w:t xml:space="preserve"> ist der </w:t>
      </w:r>
      <w:r w:rsidR="00E914F1">
        <w:rPr>
          <w:rFonts w:ascii="Arial" w:hAnsi="Arial" w:cs="Arial"/>
          <w:sz w:val="22"/>
          <w:szCs w:val="22"/>
        </w:rPr>
        <w:br/>
      </w:r>
      <w:r w:rsidRPr="000B3AF0">
        <w:rPr>
          <w:rFonts w:ascii="Arial" w:hAnsi="Arial" w:cs="Arial"/>
          <w:sz w:val="22"/>
          <w:szCs w:val="22"/>
        </w:rPr>
        <w:t xml:space="preserve">1. November als </w:t>
      </w:r>
      <w:r w:rsidR="009D53DB" w:rsidRPr="000B3AF0">
        <w:rPr>
          <w:rFonts w:ascii="Arial" w:hAnsi="Arial" w:cs="Arial"/>
          <w:sz w:val="22"/>
          <w:szCs w:val="22"/>
        </w:rPr>
        <w:t>„</w:t>
      </w:r>
      <w:r w:rsidRPr="000B3AF0">
        <w:rPr>
          <w:rFonts w:ascii="Arial" w:hAnsi="Arial" w:cs="Arial"/>
          <w:sz w:val="22"/>
          <w:szCs w:val="22"/>
        </w:rPr>
        <w:t>Godntag</w:t>
      </w:r>
      <w:r w:rsidR="009D53DB" w:rsidRPr="000B3AF0">
        <w:rPr>
          <w:rFonts w:ascii="Arial" w:hAnsi="Arial" w:cs="Arial"/>
          <w:sz w:val="22"/>
          <w:szCs w:val="22"/>
        </w:rPr>
        <w:t>“</w:t>
      </w:r>
      <w:r w:rsidRPr="000B3AF0">
        <w:rPr>
          <w:rFonts w:ascii="Arial" w:hAnsi="Arial" w:cs="Arial"/>
          <w:sz w:val="22"/>
          <w:szCs w:val="22"/>
        </w:rPr>
        <w:t xml:space="preserve"> bedeutend. </w:t>
      </w:r>
      <w:bookmarkStart w:id="0" w:name="211"/>
      <w:bookmarkEnd w:id="0"/>
      <w:r w:rsidRPr="000B3AF0">
        <w:rPr>
          <w:rFonts w:ascii="Arial" w:hAnsi="Arial" w:cs="Arial"/>
          <w:sz w:val="22"/>
          <w:szCs w:val="22"/>
        </w:rPr>
        <w:t>Zu Allerheiligen und Allerseelen werden die Friedhöfe besucht</w:t>
      </w:r>
      <w:r w:rsidR="009D53DB" w:rsidRPr="000B3AF0">
        <w:rPr>
          <w:rFonts w:ascii="Arial" w:hAnsi="Arial" w:cs="Arial"/>
          <w:sz w:val="22"/>
          <w:szCs w:val="22"/>
        </w:rPr>
        <w:t>;</w:t>
      </w:r>
      <w:r w:rsidRPr="000B3AF0">
        <w:rPr>
          <w:rFonts w:ascii="Arial" w:hAnsi="Arial" w:cs="Arial"/>
          <w:sz w:val="22"/>
          <w:szCs w:val="22"/>
        </w:rPr>
        <w:t xml:space="preserve"> das Gedenken an die Verstorbenen gehört zum ältesten religiösen Verhalten der Menschen.</w:t>
      </w:r>
    </w:p>
    <w:p w14:paraId="4642067B" w14:textId="77777777" w:rsidR="00637AF2" w:rsidRPr="000B3AF0" w:rsidRDefault="00637AF2" w:rsidP="00637AF2">
      <w:pPr>
        <w:pStyle w:val="Textkrper"/>
        <w:spacing w:before="0" w:beforeAutospacing="0" w:after="0" w:afterAutospacing="0"/>
        <w:rPr>
          <w:rFonts w:ascii="Arial" w:hAnsi="Arial" w:cs="Arial"/>
          <w:sz w:val="22"/>
          <w:szCs w:val="22"/>
        </w:rPr>
      </w:pPr>
      <w:r w:rsidRPr="000B3AF0">
        <w:rPr>
          <w:rFonts w:ascii="Arial" w:hAnsi="Arial" w:cs="Arial"/>
          <w:kern w:val="24"/>
          <w:sz w:val="22"/>
          <w:szCs w:val="22"/>
          <w:lang w:val="de-AT"/>
        </w:rPr>
        <w:t xml:space="preserve">TrauerbegleiterInnen </w:t>
      </w:r>
      <w:r w:rsidRPr="000B3AF0">
        <w:rPr>
          <w:rFonts w:ascii="Arial" w:hAnsi="Arial" w:cs="Arial"/>
          <w:sz w:val="22"/>
          <w:szCs w:val="22"/>
        </w:rPr>
        <w:t xml:space="preserve">helfen, dass Trauer- und Abschiedserfahrungen nicht alleine ausgehalten werden müssen. </w:t>
      </w:r>
    </w:p>
    <w:p w14:paraId="6DFF7998" w14:textId="77777777" w:rsidR="00637AF2" w:rsidRPr="000B3AF0" w:rsidRDefault="00637AF2" w:rsidP="00637AF2">
      <w:pPr>
        <w:pStyle w:val="Textkrper"/>
        <w:spacing w:before="0" w:beforeAutospacing="0" w:after="0" w:afterAutospacing="0"/>
        <w:rPr>
          <w:rFonts w:ascii="Arial" w:hAnsi="Arial" w:cs="Arial"/>
          <w:sz w:val="22"/>
          <w:szCs w:val="22"/>
        </w:rPr>
      </w:pPr>
    </w:p>
    <w:p w14:paraId="76C893B5" w14:textId="77777777" w:rsidR="007442A9" w:rsidRDefault="007442A9" w:rsidP="007442A9">
      <w:pPr>
        <w:spacing w:after="120"/>
        <w:rPr>
          <w:rFonts w:cs="Arial"/>
          <w:b/>
          <w:szCs w:val="22"/>
        </w:rPr>
      </w:pPr>
      <w:r w:rsidRPr="00967708">
        <w:rPr>
          <w:rFonts w:cs="Arial"/>
          <w:b/>
          <w:szCs w:val="22"/>
        </w:rPr>
        <w:t>Geschichte von Allerheiligen</w:t>
      </w:r>
    </w:p>
    <w:p w14:paraId="07D77773" w14:textId="77777777" w:rsidR="007442A9" w:rsidRPr="00967708" w:rsidRDefault="007442A9" w:rsidP="007442A9">
      <w:pPr>
        <w:rPr>
          <w:rFonts w:cs="Arial"/>
          <w:szCs w:val="22"/>
        </w:rPr>
      </w:pPr>
      <w:r w:rsidRPr="00967708">
        <w:rPr>
          <w:rFonts w:cs="Arial"/>
          <w:szCs w:val="22"/>
        </w:rPr>
        <w:t xml:space="preserve">Das Fest wurde ursprünglich eine Woche nach Pfingsten gefeiert und war somit in den Osterfestkreis integriert. In Irland wurde das Fest später auf den Beginn des keltischen Jahres gelegt. Im 8. Jahrhundert wurde diese Festlegung auch bei uns übernommen. Seitdem wird Allerheiligen am 1. November gefeiert. In den Heiligen verehrt die Kirche Menschen, an denen das gute Handeln Gottes sichtbar geworden ist. Sie sind beispielhaft Zeugen dafür, dass Gott auch für und durch uns das Gute will. Die Heiligenverehrung begann mit der Verehrung der Märtyrer (bedeutet „Blutzeugen“) der ersten christlichen Jahrhunderte, die aufgrund ihres Glaubens ermordet wurden. Die Christen trafen sich an den Gräbern der Märtyrer oder verehrten später deren Reliquien. Um eine ausufernde Personenverehrung in den folgenden Jahrhunderten einzudämmen, wurden schließlich Selig- und Heiligsprechungsverfahren eingeführt. In Linz wurde 2007 der Innviertler Bauer und Familienvater Franz Jägerstätter seliggesprochen, da er aus seinem Glauben heraus den Kriegsdienst im Hitlerregime verweigerte. </w:t>
      </w:r>
    </w:p>
    <w:p w14:paraId="700E3172" w14:textId="77777777" w:rsidR="007442A9" w:rsidRPr="00967708" w:rsidRDefault="007442A9" w:rsidP="007442A9">
      <w:pPr>
        <w:rPr>
          <w:rFonts w:cs="Arial"/>
          <w:szCs w:val="22"/>
        </w:rPr>
      </w:pPr>
    </w:p>
    <w:p w14:paraId="6B8BC4DE" w14:textId="77777777" w:rsidR="007442A9" w:rsidRPr="00967708" w:rsidRDefault="007442A9" w:rsidP="007442A9">
      <w:pPr>
        <w:spacing w:after="120"/>
        <w:rPr>
          <w:rFonts w:cs="Arial"/>
          <w:b/>
          <w:szCs w:val="22"/>
        </w:rPr>
      </w:pPr>
      <w:r w:rsidRPr="00967708">
        <w:rPr>
          <w:rFonts w:cs="Arial"/>
          <w:b/>
          <w:szCs w:val="22"/>
        </w:rPr>
        <w:t>Allerseelen – Erinnerung an die Verstorbenen</w:t>
      </w:r>
    </w:p>
    <w:p w14:paraId="6C0C6C8F" w14:textId="77777777" w:rsidR="007442A9" w:rsidRPr="00967708" w:rsidRDefault="007442A9" w:rsidP="007442A9">
      <w:pPr>
        <w:rPr>
          <w:rFonts w:cs="Arial"/>
          <w:szCs w:val="22"/>
        </w:rPr>
      </w:pPr>
      <w:r w:rsidRPr="00967708">
        <w:rPr>
          <w:rFonts w:cs="Arial"/>
          <w:szCs w:val="22"/>
        </w:rPr>
        <w:t>Zu Allerheiligen und Allerseelen werden die Friedhöfe besucht wie an keinem anderen Tag im Jahr. Das Gedenken an die Verstorbenen gehört zum ältesten religiösen Verhalten der Menschen. Das Schmücken der Gräber, das Entzünden einer Kerze, das Gebet beim Grab hat es bereits seit Beginn des Christentums gegeben. Am Allerheiligen- und Allerseelentag werden die Gräber bei der Gräbersegnung mit Weihwasser besprengt.</w:t>
      </w:r>
    </w:p>
    <w:p w14:paraId="33ADAA27" w14:textId="77777777" w:rsidR="007442A9" w:rsidRPr="00967708" w:rsidRDefault="007442A9" w:rsidP="007442A9">
      <w:pPr>
        <w:rPr>
          <w:rFonts w:cs="Arial"/>
          <w:szCs w:val="22"/>
        </w:rPr>
      </w:pPr>
    </w:p>
    <w:p w14:paraId="28656BEB" w14:textId="77777777" w:rsidR="007442A9" w:rsidRPr="00967708" w:rsidRDefault="007442A9" w:rsidP="007442A9">
      <w:pPr>
        <w:spacing w:after="120"/>
        <w:rPr>
          <w:rFonts w:cs="Arial"/>
          <w:b/>
          <w:szCs w:val="22"/>
        </w:rPr>
      </w:pPr>
      <w:r w:rsidRPr="00967708">
        <w:rPr>
          <w:rFonts w:cs="Arial"/>
          <w:b/>
          <w:szCs w:val="22"/>
        </w:rPr>
        <w:t>Arme Seelen, Fegefeuer, Gericht, Himmel und Hölle</w:t>
      </w:r>
    </w:p>
    <w:p w14:paraId="55E9D05D" w14:textId="77777777" w:rsidR="007442A9" w:rsidRPr="00967708" w:rsidRDefault="007442A9" w:rsidP="007442A9">
      <w:pPr>
        <w:spacing w:after="120"/>
        <w:rPr>
          <w:rFonts w:cs="Arial"/>
          <w:szCs w:val="22"/>
        </w:rPr>
      </w:pPr>
      <w:r w:rsidRPr="00967708">
        <w:rPr>
          <w:rFonts w:cs="Arial"/>
          <w:szCs w:val="22"/>
        </w:rPr>
        <w:t>Der christliche Glaube bekennt die Auferstehung der Toten. Die Christen sind der Überzeugung, dass die Menschen nach dem Tod bei Gott erneut zum Leben kommen und von Gott Liebe und Vollendung erfahren. Wie diese neue Wirklichkeit tatsächlich ist, übersteigt jeden menschlichen Horizont. Die Theologie greift auf Bilder zurück. Sie gründen auf biblischen Erzählungen und auf menschliche Erfahrungen im Leben. So kann man sich etwa das Jüngste Gericht Gottes so vorstellen: Ich stehe als ganzer Mensch mit meinen Fähigkeiten und Versäumnissen vor Gott und werde mich selber erstmals vollständig erkennen.</w:t>
      </w:r>
    </w:p>
    <w:p w14:paraId="05EB7042" w14:textId="77777777" w:rsidR="007442A9" w:rsidRPr="00967708" w:rsidRDefault="007442A9" w:rsidP="007442A9">
      <w:pPr>
        <w:spacing w:after="120"/>
        <w:rPr>
          <w:rFonts w:cs="Arial"/>
          <w:szCs w:val="22"/>
        </w:rPr>
      </w:pPr>
      <w:r w:rsidRPr="00967708">
        <w:rPr>
          <w:rFonts w:cs="Arial"/>
          <w:szCs w:val="22"/>
        </w:rPr>
        <w:t>Im Mittelalter entwickelte sich eine Sorge um die Verstorbenen und wie es ihnen wohl bei diesem Gericht und auf dem Weg dorthin gehen werde. Es entstand das Bild vom „Fegefeuer“ als Reinigungsort der sündigen Seelen, bevor sie noch zu Gott kommen. Daher betete man auch für die „armen Seelen“. Die mittelalterlichen Ängste rund um die Jenseitsvorstellungen sind heute kaum mehr vorhanden, wie Studien aus der Sterbebegleitung belegen.</w:t>
      </w:r>
    </w:p>
    <w:p w14:paraId="343E39BE" w14:textId="77777777" w:rsidR="007442A9" w:rsidRPr="00967708" w:rsidRDefault="007442A9" w:rsidP="007442A9">
      <w:pPr>
        <w:spacing w:after="120"/>
        <w:rPr>
          <w:rFonts w:cs="Arial"/>
          <w:szCs w:val="22"/>
        </w:rPr>
      </w:pPr>
      <w:r w:rsidRPr="00967708">
        <w:rPr>
          <w:rFonts w:cs="Arial"/>
          <w:szCs w:val="22"/>
        </w:rPr>
        <w:t xml:space="preserve">Christen glauben daran, dass Gott uns so annimmt, wie wir sind. Die Erkenntnis nach unserem Tod, wie wir wirklich sind, kann grausam – höllisch – sein und kann befreiend – himmlisch – sein. In der Theologie wird nicht vom kalten Richtergott gesprochen. Die Beziehung zwischen Gott und Mensch steht immer im Vordergrund. Alle Bilder, die im Laufe der Jahrhunderte von Himmel und Hölle gemalt wurden, sind die bildhaften Vorstellungen von Menschen, die zu einer bestimmten Zeit in einer bestimmten Kultur gelebt haben. </w:t>
      </w:r>
    </w:p>
    <w:p w14:paraId="14B198F7" w14:textId="77777777" w:rsidR="007442A9" w:rsidRPr="00967708" w:rsidRDefault="007442A9" w:rsidP="007442A9">
      <w:pPr>
        <w:spacing w:after="120"/>
        <w:rPr>
          <w:rFonts w:cs="Arial"/>
          <w:szCs w:val="22"/>
        </w:rPr>
      </w:pPr>
    </w:p>
    <w:p w14:paraId="7C45EBC2" w14:textId="1F467F55" w:rsidR="007442A9" w:rsidRPr="00967708" w:rsidRDefault="007442A9" w:rsidP="007442A9">
      <w:pPr>
        <w:spacing w:after="120"/>
        <w:rPr>
          <w:rFonts w:cs="Arial"/>
          <w:b/>
          <w:szCs w:val="22"/>
        </w:rPr>
      </w:pPr>
      <w:r w:rsidRPr="00967708">
        <w:rPr>
          <w:rFonts w:cs="Arial"/>
          <w:b/>
          <w:szCs w:val="22"/>
        </w:rPr>
        <w:t>Gebet für die Verstorbene</w:t>
      </w:r>
      <w:r w:rsidR="004120C8">
        <w:rPr>
          <w:rFonts w:cs="Arial"/>
          <w:b/>
          <w:szCs w:val="22"/>
        </w:rPr>
        <w:t>n</w:t>
      </w:r>
    </w:p>
    <w:p w14:paraId="21725BE0" w14:textId="22C98F39" w:rsidR="007442A9" w:rsidRDefault="007442A9" w:rsidP="007442A9">
      <w:pPr>
        <w:spacing w:after="120"/>
        <w:rPr>
          <w:rFonts w:cs="Arial"/>
          <w:szCs w:val="22"/>
        </w:rPr>
      </w:pPr>
      <w:r w:rsidRPr="00967708">
        <w:rPr>
          <w:rFonts w:cs="Arial"/>
          <w:szCs w:val="22"/>
        </w:rPr>
        <w:t>Wenn ein vertrauter Mensch gestorben ist, kommen die Angehörigen zum Gebet zusammen. Dieses Gebet drückt die Verbindung der Lebenden zu den Toten aus und ermöglicht es, dem verstorbenen Menschen noch einmal Wünsche und Gefühle mitzuteilen.</w:t>
      </w:r>
    </w:p>
    <w:p w14:paraId="298854ED" w14:textId="6E2ECC0E" w:rsidR="00812B70" w:rsidRDefault="00812B70" w:rsidP="007442A9">
      <w:pPr>
        <w:spacing w:after="120"/>
        <w:rPr>
          <w:rFonts w:cs="Arial"/>
          <w:szCs w:val="22"/>
        </w:rPr>
      </w:pPr>
    </w:p>
    <w:p w14:paraId="11D81AE3" w14:textId="21202DBC" w:rsidR="00812B70" w:rsidRPr="00A435CD" w:rsidRDefault="006D25C3" w:rsidP="00812B70">
      <w:pPr>
        <w:pStyle w:val="StandardWeb"/>
        <w:shd w:val="clear" w:color="auto" w:fill="FFFFFF"/>
        <w:spacing w:before="0" w:beforeAutospacing="0" w:after="120" w:afterAutospacing="0"/>
        <w:rPr>
          <w:rFonts w:ascii="Arial" w:hAnsi="Arial" w:cs="Arial"/>
          <w:b/>
          <w:color w:val="000000"/>
          <w:sz w:val="22"/>
          <w:szCs w:val="22"/>
        </w:rPr>
      </w:pPr>
      <w:bookmarkStart w:id="1" w:name="_Hlk85536882"/>
      <w:r w:rsidRPr="00A435CD">
        <w:rPr>
          <w:rFonts w:ascii="Arial" w:hAnsi="Arial" w:cs="Arial"/>
          <w:b/>
          <w:color w:val="000000"/>
          <w:sz w:val="22"/>
          <w:szCs w:val="22"/>
        </w:rPr>
        <w:t>Corona-Präventionsmaßnahmen</w:t>
      </w:r>
    </w:p>
    <w:p w14:paraId="6D3127FE" w14:textId="450923F7" w:rsidR="00812B70" w:rsidRPr="000B3AF0" w:rsidRDefault="00792037" w:rsidP="007442A9">
      <w:pPr>
        <w:spacing w:after="120"/>
        <w:rPr>
          <w:rFonts w:cs="Arial"/>
          <w:szCs w:val="22"/>
        </w:rPr>
      </w:pPr>
      <w:r w:rsidRPr="00A435CD">
        <w:rPr>
          <w:rFonts w:cs="Arial"/>
          <w:szCs w:val="22"/>
        </w:rPr>
        <w:t xml:space="preserve">Aus </w:t>
      </w:r>
      <w:r w:rsidR="006D25C3" w:rsidRPr="00A435CD">
        <w:rPr>
          <w:rFonts w:cs="Arial"/>
          <w:szCs w:val="22"/>
        </w:rPr>
        <w:t xml:space="preserve">heutiger </w:t>
      </w:r>
      <w:r w:rsidRPr="00A435CD">
        <w:rPr>
          <w:rFonts w:cs="Arial"/>
          <w:szCs w:val="22"/>
        </w:rPr>
        <w:t xml:space="preserve">Sicht gelten bei den Allerheiligen- und Allerseelengottesdiensten sowie bei den Grabandachten auf den Friedhöfen die Regelungen der Rahmenordnung der Bischofskonferenz vom 15. September. Die Grabandachten auf den Friedhöfen sind Gottesdienste im Freien, es gilt daher keine Maskenpflicht. Bei den Gottesdiensten in den Kirchen ist verpflichtend eine FFP2-Maske zu tragen. </w:t>
      </w:r>
    </w:p>
    <w:bookmarkEnd w:id="1"/>
    <w:p w14:paraId="3B3B7784" w14:textId="77777777" w:rsidR="007442A9" w:rsidRPr="000B3AF0" w:rsidRDefault="007442A9" w:rsidP="007442A9">
      <w:pPr>
        <w:rPr>
          <w:rFonts w:cs="Arial"/>
          <w:szCs w:val="22"/>
        </w:rPr>
      </w:pPr>
    </w:p>
    <w:p w14:paraId="7364E64E" w14:textId="77777777" w:rsidR="007442A9" w:rsidRPr="000B3AF0" w:rsidRDefault="007442A9" w:rsidP="007442A9">
      <w:pPr>
        <w:rPr>
          <w:rFonts w:cs="Arial"/>
          <w:szCs w:val="22"/>
        </w:rPr>
      </w:pPr>
    </w:p>
    <w:p w14:paraId="00E438FF" w14:textId="77777777" w:rsidR="007442A9" w:rsidRPr="000B3AF0" w:rsidRDefault="007442A9" w:rsidP="007442A9">
      <w:pPr>
        <w:rPr>
          <w:rFonts w:cs="Arial"/>
          <w:b/>
          <w:color w:val="000000" w:themeColor="text1"/>
          <w:szCs w:val="22"/>
        </w:rPr>
      </w:pPr>
      <w:r w:rsidRPr="000B3AF0">
        <w:rPr>
          <w:rFonts w:cs="Arial"/>
          <w:b/>
          <w:color w:val="000000" w:themeColor="text1"/>
          <w:szCs w:val="22"/>
        </w:rPr>
        <w:t>Wussten Sie …?</w:t>
      </w:r>
    </w:p>
    <w:p w14:paraId="4E6B4F73" w14:textId="77777777" w:rsidR="007442A9" w:rsidRPr="000B3AF0" w:rsidRDefault="007442A9" w:rsidP="007442A9">
      <w:pPr>
        <w:rPr>
          <w:rFonts w:cs="Arial"/>
          <w:b/>
          <w:color w:val="000000" w:themeColor="text1"/>
          <w:szCs w:val="22"/>
        </w:rPr>
      </w:pPr>
      <w:r w:rsidRPr="000B3AF0">
        <w:rPr>
          <w:rFonts w:cs="Arial"/>
          <w:b/>
          <w:color w:val="000000" w:themeColor="text1"/>
          <w:szCs w:val="22"/>
        </w:rPr>
        <w:t>Interessantes rund um die Friedhöfe Oberösterreichs</w:t>
      </w:r>
    </w:p>
    <w:p w14:paraId="05D3CD31" w14:textId="77777777" w:rsidR="007442A9" w:rsidRPr="000B3AF0" w:rsidRDefault="007442A9" w:rsidP="007442A9">
      <w:pPr>
        <w:rPr>
          <w:rFonts w:cs="Arial"/>
          <w:color w:val="000000" w:themeColor="text1"/>
          <w:szCs w:val="22"/>
        </w:rPr>
      </w:pPr>
    </w:p>
    <w:p w14:paraId="29738AA6" w14:textId="77777777" w:rsidR="007442A9" w:rsidRPr="000B3AF0" w:rsidRDefault="007442A9" w:rsidP="007442A9">
      <w:pPr>
        <w:spacing w:after="120"/>
        <w:rPr>
          <w:rFonts w:cs="Arial"/>
          <w:color w:val="000000" w:themeColor="text1"/>
          <w:szCs w:val="22"/>
        </w:rPr>
      </w:pPr>
      <w:r w:rsidRPr="000B3AF0">
        <w:rPr>
          <w:rFonts w:cs="Arial"/>
          <w:color w:val="000000" w:themeColor="text1"/>
          <w:szCs w:val="22"/>
        </w:rPr>
        <w:t>Rund 40 bis 50 % der oberösterreichischen Friedhöfe liegen in kirchlicher Trägerschaft. Von den über 530 oberösterreichischen Friedhöfen werden über 400 von Pfarren verwaltet, einige von O</w:t>
      </w:r>
      <w:r>
        <w:rPr>
          <w:rFonts w:cs="Arial"/>
          <w:color w:val="000000" w:themeColor="text1"/>
          <w:szCs w:val="22"/>
        </w:rPr>
        <w:t xml:space="preserve">rdensgemeinschaften und der St. </w:t>
      </w:r>
      <w:r w:rsidRPr="000B3AF0">
        <w:rPr>
          <w:rFonts w:cs="Arial"/>
          <w:color w:val="000000" w:themeColor="text1"/>
          <w:szCs w:val="22"/>
        </w:rPr>
        <w:t>Barbara-Friedhof in Linz von der St. Barbara Gottesackerstiftung.</w:t>
      </w:r>
    </w:p>
    <w:p w14:paraId="509ABE79" w14:textId="77777777" w:rsidR="007442A9" w:rsidRPr="000B3AF0" w:rsidRDefault="007442A9" w:rsidP="007442A9">
      <w:pPr>
        <w:spacing w:after="120"/>
        <w:rPr>
          <w:rFonts w:cs="Arial"/>
          <w:color w:val="000000" w:themeColor="text1"/>
          <w:szCs w:val="22"/>
        </w:rPr>
      </w:pPr>
      <w:r w:rsidRPr="000B3AF0">
        <w:rPr>
          <w:rFonts w:cs="Arial"/>
          <w:color w:val="000000" w:themeColor="text1"/>
          <w:szCs w:val="22"/>
        </w:rPr>
        <w:t>Der kleinste Friedhof soll in Traunkirchen liegen. Dieser wurde von einer Touristin auch als der Friedhof „mit der schönsten Aussicht“ bezeichnet.</w:t>
      </w:r>
    </w:p>
    <w:p w14:paraId="5B89FC53" w14:textId="77777777" w:rsidR="007442A9" w:rsidRPr="000B3AF0" w:rsidRDefault="007442A9" w:rsidP="007442A9">
      <w:pPr>
        <w:spacing w:after="120"/>
        <w:rPr>
          <w:rFonts w:cs="Arial"/>
          <w:color w:val="000000" w:themeColor="text1"/>
          <w:szCs w:val="22"/>
        </w:rPr>
      </w:pPr>
      <w:r w:rsidRPr="000B3AF0">
        <w:rPr>
          <w:rFonts w:cs="Arial"/>
          <w:color w:val="000000" w:themeColor="text1"/>
          <w:szCs w:val="22"/>
        </w:rPr>
        <w:t>Der Hallstätter Friedhof ist ebenso ein interessanter Friedhof. Die schmiedeeise</w:t>
      </w:r>
      <w:r>
        <w:rPr>
          <w:rFonts w:cs="Arial"/>
          <w:color w:val="000000" w:themeColor="text1"/>
          <w:szCs w:val="22"/>
        </w:rPr>
        <w:t>r</w:t>
      </w:r>
      <w:r w:rsidRPr="000B3AF0">
        <w:rPr>
          <w:rFonts w:cs="Arial"/>
          <w:color w:val="000000" w:themeColor="text1"/>
          <w:szCs w:val="22"/>
        </w:rPr>
        <w:t>nen Grabkreuze sind besonders sehenswert. Eine Besonderheit in Hallstatt ist die Kapelle am Friedhof. Aufgrund des Platzmangels werden nach 10 Jahren die sterblichen Überreste „enterdigt“ und der Schädel in einer eigenen Kapelle aufbewahrt.</w:t>
      </w:r>
    </w:p>
    <w:p w14:paraId="57A1EA39" w14:textId="77777777" w:rsidR="007442A9" w:rsidRPr="000B3AF0" w:rsidRDefault="007442A9" w:rsidP="007442A9">
      <w:pPr>
        <w:spacing w:after="120"/>
        <w:rPr>
          <w:rFonts w:cs="Arial"/>
          <w:color w:val="000000" w:themeColor="text1"/>
          <w:szCs w:val="22"/>
        </w:rPr>
      </w:pPr>
      <w:r w:rsidRPr="000B3AF0">
        <w:rPr>
          <w:rFonts w:cs="Arial"/>
          <w:color w:val="000000" w:themeColor="text1"/>
          <w:szCs w:val="22"/>
        </w:rPr>
        <w:lastRenderedPageBreak/>
        <w:t>Die ältesten Gräber in kirchlicher Verwaltung sind nicht genau zu benennen. Es werden Einzelgräber bei Ordensgemeinschaften oder in sehr alten Pfarrkirchen, wie z. B. der Stadtpfarre Linz sein.</w:t>
      </w:r>
    </w:p>
    <w:p w14:paraId="79A36006" w14:textId="77777777" w:rsidR="007442A9" w:rsidRPr="000B3AF0" w:rsidRDefault="007442A9" w:rsidP="007442A9">
      <w:pPr>
        <w:spacing w:after="120"/>
        <w:rPr>
          <w:rFonts w:cs="Arial"/>
          <w:color w:val="000000" w:themeColor="text1"/>
          <w:szCs w:val="22"/>
        </w:rPr>
      </w:pPr>
      <w:r w:rsidRPr="000B3AF0">
        <w:rPr>
          <w:rFonts w:cs="Arial"/>
          <w:color w:val="000000" w:themeColor="text1"/>
          <w:szCs w:val="22"/>
        </w:rPr>
        <w:t>Denkmalgeschützte wertvolle Arkadengräber gibt es im Friedhof Steyr, der zur Pfarre St. Michael und zur Stadtpfarre Steyr gehört. Um diese besonderen Grabmäler zu erhalten, wurde eine eigene Stiftung ins Leben gerufen.</w:t>
      </w:r>
    </w:p>
    <w:p w14:paraId="085B1CBF" w14:textId="77777777" w:rsidR="009A086B" w:rsidRDefault="007442A9" w:rsidP="009A086B">
      <w:pPr>
        <w:rPr>
          <w:rFonts w:cs="Arial"/>
          <w:color w:val="000000" w:themeColor="text1"/>
          <w:szCs w:val="22"/>
        </w:rPr>
      </w:pPr>
      <w:r w:rsidRPr="000B3AF0">
        <w:rPr>
          <w:rFonts w:cs="Arial"/>
          <w:color w:val="000000" w:themeColor="text1"/>
          <w:szCs w:val="22"/>
        </w:rPr>
        <w:t xml:space="preserve">Heute werden Friedhöfe zumeist gemeinsam mit der politischen Gemeinde erweitert. </w:t>
      </w:r>
    </w:p>
    <w:p w14:paraId="0BA7C5C9" w14:textId="19C9AFBC" w:rsidR="007442A9" w:rsidRPr="000B3AF0" w:rsidRDefault="007442A9" w:rsidP="007442A9">
      <w:pPr>
        <w:spacing w:after="120"/>
        <w:rPr>
          <w:rFonts w:cs="Arial"/>
          <w:color w:val="000000" w:themeColor="text1"/>
          <w:szCs w:val="22"/>
        </w:rPr>
      </w:pPr>
      <w:r w:rsidRPr="000B3AF0">
        <w:rPr>
          <w:rFonts w:cs="Arial"/>
          <w:color w:val="000000" w:themeColor="text1"/>
          <w:szCs w:val="22"/>
        </w:rPr>
        <w:t xml:space="preserve">Beispiele </w:t>
      </w:r>
      <w:r w:rsidRPr="00100975">
        <w:rPr>
          <w:rFonts w:cs="Arial"/>
          <w:color w:val="000000" w:themeColor="text1"/>
          <w:szCs w:val="22"/>
        </w:rPr>
        <w:t>neuer</w:t>
      </w:r>
      <w:r>
        <w:rPr>
          <w:rFonts w:cs="Arial"/>
          <w:color w:val="000000" w:themeColor="text1"/>
          <w:szCs w:val="22"/>
        </w:rPr>
        <w:t>er</w:t>
      </w:r>
      <w:r w:rsidRPr="000B3AF0">
        <w:rPr>
          <w:rFonts w:cs="Arial"/>
          <w:color w:val="000000" w:themeColor="text1"/>
          <w:szCs w:val="22"/>
        </w:rPr>
        <w:t xml:space="preserve"> Aufbahrungs</w:t>
      </w:r>
      <w:r>
        <w:rPr>
          <w:rFonts w:cs="Arial"/>
          <w:color w:val="000000" w:themeColor="text1"/>
          <w:szCs w:val="22"/>
        </w:rPr>
        <w:t>- und Aussegnungs</w:t>
      </w:r>
      <w:r w:rsidRPr="000B3AF0">
        <w:rPr>
          <w:rFonts w:cs="Arial"/>
          <w:color w:val="000000" w:themeColor="text1"/>
          <w:szCs w:val="22"/>
        </w:rPr>
        <w:t xml:space="preserve">hallen: </w:t>
      </w:r>
      <w:r w:rsidR="005E7B0A">
        <w:rPr>
          <w:rFonts w:cs="Arial"/>
          <w:color w:val="000000" w:themeColor="text1"/>
          <w:szCs w:val="22"/>
        </w:rPr>
        <w:t>Tarsdorf, Pabneukirchen, St. Martin im Mühlkreis, Atzbach, Rainbach im Innkreis, Pöndorf, Pierbach, Kallham</w:t>
      </w:r>
      <w:r w:rsidRPr="000B3AF0">
        <w:rPr>
          <w:rFonts w:cs="Arial"/>
          <w:color w:val="000000" w:themeColor="text1"/>
          <w:szCs w:val="22"/>
        </w:rPr>
        <w:t>.</w:t>
      </w:r>
    </w:p>
    <w:p w14:paraId="3E5B7062" w14:textId="77777777" w:rsidR="007442A9" w:rsidRDefault="007442A9" w:rsidP="007442A9">
      <w:pPr>
        <w:spacing w:after="120"/>
        <w:rPr>
          <w:rFonts w:cs="Arial"/>
          <w:color w:val="000000" w:themeColor="text1"/>
          <w:szCs w:val="22"/>
        </w:rPr>
      </w:pPr>
      <w:r w:rsidRPr="000B3AF0">
        <w:rPr>
          <w:rFonts w:cs="Arial"/>
          <w:color w:val="000000" w:themeColor="text1"/>
          <w:szCs w:val="22"/>
        </w:rPr>
        <w:t>Der größte Friedhof in Oberösterreich m</w:t>
      </w:r>
      <w:r>
        <w:rPr>
          <w:rFonts w:cs="Arial"/>
          <w:color w:val="000000" w:themeColor="text1"/>
          <w:szCs w:val="22"/>
        </w:rPr>
        <w:t xml:space="preserve">it Kirchenanbindung ist der St. </w:t>
      </w:r>
      <w:r w:rsidRPr="000B3AF0">
        <w:rPr>
          <w:rFonts w:cs="Arial"/>
          <w:color w:val="000000" w:themeColor="text1"/>
          <w:szCs w:val="22"/>
        </w:rPr>
        <w:t>Barbara</w:t>
      </w:r>
      <w:r>
        <w:rPr>
          <w:rFonts w:cs="Arial"/>
          <w:color w:val="000000" w:themeColor="text1"/>
          <w:szCs w:val="22"/>
        </w:rPr>
        <w:t xml:space="preserve"> </w:t>
      </w:r>
      <w:r w:rsidRPr="000B3AF0">
        <w:rPr>
          <w:rFonts w:cs="Arial"/>
          <w:color w:val="000000" w:themeColor="text1"/>
          <w:szCs w:val="22"/>
        </w:rPr>
        <w:t>Friedhof in Linz</w:t>
      </w:r>
      <w:r w:rsidRPr="00B16540">
        <w:rPr>
          <w:rFonts w:cs="Arial"/>
          <w:color w:val="000000" w:themeColor="text1"/>
          <w:szCs w:val="22"/>
        </w:rPr>
        <w:t>. Seit 1785 sind hier rund 230.000 Personen</w:t>
      </w:r>
      <w:r w:rsidRPr="00B16540">
        <w:rPr>
          <w:rFonts w:cs="Arial"/>
          <w:color w:val="FF0000"/>
          <w:szCs w:val="22"/>
        </w:rPr>
        <w:t xml:space="preserve"> </w:t>
      </w:r>
      <w:r w:rsidRPr="00B16540">
        <w:rPr>
          <w:rFonts w:cs="Arial"/>
          <w:color w:val="000000" w:themeColor="text1"/>
          <w:szCs w:val="22"/>
        </w:rPr>
        <w:t>begraben worden.</w:t>
      </w:r>
      <w:r w:rsidRPr="000B3AF0">
        <w:rPr>
          <w:rFonts w:cs="Arial"/>
          <w:color w:val="000000" w:themeColor="text1"/>
          <w:szCs w:val="22"/>
        </w:rPr>
        <w:t xml:space="preserve"> Der Friedhof ist 12 Hektar groß.</w:t>
      </w:r>
    </w:p>
    <w:p w14:paraId="54F33A90" w14:textId="77777777" w:rsidR="007442A9" w:rsidRPr="000B3AF0" w:rsidRDefault="007442A9" w:rsidP="007442A9">
      <w:pPr>
        <w:rPr>
          <w:rFonts w:cs="Arial"/>
          <w:color w:val="000000" w:themeColor="text1"/>
          <w:szCs w:val="22"/>
        </w:rPr>
      </w:pPr>
    </w:p>
    <w:p w14:paraId="121A93C9" w14:textId="77777777" w:rsidR="007442A9" w:rsidRPr="000B3AF0" w:rsidRDefault="007442A9" w:rsidP="007442A9">
      <w:pPr>
        <w:rPr>
          <w:rFonts w:cs="Arial"/>
          <w:color w:val="000000" w:themeColor="text1"/>
          <w:szCs w:val="22"/>
        </w:rPr>
      </w:pPr>
    </w:p>
    <w:p w14:paraId="20A447F5" w14:textId="77777777" w:rsidR="007442A9" w:rsidRPr="00E07A8E" w:rsidRDefault="007442A9" w:rsidP="007442A9">
      <w:pPr>
        <w:pStyle w:val="StandardWeb"/>
        <w:shd w:val="clear" w:color="auto" w:fill="FFFFFF"/>
        <w:spacing w:before="0" w:beforeAutospacing="0" w:after="120" w:afterAutospacing="0"/>
        <w:rPr>
          <w:rStyle w:val="Fett"/>
          <w:rFonts w:ascii="Arial" w:hAnsi="Arial" w:cs="Arial"/>
          <w:color w:val="000000" w:themeColor="text1"/>
          <w:sz w:val="22"/>
          <w:szCs w:val="22"/>
        </w:rPr>
      </w:pPr>
      <w:r w:rsidRPr="00E07A8E">
        <w:rPr>
          <w:rFonts w:ascii="Arial" w:hAnsi="Arial" w:cs="Arial"/>
          <w:b/>
          <w:color w:val="000000" w:themeColor="text1"/>
          <w:sz w:val="22"/>
          <w:szCs w:val="22"/>
        </w:rPr>
        <w:t>Kirchliche Trauerbegleitung: Gemeinsam Spuren der Hoffnung entdecken</w:t>
      </w:r>
    </w:p>
    <w:p w14:paraId="596955D9" w14:textId="77777777" w:rsidR="007442A9" w:rsidRDefault="007442A9" w:rsidP="007442A9">
      <w:pPr>
        <w:pStyle w:val="StandardWeb"/>
        <w:shd w:val="clear" w:color="auto" w:fill="FFFFFF"/>
        <w:spacing w:before="0" w:beforeAutospacing="0" w:after="120" w:afterAutospacing="0"/>
        <w:rPr>
          <w:rFonts w:ascii="Arial" w:hAnsi="Arial" w:cs="Arial"/>
          <w:color w:val="000000" w:themeColor="text1"/>
          <w:sz w:val="22"/>
          <w:szCs w:val="22"/>
        </w:rPr>
      </w:pPr>
      <w:r w:rsidRPr="00E07A8E">
        <w:rPr>
          <w:rFonts w:ascii="Arial" w:hAnsi="Arial" w:cs="Arial"/>
          <w:i/>
          <w:color w:val="000000" w:themeColor="text1"/>
          <w:sz w:val="22"/>
          <w:szCs w:val="22"/>
        </w:rPr>
        <w:t>Freude und Hoffnung, Trauer und Angst der Menschen von heute</w:t>
      </w:r>
      <w:r w:rsidRPr="00E07A8E">
        <w:rPr>
          <w:rFonts w:ascii="Arial" w:hAnsi="Arial" w:cs="Arial"/>
          <w:color w:val="000000" w:themeColor="text1"/>
          <w:sz w:val="22"/>
          <w:szCs w:val="22"/>
        </w:rPr>
        <w:t xml:space="preserve"> zu teilen, ist ein Grundauftrag der Kirche, der in der Pastoralkonstitution des Zweiten Vatikanischen Konzils festgehalten ist. Zahlreiche Begleit-Angebote der Katholischen Kirche in Oberösterreich bilden ein engmaschiges Netz, das Trauernde auffängt. Sie reichen von längerer Einzelbegleitung über Gesprächsrunden bis hin zum unmittelbaren Da-Sein. So wird der Trauer Zeit und Raum gegeben – in einer Form, die den individuellen Bedürfnissen von Trauernden entspricht. </w:t>
      </w:r>
    </w:p>
    <w:p w14:paraId="390F497D" w14:textId="77777777" w:rsidR="007442A9" w:rsidRPr="00E07A8E" w:rsidRDefault="007442A9" w:rsidP="007442A9">
      <w:pPr>
        <w:pStyle w:val="StandardWeb"/>
        <w:shd w:val="clear" w:color="auto" w:fill="FFFFFF"/>
        <w:spacing w:before="0" w:beforeAutospacing="0" w:after="120" w:afterAutospacing="0"/>
        <w:rPr>
          <w:rFonts w:ascii="Arial" w:hAnsi="Arial" w:cs="Arial"/>
          <w:color w:val="000000" w:themeColor="text1"/>
          <w:sz w:val="22"/>
          <w:szCs w:val="22"/>
        </w:rPr>
      </w:pPr>
      <w:bookmarkStart w:id="2" w:name="_Hlk85179299"/>
      <w:r w:rsidRPr="00E07A8E">
        <w:rPr>
          <w:rFonts w:ascii="Arial" w:hAnsi="Arial" w:cs="Arial"/>
          <w:b/>
          <w:color w:val="000000" w:themeColor="text1"/>
          <w:sz w:val="22"/>
          <w:szCs w:val="22"/>
        </w:rPr>
        <w:t>TrauerbegleiterInnen</w:t>
      </w:r>
      <w:r w:rsidRPr="007442A9">
        <w:rPr>
          <w:rFonts w:ascii="Arial" w:hAnsi="Arial" w:cs="Arial"/>
          <w:bCs/>
          <w:color w:val="000000" w:themeColor="text1"/>
          <w:sz w:val="22"/>
          <w:szCs w:val="22"/>
        </w:rPr>
        <w:t>:</w:t>
      </w:r>
      <w:r>
        <w:rPr>
          <w:rFonts w:ascii="Arial" w:hAnsi="Arial" w:cs="Arial"/>
          <w:color w:val="000000" w:themeColor="text1"/>
          <w:sz w:val="22"/>
          <w:szCs w:val="22"/>
        </w:rPr>
        <w:t xml:space="preserve"> </w:t>
      </w:r>
      <w:r w:rsidRPr="00FF69F9">
        <w:rPr>
          <w:rFonts w:ascii="Arial" w:hAnsi="Arial" w:cs="Arial"/>
          <w:color w:val="000000" w:themeColor="text1"/>
          <w:sz w:val="22"/>
          <w:szCs w:val="22"/>
        </w:rPr>
        <w:t>53 a</w:t>
      </w:r>
      <w:r w:rsidRPr="00E07A8E">
        <w:rPr>
          <w:rFonts w:ascii="Arial" w:hAnsi="Arial" w:cs="Arial"/>
          <w:color w:val="000000" w:themeColor="text1"/>
          <w:sz w:val="22"/>
          <w:szCs w:val="22"/>
        </w:rPr>
        <w:t xml:space="preserve">usgebildete TrauerbegleiterInnen bieten im Rahmen der „Spirituellen WegbegleiterInnen“ Besuchsdienst und Gesprächsbegleitung an, unterstützen bei der Gründung von Selbsthilfegruppen, begleiten im Sinn von Nachbarschaftshilfe oder helfen bei der Gestaltung von Totenwachen. </w:t>
      </w:r>
      <w:hyperlink r:id="rId8" w:history="1">
        <w:r w:rsidRPr="00E07A8E">
          <w:rPr>
            <w:rStyle w:val="Hyperlink"/>
            <w:rFonts w:ascii="Arial" w:hAnsi="Arial" w:cs="Arial"/>
            <w:sz w:val="22"/>
            <w:szCs w:val="22"/>
          </w:rPr>
          <w:t>https://www.dioezese-linz.at/spirituellewegbegleiter</w:t>
        </w:r>
      </w:hyperlink>
    </w:p>
    <w:p w14:paraId="1A830A38" w14:textId="77777777" w:rsidR="007442A9" w:rsidRPr="00E07A8E" w:rsidRDefault="007442A9" w:rsidP="007442A9">
      <w:pPr>
        <w:pStyle w:val="StandardWeb"/>
        <w:shd w:val="clear" w:color="auto" w:fill="FFFFFF"/>
        <w:spacing w:before="0" w:beforeAutospacing="0" w:after="120" w:afterAutospacing="0"/>
        <w:rPr>
          <w:rFonts w:ascii="Arial" w:hAnsi="Arial" w:cs="Arial"/>
          <w:color w:val="000000" w:themeColor="text1"/>
          <w:sz w:val="22"/>
          <w:szCs w:val="22"/>
        </w:rPr>
      </w:pPr>
      <w:r w:rsidRPr="00E07A8E">
        <w:rPr>
          <w:rFonts w:ascii="Arial" w:hAnsi="Arial" w:cs="Arial"/>
          <w:b/>
          <w:color w:val="000000" w:themeColor="text1"/>
          <w:sz w:val="22"/>
          <w:szCs w:val="22"/>
        </w:rPr>
        <w:t>Trauerbegleitung in Pfarren</w:t>
      </w:r>
      <w:r w:rsidRPr="00E07A8E">
        <w:rPr>
          <w:rFonts w:ascii="Arial" w:hAnsi="Arial" w:cs="Arial"/>
          <w:color w:val="000000" w:themeColor="text1"/>
          <w:sz w:val="22"/>
          <w:szCs w:val="22"/>
        </w:rPr>
        <w:t xml:space="preserve">: Viele Pfarren in Oberösterreich bieten regelmäßige offene Runden an, in denen Trauernde den Schmerz zulassen, sich mit anderen Betroffenen austauschen und seelsorgliche Begleitung in Anspruch nehmen können. Auch Segensfeiern für Trauernde werden angeboten. Außerdem halten ReferentInnen des Katholischen Bildungswerks Vorträge zum Thema. </w:t>
      </w:r>
      <w:hyperlink r:id="rId9" w:history="1">
        <w:r w:rsidRPr="00E07A8E">
          <w:rPr>
            <w:rStyle w:val="Hyperlink"/>
            <w:rFonts w:ascii="Arial" w:hAnsi="Arial" w:cs="Arial"/>
            <w:sz w:val="22"/>
            <w:szCs w:val="22"/>
          </w:rPr>
          <w:t>www.dioezese-linz.at</w:t>
        </w:r>
      </w:hyperlink>
      <w:r w:rsidRPr="00E07A8E">
        <w:rPr>
          <w:rFonts w:ascii="Arial" w:hAnsi="Arial" w:cs="Arial"/>
          <w:color w:val="000000" w:themeColor="text1"/>
          <w:sz w:val="22"/>
          <w:szCs w:val="22"/>
        </w:rPr>
        <w:t xml:space="preserve">, </w:t>
      </w:r>
      <w:hyperlink r:id="rId10" w:history="1">
        <w:r w:rsidRPr="00E07A8E">
          <w:rPr>
            <w:rStyle w:val="Hyperlink"/>
            <w:rFonts w:ascii="Arial" w:hAnsi="Arial" w:cs="Arial"/>
            <w:sz w:val="22"/>
            <w:szCs w:val="22"/>
            <w:lang w:val="de-AT" w:eastAsia="de-AT"/>
          </w:rPr>
          <w:t>www.katholischesbildungswerk.at</w:t>
        </w:r>
      </w:hyperlink>
    </w:p>
    <w:p w14:paraId="302BB699" w14:textId="77777777" w:rsidR="007442A9" w:rsidRPr="00E07A8E" w:rsidRDefault="007442A9" w:rsidP="007442A9">
      <w:pPr>
        <w:pStyle w:val="StandardWeb"/>
        <w:shd w:val="clear" w:color="auto" w:fill="FFFFFF"/>
        <w:spacing w:before="0" w:beforeAutospacing="0" w:after="120" w:afterAutospacing="0"/>
        <w:rPr>
          <w:rFonts w:ascii="Arial" w:hAnsi="Arial" w:cs="Arial"/>
          <w:color w:val="000000" w:themeColor="text1"/>
          <w:sz w:val="22"/>
          <w:szCs w:val="22"/>
        </w:rPr>
      </w:pPr>
      <w:r w:rsidRPr="00E07A8E">
        <w:rPr>
          <w:rFonts w:ascii="Arial" w:hAnsi="Arial" w:cs="Arial"/>
          <w:b/>
          <w:color w:val="000000" w:themeColor="text1"/>
          <w:sz w:val="22"/>
          <w:szCs w:val="22"/>
        </w:rPr>
        <w:t>Trauerbegleitung in Krankenhäusern und Altenheimen</w:t>
      </w:r>
      <w:r w:rsidRPr="00E07A8E">
        <w:rPr>
          <w:rFonts w:ascii="Arial" w:hAnsi="Arial" w:cs="Arial"/>
          <w:color w:val="000000" w:themeColor="text1"/>
          <w:sz w:val="22"/>
          <w:szCs w:val="22"/>
        </w:rPr>
        <w:t xml:space="preserve">: Krankenhaus- und AltenheimseelsorgerInnen bieten Gesprächsbegleitung für Kranke bzw. Sterbende und deren Angehörige an, gestalten Abschiedsrituale und (Gedenk-)Gottesdienste. </w:t>
      </w:r>
      <w:hyperlink r:id="rId11" w:history="1">
        <w:r w:rsidRPr="00E07A8E">
          <w:rPr>
            <w:rStyle w:val="Hyperlink"/>
            <w:rFonts w:ascii="Arial" w:hAnsi="Arial" w:cs="Arial"/>
            <w:sz w:val="22"/>
            <w:szCs w:val="22"/>
          </w:rPr>
          <w:t>https://www.dioezese-linz.at/krankenhauspastoral</w:t>
        </w:r>
      </w:hyperlink>
      <w:r w:rsidRPr="00E07A8E">
        <w:rPr>
          <w:rFonts w:ascii="Arial" w:hAnsi="Arial" w:cs="Arial"/>
          <w:color w:val="000000" w:themeColor="text1"/>
          <w:sz w:val="22"/>
          <w:szCs w:val="22"/>
        </w:rPr>
        <w:t xml:space="preserve">, </w:t>
      </w:r>
      <w:hyperlink r:id="rId12" w:history="1">
        <w:r w:rsidRPr="00E07A8E">
          <w:rPr>
            <w:rStyle w:val="Hyperlink"/>
            <w:rFonts w:ascii="Arial" w:hAnsi="Arial" w:cs="Arial"/>
            <w:sz w:val="22"/>
            <w:szCs w:val="22"/>
          </w:rPr>
          <w:t>https://www.dioezese-linz.at/altenpastoral</w:t>
        </w:r>
      </w:hyperlink>
    </w:p>
    <w:p w14:paraId="1808E486" w14:textId="77777777" w:rsidR="007442A9" w:rsidRPr="00E07A8E" w:rsidRDefault="007442A9" w:rsidP="007442A9">
      <w:pPr>
        <w:spacing w:after="120"/>
        <w:rPr>
          <w:rFonts w:cs="Arial"/>
          <w:szCs w:val="24"/>
        </w:rPr>
      </w:pPr>
      <w:r w:rsidRPr="00E07A8E">
        <w:rPr>
          <w:rFonts w:cs="Arial"/>
          <w:b/>
          <w:szCs w:val="24"/>
        </w:rPr>
        <w:t>Notfallseelsorge:</w:t>
      </w:r>
      <w:r w:rsidRPr="00E07A8E">
        <w:rPr>
          <w:rFonts w:cs="Arial"/>
          <w:szCs w:val="24"/>
        </w:rPr>
        <w:t xml:space="preserve"> NotfallseelsorgerInnen begleiten Menschen, die einen lieben Menschen auf traumatisierende Weise verloren haben. </w:t>
      </w:r>
      <w:hyperlink r:id="rId13" w:history="1">
        <w:r w:rsidRPr="00E07A8E">
          <w:rPr>
            <w:rStyle w:val="Hyperlink"/>
            <w:rFonts w:cs="Arial"/>
            <w:szCs w:val="24"/>
          </w:rPr>
          <w:t>https://www.dioezese-linz.at/notfallseelsorge</w:t>
        </w:r>
      </w:hyperlink>
    </w:p>
    <w:p w14:paraId="2833B376" w14:textId="77777777" w:rsidR="007442A9" w:rsidRPr="00E07A8E" w:rsidRDefault="007442A9" w:rsidP="007442A9">
      <w:pPr>
        <w:spacing w:after="120"/>
        <w:rPr>
          <w:rFonts w:cs="Arial"/>
          <w:szCs w:val="24"/>
        </w:rPr>
      </w:pPr>
      <w:r w:rsidRPr="00E07A8E">
        <w:rPr>
          <w:rFonts w:cs="Arial"/>
          <w:b/>
          <w:szCs w:val="24"/>
        </w:rPr>
        <w:t>TelefonSeelsorge – Notruf 142:</w:t>
      </w:r>
      <w:r w:rsidRPr="00E07A8E">
        <w:rPr>
          <w:rFonts w:cs="Arial"/>
          <w:szCs w:val="24"/>
        </w:rPr>
        <w:t xml:space="preserve"> Die MitarbeiterInnen der TelefonSeelsorge stehen rund um die Uhr kostenlos für anonyme Gespräche zur Verfügung, in denen Betroffene ihr Herz ausschütten können und Informationen zu unterstützenden Angeboten erhalten. </w:t>
      </w:r>
      <w:hyperlink r:id="rId14" w:history="1">
        <w:r w:rsidRPr="00E07A8E">
          <w:rPr>
            <w:rStyle w:val="Hyperlink"/>
            <w:rFonts w:cs="Arial"/>
            <w:szCs w:val="24"/>
          </w:rPr>
          <w:t>http://ooe.telefonseelsorge.at</w:t>
        </w:r>
      </w:hyperlink>
    </w:p>
    <w:p w14:paraId="56496CEF" w14:textId="797B42A1" w:rsidR="001E68A2" w:rsidRPr="001E68A2" w:rsidRDefault="007442A9" w:rsidP="007442A9">
      <w:pPr>
        <w:spacing w:after="120"/>
        <w:rPr>
          <w:rFonts w:cs="Arial"/>
          <w:szCs w:val="22"/>
        </w:rPr>
      </w:pPr>
      <w:r w:rsidRPr="00C27375">
        <w:rPr>
          <w:rFonts w:cs="Arial"/>
          <w:b/>
          <w:bCs/>
        </w:rPr>
        <w:t>Angebote der Caritas</w:t>
      </w:r>
      <w:r w:rsidRPr="00C27375">
        <w:rPr>
          <w:rFonts w:cs="Arial"/>
        </w:rPr>
        <w:t>: Die mobilen Hospiz- und Palliativteams der Caritas begleiten schwer kranke Menschen und ihre Angehörigen in der Zeit des Abschiednehmens und der Trauer in den Bezirken Linz, Linz-Land, Rohrbach, Urfahr-Umgebung, Steyr, Steyr-Land, Kirchdorf und Braunau</w:t>
      </w:r>
      <w:r w:rsidRPr="003B35D1">
        <w:rPr>
          <w:rFonts w:cs="Arial"/>
        </w:rPr>
        <w:t xml:space="preserve">. Darüber hinaus gibt es spezielle Angebote für Trauernde in den Bezirken Rohrbach, Steyr und Steyr-Land. </w:t>
      </w:r>
      <w:r w:rsidRPr="003B35D1">
        <w:rPr>
          <w:rFonts w:cs="Arial"/>
        </w:rPr>
        <w:br/>
      </w:r>
      <w:r w:rsidR="001E68A2" w:rsidRPr="001E68A2">
        <w:rPr>
          <w:szCs w:val="22"/>
        </w:rPr>
        <w:t xml:space="preserve">Das KinderPalliativNetzwerk bietet individuell abgestimmte Unterstützung für das gesamte Umfeld eines schwer erkrankten oder beeinträchtigten Kindes sowie für Kinder und Jugendliche in der Zeit des Abschiednehmens und der Trauer um eine nahestehende Bezugsperson in Oberösterreich. </w:t>
      </w:r>
      <w:hyperlink r:id="rId15" w:history="1">
        <w:r w:rsidR="00C1789B" w:rsidRPr="00D670B3">
          <w:rPr>
            <w:rStyle w:val="Hyperlink"/>
            <w:szCs w:val="22"/>
          </w:rPr>
          <w:t>www.hospiz-caritas.at</w:t>
        </w:r>
      </w:hyperlink>
    </w:p>
    <w:p w14:paraId="42065447" w14:textId="77777777" w:rsidR="007442A9" w:rsidRPr="007442A9" w:rsidRDefault="007442A9" w:rsidP="007442A9">
      <w:pPr>
        <w:spacing w:after="120"/>
        <w:rPr>
          <w:rStyle w:val="Hyperlink"/>
          <w:rFonts w:cs="Arial"/>
          <w:szCs w:val="22"/>
        </w:rPr>
      </w:pPr>
      <w:r w:rsidRPr="00E07A8E">
        <w:rPr>
          <w:rFonts w:cs="Arial"/>
          <w:b/>
          <w:szCs w:val="24"/>
        </w:rPr>
        <w:t>Angebote in Bildungshäusern:</w:t>
      </w:r>
      <w:r w:rsidRPr="00E07A8E">
        <w:rPr>
          <w:rFonts w:cs="Arial"/>
          <w:szCs w:val="24"/>
        </w:rPr>
        <w:t xml:space="preserve"> Auch diözesane Bildungshäuser bieten Seminare zum Thema Trauer und Neubeginn an, etwa das Bildungshaus Schloss Puchberg. Im Haus der Frau in Linz gibt es eine Gruppe für trauernde Eltern und Geschwister, eine Gruppe für Eltern nach dem Suizid eines </w:t>
      </w:r>
      <w:r w:rsidRPr="007442A9">
        <w:rPr>
          <w:rFonts w:cs="Arial"/>
          <w:szCs w:val="22"/>
        </w:rPr>
        <w:lastRenderedPageBreak/>
        <w:t xml:space="preserve">Kindes, die Möglichkeit zu Einzeltrauerbegleitung und eine Gruppe für Trauernde. </w:t>
      </w:r>
      <w:hyperlink r:id="rId16" w:history="1">
        <w:r w:rsidRPr="007442A9">
          <w:rPr>
            <w:rStyle w:val="Hyperlink"/>
            <w:rFonts w:cs="Arial"/>
            <w:szCs w:val="22"/>
          </w:rPr>
          <w:t>https://schlosspuchberg.at</w:t>
        </w:r>
      </w:hyperlink>
      <w:r w:rsidRPr="007442A9">
        <w:rPr>
          <w:rFonts w:cs="Arial"/>
          <w:szCs w:val="22"/>
        </w:rPr>
        <w:t xml:space="preserve">, </w:t>
      </w:r>
      <w:hyperlink r:id="rId17" w:history="1">
        <w:r w:rsidRPr="007442A9">
          <w:rPr>
            <w:rStyle w:val="Hyperlink"/>
            <w:rFonts w:cs="Arial"/>
            <w:szCs w:val="22"/>
          </w:rPr>
          <w:t>www.hausderfrau.at</w:t>
        </w:r>
      </w:hyperlink>
    </w:p>
    <w:p w14:paraId="07DBF772" w14:textId="77777777" w:rsidR="007442A9" w:rsidRPr="007442A9" w:rsidRDefault="007442A9" w:rsidP="007442A9">
      <w:pPr>
        <w:spacing w:after="120"/>
        <w:rPr>
          <w:rFonts w:cs="Arial"/>
          <w:szCs w:val="22"/>
        </w:rPr>
      </w:pPr>
      <w:r w:rsidRPr="007442A9">
        <w:rPr>
          <w:rFonts w:cs="Arial"/>
          <w:b/>
          <w:szCs w:val="22"/>
        </w:rPr>
        <w:t>Materialien zum Thema Trauer:</w:t>
      </w:r>
      <w:r w:rsidRPr="007442A9">
        <w:rPr>
          <w:rFonts w:cs="Arial"/>
          <w:szCs w:val="22"/>
        </w:rPr>
        <w:t xml:space="preserve"> Der Behelfsdienst der Diözese Linz bietet umfangreiche Materialien rund um das Thema Tod und Trauer an – von Behelfen für die Gestaltung von Totenwachen und Begräbnisfeiern über Erfahrungsberichte Trauernder bis hin zu Erinnerungs- und Geschenkbüchern. </w:t>
      </w:r>
      <w:hyperlink r:id="rId18" w:history="1">
        <w:r w:rsidRPr="007442A9">
          <w:rPr>
            <w:rStyle w:val="Hyperlink"/>
            <w:rFonts w:cs="Arial"/>
            <w:szCs w:val="22"/>
          </w:rPr>
          <w:t>www.behelfsdienst.at</w:t>
        </w:r>
      </w:hyperlink>
    </w:p>
    <w:bookmarkEnd w:id="2"/>
    <w:p w14:paraId="1CB0871D" w14:textId="77777777" w:rsidR="007442A9" w:rsidRPr="007442A9" w:rsidRDefault="007442A9" w:rsidP="007442A9">
      <w:pPr>
        <w:rPr>
          <w:rFonts w:cs="Arial"/>
          <w:szCs w:val="22"/>
        </w:rPr>
      </w:pPr>
    </w:p>
    <w:p w14:paraId="3B3C2DF1" w14:textId="0DF19420" w:rsidR="007442A9" w:rsidRPr="007442A9" w:rsidRDefault="001037BD" w:rsidP="007442A9">
      <w:pPr>
        <w:pStyle w:val="StandardWeb"/>
        <w:shd w:val="clear" w:color="auto" w:fill="FFFFFF"/>
        <w:spacing w:before="0" w:beforeAutospacing="0" w:after="120" w:afterAutospacing="0"/>
        <w:rPr>
          <w:rFonts w:ascii="Arial" w:hAnsi="Arial" w:cs="Arial"/>
          <w:b/>
          <w:color w:val="000000" w:themeColor="text1"/>
          <w:sz w:val="22"/>
          <w:szCs w:val="22"/>
        </w:rPr>
      </w:pPr>
      <w:hyperlink r:id="rId19" w:history="1">
        <w:r w:rsidR="007442A9" w:rsidRPr="006D25C3">
          <w:rPr>
            <w:rStyle w:val="Hyperlink"/>
            <w:rFonts w:ascii="Arial" w:hAnsi="Arial" w:cs="Arial"/>
            <w:b/>
            <w:sz w:val="22"/>
            <w:szCs w:val="22"/>
          </w:rPr>
          <w:t>https://www.dioezese-linz.at/tod-und-trauer</w:t>
        </w:r>
      </w:hyperlink>
    </w:p>
    <w:p w14:paraId="2BA7E529" w14:textId="77777777" w:rsidR="00ED38BB" w:rsidRPr="007442A9" w:rsidRDefault="00ED38BB" w:rsidP="00637AF2">
      <w:pPr>
        <w:rPr>
          <w:rFonts w:cs="Arial"/>
          <w:color w:val="000000" w:themeColor="text1"/>
          <w:szCs w:val="22"/>
        </w:rPr>
      </w:pPr>
    </w:p>
    <w:p w14:paraId="79777044" w14:textId="77777777" w:rsidR="00FE231F" w:rsidRPr="000B3AF0" w:rsidRDefault="00FE231F" w:rsidP="00637AF2">
      <w:pPr>
        <w:rPr>
          <w:rFonts w:cs="Arial"/>
          <w:szCs w:val="22"/>
        </w:rPr>
      </w:pPr>
    </w:p>
    <w:p w14:paraId="761AD451" w14:textId="2565F91D" w:rsidR="00637AF2" w:rsidRPr="006D25C3" w:rsidRDefault="00287014" w:rsidP="00DF5743">
      <w:pPr>
        <w:spacing w:after="120"/>
        <w:rPr>
          <w:rFonts w:cs="Arial"/>
          <w:b/>
          <w:szCs w:val="22"/>
        </w:rPr>
      </w:pPr>
      <w:r w:rsidRPr="006D25C3">
        <w:rPr>
          <w:rFonts w:cs="Arial"/>
          <w:b/>
          <w:szCs w:val="22"/>
        </w:rPr>
        <w:t>„</w:t>
      </w:r>
      <w:r w:rsidR="00637AF2" w:rsidRPr="006D25C3">
        <w:rPr>
          <w:rFonts w:cs="Arial"/>
          <w:b/>
          <w:szCs w:val="22"/>
        </w:rPr>
        <w:t>Godntag</w:t>
      </w:r>
      <w:r w:rsidRPr="006D25C3">
        <w:rPr>
          <w:rFonts w:cs="Arial"/>
          <w:b/>
          <w:szCs w:val="22"/>
        </w:rPr>
        <w:t>“</w:t>
      </w:r>
      <w:r w:rsidR="00637AF2" w:rsidRPr="006D25C3">
        <w:rPr>
          <w:rFonts w:cs="Arial"/>
          <w:b/>
          <w:szCs w:val="22"/>
        </w:rPr>
        <w:t xml:space="preserve"> Allerheiligen</w:t>
      </w:r>
      <w:r w:rsidR="007B38D4" w:rsidRPr="006D25C3">
        <w:rPr>
          <w:rFonts w:cs="Arial"/>
          <w:b/>
          <w:szCs w:val="22"/>
        </w:rPr>
        <w:t xml:space="preserve"> </w:t>
      </w:r>
    </w:p>
    <w:p w14:paraId="7E500BC0" w14:textId="77777777" w:rsidR="00637AF2" w:rsidRPr="006D25C3" w:rsidRDefault="00637AF2" w:rsidP="00637AF2">
      <w:pPr>
        <w:rPr>
          <w:rFonts w:cs="Arial"/>
          <w:szCs w:val="22"/>
        </w:rPr>
      </w:pPr>
      <w:r w:rsidRPr="006D25C3">
        <w:rPr>
          <w:rFonts w:cs="Arial"/>
          <w:szCs w:val="22"/>
        </w:rPr>
        <w:t>Zu bestimmten Zeiten im Kirchenjahr besuch</w:t>
      </w:r>
      <w:r w:rsidR="00BE7892" w:rsidRPr="006D25C3">
        <w:rPr>
          <w:rFonts w:cs="Arial"/>
          <w:szCs w:val="22"/>
        </w:rPr>
        <w:t>en</w:t>
      </w:r>
      <w:r w:rsidRPr="006D25C3">
        <w:rPr>
          <w:rFonts w:cs="Arial"/>
          <w:szCs w:val="22"/>
        </w:rPr>
        <w:t xml:space="preserve"> sich Pate</w:t>
      </w:r>
      <w:r w:rsidR="009D53DB" w:rsidRPr="006D25C3">
        <w:rPr>
          <w:rFonts w:cs="Arial"/>
          <w:szCs w:val="22"/>
        </w:rPr>
        <w:t xml:space="preserve"> bzw. Patin</w:t>
      </w:r>
      <w:r w:rsidRPr="006D25C3">
        <w:rPr>
          <w:rFonts w:cs="Arial"/>
          <w:szCs w:val="22"/>
        </w:rPr>
        <w:t xml:space="preserve"> und </w:t>
      </w:r>
      <w:r w:rsidR="009D53DB" w:rsidRPr="006D25C3">
        <w:rPr>
          <w:rFonts w:cs="Arial"/>
          <w:szCs w:val="22"/>
        </w:rPr>
        <w:t>„</w:t>
      </w:r>
      <w:r w:rsidRPr="006D25C3">
        <w:rPr>
          <w:rFonts w:cs="Arial"/>
          <w:szCs w:val="22"/>
        </w:rPr>
        <w:t>Godnkind</w:t>
      </w:r>
      <w:r w:rsidR="009D53DB" w:rsidRPr="006D25C3">
        <w:rPr>
          <w:rFonts w:cs="Arial"/>
          <w:szCs w:val="22"/>
        </w:rPr>
        <w:t>“</w:t>
      </w:r>
      <w:r w:rsidRPr="006D25C3">
        <w:rPr>
          <w:rFonts w:cs="Arial"/>
          <w:szCs w:val="22"/>
        </w:rPr>
        <w:t xml:space="preserve"> gegenseitig. In Oberösterreich ist das meist </w:t>
      </w:r>
      <w:r w:rsidR="00BE7892" w:rsidRPr="006D25C3">
        <w:rPr>
          <w:rFonts w:cs="Arial"/>
          <w:szCs w:val="22"/>
        </w:rPr>
        <w:t xml:space="preserve">zu </w:t>
      </w:r>
      <w:r w:rsidRPr="006D25C3">
        <w:rPr>
          <w:rFonts w:cs="Arial"/>
          <w:szCs w:val="22"/>
        </w:rPr>
        <w:t xml:space="preserve">Ostern, </w:t>
      </w:r>
      <w:r w:rsidR="00BE7892" w:rsidRPr="006D25C3">
        <w:rPr>
          <w:rFonts w:cs="Arial"/>
          <w:szCs w:val="22"/>
        </w:rPr>
        <w:t xml:space="preserve">zu </w:t>
      </w:r>
      <w:r w:rsidRPr="006D25C3">
        <w:rPr>
          <w:rFonts w:cs="Arial"/>
          <w:szCs w:val="22"/>
        </w:rPr>
        <w:t xml:space="preserve">Allerheiligen und </w:t>
      </w:r>
      <w:r w:rsidR="00BE7892" w:rsidRPr="006D25C3">
        <w:rPr>
          <w:rFonts w:cs="Arial"/>
          <w:szCs w:val="22"/>
        </w:rPr>
        <w:t xml:space="preserve">zu </w:t>
      </w:r>
      <w:r w:rsidRPr="006D25C3">
        <w:rPr>
          <w:rFonts w:cs="Arial"/>
          <w:szCs w:val="22"/>
        </w:rPr>
        <w:t xml:space="preserve">Weihnachten. Allerheiligen ist deshalb so bedeutend, da </w:t>
      </w:r>
      <w:r w:rsidR="00287014" w:rsidRPr="006D25C3">
        <w:rPr>
          <w:rFonts w:cs="Arial"/>
          <w:szCs w:val="22"/>
        </w:rPr>
        <w:t>an diesem Tag</w:t>
      </w:r>
      <w:r w:rsidRPr="006D25C3">
        <w:rPr>
          <w:rFonts w:cs="Arial"/>
          <w:szCs w:val="22"/>
        </w:rPr>
        <w:t xml:space="preserve"> an den</w:t>
      </w:r>
      <w:r w:rsidR="00BE7892" w:rsidRPr="006D25C3">
        <w:rPr>
          <w:rFonts w:cs="Arial"/>
          <w:szCs w:val="22"/>
        </w:rPr>
        <w:t>/die</w:t>
      </w:r>
      <w:r w:rsidRPr="006D25C3">
        <w:rPr>
          <w:rFonts w:cs="Arial"/>
          <w:szCs w:val="22"/>
        </w:rPr>
        <w:t xml:space="preserve"> Namenspatron</w:t>
      </w:r>
      <w:r w:rsidR="00BE7892" w:rsidRPr="006D25C3">
        <w:rPr>
          <w:rFonts w:cs="Arial"/>
          <w:szCs w:val="22"/>
        </w:rPr>
        <w:t>/in</w:t>
      </w:r>
      <w:r w:rsidRPr="006D25C3">
        <w:rPr>
          <w:rFonts w:cs="Arial"/>
          <w:szCs w:val="22"/>
        </w:rPr>
        <w:t xml:space="preserve"> gedacht wird, also eine Art Namenstag gefeiert wird.</w:t>
      </w:r>
      <w:r w:rsidR="00287014" w:rsidRPr="006D25C3">
        <w:rPr>
          <w:rFonts w:cs="Arial"/>
          <w:szCs w:val="22"/>
        </w:rPr>
        <w:t xml:space="preserve"> </w:t>
      </w:r>
    </w:p>
    <w:p w14:paraId="5FDFCD58" w14:textId="77777777" w:rsidR="00637AF2" w:rsidRPr="006D25C3" w:rsidRDefault="00637AF2" w:rsidP="00637AF2">
      <w:pPr>
        <w:rPr>
          <w:rFonts w:cs="Arial"/>
          <w:szCs w:val="22"/>
        </w:rPr>
      </w:pPr>
      <w:r w:rsidRPr="006D25C3">
        <w:rPr>
          <w:rFonts w:cs="Arial"/>
          <w:szCs w:val="22"/>
        </w:rPr>
        <w:t xml:space="preserve">An diesen Tagen nehmen der Pate </w:t>
      </w:r>
      <w:r w:rsidR="00287014" w:rsidRPr="006D25C3">
        <w:rPr>
          <w:rFonts w:cs="Arial"/>
          <w:szCs w:val="22"/>
        </w:rPr>
        <w:t>bzw.</w:t>
      </w:r>
      <w:r w:rsidRPr="006D25C3">
        <w:rPr>
          <w:rFonts w:cs="Arial"/>
          <w:szCs w:val="22"/>
        </w:rPr>
        <w:t xml:space="preserve"> die Patin eine „Godnsach“ mit. Das kann ein Striezel</w:t>
      </w:r>
      <w:r w:rsidR="00287014" w:rsidRPr="006D25C3">
        <w:rPr>
          <w:rFonts w:cs="Arial"/>
          <w:szCs w:val="22"/>
        </w:rPr>
        <w:t xml:space="preserve"> oder</w:t>
      </w:r>
      <w:r w:rsidRPr="006D25C3">
        <w:rPr>
          <w:rFonts w:cs="Arial"/>
          <w:szCs w:val="22"/>
        </w:rPr>
        <w:t xml:space="preserve"> ein kleines Geschenk sein. Der Striezel ist und war ein festliches Brot und verleiht der besonderen Verbindung Ausdruck. Aber auch das Beschenken des Paten </w:t>
      </w:r>
      <w:r w:rsidR="00287014" w:rsidRPr="006D25C3">
        <w:rPr>
          <w:rFonts w:cs="Arial"/>
          <w:szCs w:val="22"/>
        </w:rPr>
        <w:t xml:space="preserve">bzw. </w:t>
      </w:r>
      <w:r w:rsidRPr="006D25C3">
        <w:rPr>
          <w:rFonts w:cs="Arial"/>
          <w:szCs w:val="22"/>
        </w:rPr>
        <w:t>der Patin durch das Patenkind ist üblich.</w:t>
      </w:r>
    </w:p>
    <w:p w14:paraId="27D587E8" w14:textId="77777777" w:rsidR="00637AF2" w:rsidRPr="006D25C3" w:rsidRDefault="00637AF2" w:rsidP="00637AF2">
      <w:pPr>
        <w:rPr>
          <w:rFonts w:cs="Arial"/>
          <w:szCs w:val="22"/>
        </w:rPr>
      </w:pPr>
    </w:p>
    <w:p w14:paraId="45CB8814" w14:textId="77777777" w:rsidR="00637AF2" w:rsidRPr="006D25C3" w:rsidRDefault="00637AF2" w:rsidP="00637AF2">
      <w:pPr>
        <w:rPr>
          <w:rFonts w:cs="Arial"/>
          <w:szCs w:val="22"/>
        </w:rPr>
      </w:pPr>
      <w:r w:rsidRPr="006D25C3">
        <w:rPr>
          <w:rFonts w:cs="Arial"/>
          <w:szCs w:val="22"/>
        </w:rPr>
        <w:t>Das Wort „God“, „Gote“ oder in der Schweiz „Gotte“ geht auf den angelsächsischen Sprachraum zurück, auf „god moder“ – „</w:t>
      </w:r>
      <w:r w:rsidR="00BE7892" w:rsidRPr="006D25C3">
        <w:rPr>
          <w:rFonts w:cs="Arial"/>
          <w:szCs w:val="22"/>
        </w:rPr>
        <w:t>god</w:t>
      </w:r>
      <w:r w:rsidRPr="006D25C3">
        <w:rPr>
          <w:rFonts w:cs="Arial"/>
          <w:szCs w:val="22"/>
        </w:rPr>
        <w:t>mother“ und bedeutet „geistliche Mutter“. Dieses Wort kam im Mittelalter über den angelsächsischen Raum nach Österreich und vermischte sich mit dem Althochdeutschen „gotmouter“. Die Bedeutung des Wortes „Pate“ kommt aus dem Lateinischen und bedeutet: „geistlicher Vater“ oder „Beistand“. Der geistliche Beistand ist ein Begleiter im Glauben und im Leben, eine Gefährtenschaft für das Leben und ein Begleiter der Eltern in der christlichen Erziehung.</w:t>
      </w:r>
    </w:p>
    <w:p w14:paraId="2C3034F8" w14:textId="77777777" w:rsidR="00637AF2" w:rsidRPr="007442A9" w:rsidRDefault="00637AF2" w:rsidP="00637AF2">
      <w:pPr>
        <w:rPr>
          <w:rFonts w:cs="Arial"/>
          <w:szCs w:val="22"/>
          <w:highlight w:val="yellow"/>
        </w:rPr>
      </w:pPr>
    </w:p>
    <w:p w14:paraId="506CCF6E" w14:textId="77777777" w:rsidR="00637AF2" w:rsidRPr="007442A9" w:rsidRDefault="00637AF2" w:rsidP="00637AF2">
      <w:pPr>
        <w:rPr>
          <w:rFonts w:cs="Arial"/>
          <w:szCs w:val="22"/>
          <w:highlight w:val="yellow"/>
        </w:rPr>
      </w:pPr>
    </w:p>
    <w:p w14:paraId="74AFA9E9" w14:textId="77777777" w:rsidR="006D25C3" w:rsidRPr="006D25C3" w:rsidRDefault="00A10DD5" w:rsidP="00DF5743">
      <w:pPr>
        <w:spacing w:after="120"/>
        <w:rPr>
          <w:rFonts w:cs="Arial"/>
          <w:b/>
          <w:szCs w:val="22"/>
        </w:rPr>
      </w:pPr>
      <w:r w:rsidRPr="006D25C3">
        <w:rPr>
          <w:rFonts w:cs="Arial"/>
          <w:b/>
          <w:szCs w:val="22"/>
        </w:rPr>
        <w:t>Halloween</w:t>
      </w:r>
    </w:p>
    <w:p w14:paraId="3CF1D848" w14:textId="12164A28" w:rsidR="00A10DD5" w:rsidRPr="006D25C3" w:rsidRDefault="00A10DD5" w:rsidP="00A10DD5">
      <w:pPr>
        <w:rPr>
          <w:rFonts w:cs="Arial"/>
          <w:szCs w:val="22"/>
        </w:rPr>
      </w:pPr>
      <w:r w:rsidRPr="006D25C3">
        <w:rPr>
          <w:rFonts w:cs="Arial"/>
          <w:szCs w:val="22"/>
        </w:rPr>
        <w:t>Der Ursprung des Halloween-Festes ist der keltische Neujahrstag am 1. November. In Britannien, Irland und Nordfrankreich gedachte man der Toten. Der Name des Festes ist eine Veränderung von „Allerheiligen“ („All Hallows‘ Eve“ – Vorabend von Allerheiligen)</w:t>
      </w:r>
      <w:bookmarkStart w:id="3" w:name="1"/>
      <w:bookmarkEnd w:id="3"/>
      <w:r w:rsidRPr="006D25C3">
        <w:rPr>
          <w:rFonts w:cs="Arial"/>
          <w:szCs w:val="22"/>
        </w:rPr>
        <w:t>. Um den bösen Geistern zu wehren, zogen die Menschen mit ausgehöhlten Kürbissen von Haus zu Haus, die, von innen beleuchtet, grimmige Grimassen zeigten. Die Katholische Jungschar gibt Anregungen zum Umgang mit Halloween.</w:t>
      </w:r>
    </w:p>
    <w:p w14:paraId="2503091E" w14:textId="77777777" w:rsidR="00A10DD5" w:rsidRPr="006D25C3" w:rsidRDefault="001037BD" w:rsidP="00A10DD5">
      <w:pPr>
        <w:rPr>
          <w:rFonts w:cs="Arial"/>
          <w:szCs w:val="22"/>
        </w:rPr>
      </w:pPr>
      <w:hyperlink r:id="rId20" w:history="1">
        <w:r w:rsidR="00A10DD5" w:rsidRPr="006D25C3">
          <w:rPr>
            <w:rStyle w:val="Hyperlink"/>
            <w:rFonts w:cs="Arial"/>
            <w:szCs w:val="22"/>
          </w:rPr>
          <w:t>https://www.jungschar.at/ueber-uns/positionen/halloween/</w:t>
        </w:r>
      </w:hyperlink>
      <w:r w:rsidR="00A10DD5" w:rsidRPr="006D25C3">
        <w:rPr>
          <w:rFonts w:cs="Arial"/>
          <w:szCs w:val="22"/>
        </w:rPr>
        <w:t xml:space="preserve"> </w:t>
      </w:r>
    </w:p>
    <w:p w14:paraId="008177E7" w14:textId="77777777" w:rsidR="00A10DD5" w:rsidRPr="006D25C3" w:rsidRDefault="00A10DD5" w:rsidP="00A10DD5">
      <w:pPr>
        <w:rPr>
          <w:rFonts w:cs="Arial"/>
          <w:szCs w:val="22"/>
        </w:rPr>
      </w:pPr>
      <w:r w:rsidRPr="006D25C3">
        <w:rPr>
          <w:rFonts w:cs="Arial"/>
          <w:szCs w:val="22"/>
        </w:rPr>
        <w:t xml:space="preserve"> </w:t>
      </w:r>
    </w:p>
    <w:p w14:paraId="01E18EA5" w14:textId="77777777" w:rsidR="00A10DD5" w:rsidRPr="006D25C3" w:rsidRDefault="00A10DD5" w:rsidP="00A10DD5">
      <w:pPr>
        <w:rPr>
          <w:rFonts w:cs="Arial"/>
          <w:szCs w:val="22"/>
        </w:rPr>
      </w:pPr>
      <w:r w:rsidRPr="006D25C3">
        <w:rPr>
          <w:rFonts w:cs="Arial"/>
          <w:szCs w:val="22"/>
        </w:rPr>
        <w:t>Die Katholische Jugend organisiert an diesem Abend eine „Nacht der 1000 Lichter“. Österreichweit laden Lichterwege zum Nachdenken, Meditieren und Beten ein. Im Mittelpunkt stehen in der Nacht auf Allerheiligen festbezogen die Themen Tod und Trauer, aber auch das Leben. Der Lichterglanz der Nacht der Tausend Lichter weist darauf hin, dass es „das Heilige“ auch im persönlichen Leben jedes Menschen gibt und nur darauf wartet, entdeckt zu werden.</w:t>
      </w:r>
    </w:p>
    <w:p w14:paraId="452A0C7C" w14:textId="77777777" w:rsidR="00A10DD5" w:rsidRPr="000B3AF0" w:rsidRDefault="001037BD" w:rsidP="00A10DD5">
      <w:pPr>
        <w:rPr>
          <w:rFonts w:cs="Arial"/>
          <w:szCs w:val="22"/>
        </w:rPr>
      </w:pPr>
      <w:hyperlink r:id="rId21" w:history="1">
        <w:r w:rsidR="00A10DD5" w:rsidRPr="006D25C3">
          <w:rPr>
            <w:rStyle w:val="Hyperlink"/>
            <w:rFonts w:cs="Arial"/>
            <w:szCs w:val="22"/>
          </w:rPr>
          <w:t>http://www.nachtder1000lichter.at</w:t>
        </w:r>
      </w:hyperlink>
    </w:p>
    <w:p w14:paraId="792DCD64" w14:textId="77777777" w:rsidR="00FE231F" w:rsidRDefault="00FE231F" w:rsidP="00637AF2">
      <w:pPr>
        <w:rPr>
          <w:rFonts w:cs="Arial"/>
          <w:szCs w:val="22"/>
        </w:rPr>
      </w:pPr>
    </w:p>
    <w:p w14:paraId="6D2D6CD6" w14:textId="293A6112" w:rsidR="00A10DD5" w:rsidRDefault="00A10DD5" w:rsidP="00637AF2">
      <w:pPr>
        <w:rPr>
          <w:rFonts w:cs="Arial"/>
          <w:szCs w:val="22"/>
        </w:rPr>
      </w:pPr>
    </w:p>
    <w:p w14:paraId="12EF329D" w14:textId="77777777" w:rsidR="00872E94" w:rsidRPr="00F16311" w:rsidRDefault="00872E94" w:rsidP="00872E94">
      <w:pPr>
        <w:rPr>
          <w:rFonts w:cs="Arial"/>
          <w:b/>
          <w:color w:val="000000" w:themeColor="text1"/>
          <w:szCs w:val="22"/>
        </w:rPr>
      </w:pPr>
      <w:r w:rsidRPr="00F16311">
        <w:rPr>
          <w:rFonts w:cs="Arial"/>
          <w:b/>
          <w:color w:val="000000" w:themeColor="text1"/>
          <w:szCs w:val="22"/>
        </w:rPr>
        <w:t>Aktuelles vom St. Barbara</w:t>
      </w:r>
      <w:r>
        <w:rPr>
          <w:rFonts w:cs="Arial"/>
          <w:b/>
          <w:color w:val="000000" w:themeColor="text1"/>
          <w:szCs w:val="22"/>
        </w:rPr>
        <w:t xml:space="preserve"> </w:t>
      </w:r>
      <w:r w:rsidRPr="00F16311">
        <w:rPr>
          <w:rFonts w:cs="Arial"/>
          <w:b/>
          <w:color w:val="000000" w:themeColor="text1"/>
          <w:szCs w:val="22"/>
        </w:rPr>
        <w:t>Friedhof Linz</w:t>
      </w:r>
    </w:p>
    <w:p w14:paraId="6400D12B" w14:textId="77777777" w:rsidR="00DA5349" w:rsidRPr="00DA5349" w:rsidRDefault="00DA5349" w:rsidP="00DF5743">
      <w:pPr>
        <w:spacing w:before="120"/>
        <w:rPr>
          <w:rFonts w:cs="Arial"/>
          <w:b/>
          <w:bCs/>
          <w:szCs w:val="22"/>
        </w:rPr>
      </w:pPr>
      <w:r w:rsidRPr="00DA5349">
        <w:rPr>
          <w:rFonts w:cs="Arial"/>
          <w:b/>
          <w:bCs/>
          <w:szCs w:val="22"/>
        </w:rPr>
        <w:t>Führung mit den austriaguides</w:t>
      </w:r>
    </w:p>
    <w:p w14:paraId="0E6552D7" w14:textId="77777777" w:rsidR="00DA5349" w:rsidRPr="00DA5349" w:rsidRDefault="00DA5349" w:rsidP="00DA5349">
      <w:pPr>
        <w:rPr>
          <w:rFonts w:cs="Arial"/>
          <w:szCs w:val="22"/>
        </w:rPr>
      </w:pPr>
      <w:r>
        <w:rPr>
          <w:rFonts w:cs="Arial"/>
          <w:szCs w:val="22"/>
        </w:rPr>
        <w:t xml:space="preserve">22. Oktober 2021, </w:t>
      </w:r>
      <w:r w:rsidRPr="00DA5349">
        <w:rPr>
          <w:rFonts w:cs="Arial"/>
          <w:szCs w:val="22"/>
        </w:rPr>
        <w:t>14.00 Uhr</w:t>
      </w:r>
      <w:r>
        <w:rPr>
          <w:rFonts w:cs="Arial"/>
          <w:szCs w:val="22"/>
        </w:rPr>
        <w:t xml:space="preserve">: </w:t>
      </w:r>
      <w:r w:rsidRPr="00DA5349">
        <w:rPr>
          <w:rFonts w:cs="Arial"/>
          <w:szCs w:val="22"/>
        </w:rPr>
        <w:t>Der klassische Rundgang – von Stifter bis Samhaber.</w:t>
      </w:r>
    </w:p>
    <w:p w14:paraId="6027AB04" w14:textId="77777777" w:rsidR="00DA5349" w:rsidRPr="00DA5349" w:rsidRDefault="00DA5349" w:rsidP="00DA5349">
      <w:pPr>
        <w:rPr>
          <w:rFonts w:cs="Arial"/>
          <w:szCs w:val="22"/>
        </w:rPr>
      </w:pPr>
      <w:r w:rsidRPr="00DA5349">
        <w:rPr>
          <w:rFonts w:cs="Arial"/>
          <w:szCs w:val="22"/>
        </w:rPr>
        <w:t>St. Barbara Friedhof Linz (Haupteingang), Friedhofstraße 1</w:t>
      </w:r>
    </w:p>
    <w:p w14:paraId="243805BD" w14:textId="77777777" w:rsidR="00134795" w:rsidRPr="00134795" w:rsidRDefault="00134795" w:rsidP="00DF5743">
      <w:pPr>
        <w:spacing w:before="120"/>
        <w:rPr>
          <w:rFonts w:cs="Arial"/>
          <w:b/>
          <w:bCs/>
          <w:szCs w:val="22"/>
        </w:rPr>
      </w:pPr>
      <w:r w:rsidRPr="00134795">
        <w:rPr>
          <w:rFonts w:cs="Arial"/>
          <w:b/>
          <w:bCs/>
          <w:szCs w:val="22"/>
        </w:rPr>
        <w:lastRenderedPageBreak/>
        <w:t>Ausstellung „Der Tod in den Religionen der Welt“</w:t>
      </w:r>
    </w:p>
    <w:p w14:paraId="1440E992" w14:textId="5C41FC0B" w:rsidR="00134795" w:rsidRPr="00134795" w:rsidRDefault="00134795" w:rsidP="00134795">
      <w:pPr>
        <w:rPr>
          <w:rFonts w:cs="Arial"/>
          <w:szCs w:val="22"/>
        </w:rPr>
      </w:pPr>
      <w:r w:rsidRPr="00134795">
        <w:rPr>
          <w:rFonts w:cs="Arial"/>
          <w:szCs w:val="22"/>
        </w:rPr>
        <w:t xml:space="preserve">Die Ausstellung gibt Einblick in Jenseitsvorstellungen und Rituale rund um Sterben und Totengedenken in den großen Weltreligionen und auch in unbekanntere Kulturen, Konfessionen und religiöse Traditionen. </w:t>
      </w:r>
    </w:p>
    <w:p w14:paraId="194D4B93" w14:textId="4E9293DC" w:rsidR="00134795" w:rsidRPr="00134795" w:rsidRDefault="00134795" w:rsidP="00134795">
      <w:pPr>
        <w:rPr>
          <w:rFonts w:cs="Arial"/>
          <w:szCs w:val="22"/>
        </w:rPr>
      </w:pPr>
      <w:r w:rsidRPr="00134795">
        <w:rPr>
          <w:rFonts w:cs="Arial"/>
          <w:szCs w:val="22"/>
        </w:rPr>
        <w:t>29.</w:t>
      </w:r>
      <w:r>
        <w:rPr>
          <w:rFonts w:cs="Arial"/>
          <w:szCs w:val="22"/>
        </w:rPr>
        <w:t xml:space="preserve"> Oktober bis</w:t>
      </w:r>
      <w:r w:rsidRPr="00134795">
        <w:rPr>
          <w:rFonts w:cs="Arial"/>
          <w:szCs w:val="22"/>
        </w:rPr>
        <w:t xml:space="preserve"> 2.</w:t>
      </w:r>
      <w:r>
        <w:rPr>
          <w:rFonts w:cs="Arial"/>
          <w:szCs w:val="22"/>
        </w:rPr>
        <w:t xml:space="preserve"> November 2021</w:t>
      </w:r>
    </w:p>
    <w:p w14:paraId="6F7AD0D2" w14:textId="390B4B0A" w:rsidR="00134795" w:rsidRDefault="00134795" w:rsidP="00134795">
      <w:pPr>
        <w:rPr>
          <w:rFonts w:cs="Arial"/>
          <w:szCs w:val="22"/>
        </w:rPr>
      </w:pPr>
      <w:r w:rsidRPr="00134795">
        <w:rPr>
          <w:rFonts w:cs="Arial"/>
          <w:szCs w:val="22"/>
        </w:rPr>
        <w:t>Öffnungszeiten: 29.10.: 15.00 – 19.00 Uhr; 30.10. bis 1.11.: 7.00 – 19.00 Uhr; 2.11.: 7.00 – 16.00 Uhr</w:t>
      </w:r>
    </w:p>
    <w:p w14:paraId="7FBEC2E6" w14:textId="683F4EB6" w:rsidR="00134795" w:rsidRDefault="00134795" w:rsidP="00134795">
      <w:pPr>
        <w:rPr>
          <w:rFonts w:cs="Arial"/>
          <w:szCs w:val="22"/>
        </w:rPr>
      </w:pPr>
      <w:r w:rsidRPr="00DA5349">
        <w:rPr>
          <w:rFonts w:cs="Arial"/>
          <w:szCs w:val="22"/>
        </w:rPr>
        <w:t>St. Barbara Friedhof Linz</w:t>
      </w:r>
      <w:r>
        <w:rPr>
          <w:rFonts w:cs="Arial"/>
          <w:szCs w:val="22"/>
        </w:rPr>
        <w:t>, Hauptgebäude</w:t>
      </w:r>
      <w:r w:rsidRPr="00DA5349">
        <w:rPr>
          <w:rFonts w:cs="Arial"/>
          <w:szCs w:val="22"/>
        </w:rPr>
        <w:t>, Friedhofstraße 1</w:t>
      </w:r>
    </w:p>
    <w:p w14:paraId="0648D462" w14:textId="04CDEA03" w:rsidR="00382831" w:rsidRPr="00134795" w:rsidRDefault="00382831" w:rsidP="00382831">
      <w:pPr>
        <w:spacing w:before="120"/>
        <w:rPr>
          <w:rFonts w:cs="Arial"/>
          <w:b/>
          <w:bCs/>
          <w:szCs w:val="22"/>
        </w:rPr>
      </w:pPr>
      <w:r>
        <w:rPr>
          <w:rFonts w:cs="Arial"/>
          <w:b/>
          <w:bCs/>
          <w:szCs w:val="22"/>
        </w:rPr>
        <w:t>Gesprächsangebot mit Linzer Seelsorger*innen</w:t>
      </w:r>
    </w:p>
    <w:p w14:paraId="33085C97" w14:textId="7C7B076E" w:rsidR="00382831" w:rsidRDefault="00382831" w:rsidP="00382831">
      <w:pPr>
        <w:rPr>
          <w:rFonts w:cs="Arial"/>
          <w:szCs w:val="22"/>
        </w:rPr>
      </w:pPr>
      <w:r>
        <w:rPr>
          <w:rFonts w:cs="Arial"/>
          <w:szCs w:val="22"/>
        </w:rPr>
        <w:t>29.</w:t>
      </w:r>
      <w:r w:rsidR="001037BD">
        <w:rPr>
          <w:rFonts w:cs="Arial"/>
          <w:szCs w:val="22"/>
        </w:rPr>
        <w:t xml:space="preserve">, 30. und 31. </w:t>
      </w:r>
      <w:r>
        <w:rPr>
          <w:rFonts w:cs="Arial"/>
          <w:szCs w:val="22"/>
        </w:rPr>
        <w:t>Oktober</w:t>
      </w:r>
      <w:r w:rsidR="001037BD">
        <w:rPr>
          <w:rFonts w:cs="Arial"/>
          <w:szCs w:val="22"/>
        </w:rPr>
        <w:t xml:space="preserve"> 2021, jeweils 13.00 – 17.00 Uhr (kostenlos)</w:t>
      </w:r>
    </w:p>
    <w:p w14:paraId="18F156E3" w14:textId="4044C706" w:rsidR="00382831" w:rsidRPr="00DA5349" w:rsidRDefault="00382831" w:rsidP="00382831">
      <w:pPr>
        <w:rPr>
          <w:rFonts w:cs="Arial"/>
          <w:szCs w:val="22"/>
        </w:rPr>
      </w:pPr>
      <w:r w:rsidRPr="00DA5349">
        <w:rPr>
          <w:rFonts w:cs="Arial"/>
          <w:szCs w:val="22"/>
        </w:rPr>
        <w:t>St. Barbara Friedhof Linz</w:t>
      </w:r>
      <w:r w:rsidR="001037BD">
        <w:rPr>
          <w:rFonts w:cs="Arial"/>
          <w:szCs w:val="22"/>
        </w:rPr>
        <w:t>, Hauptgebäude, große Abschiedshalle, Friedhofstraße 1</w:t>
      </w:r>
    </w:p>
    <w:p w14:paraId="5945B82C" w14:textId="0BC19FAE" w:rsidR="00134795" w:rsidRPr="00134795" w:rsidRDefault="00134795" w:rsidP="00DF5743">
      <w:pPr>
        <w:spacing w:before="120"/>
        <w:rPr>
          <w:rFonts w:cs="Arial"/>
          <w:b/>
          <w:bCs/>
          <w:szCs w:val="22"/>
        </w:rPr>
      </w:pPr>
      <w:r w:rsidRPr="00134795">
        <w:rPr>
          <w:rFonts w:cs="Arial"/>
          <w:b/>
          <w:bCs/>
          <w:szCs w:val="22"/>
        </w:rPr>
        <w:t>Katholische Allerheiligen-Andacht und Friedhofsprozession</w:t>
      </w:r>
    </w:p>
    <w:p w14:paraId="1E177A8E" w14:textId="790CDFD6" w:rsidR="00134795" w:rsidRDefault="00134795" w:rsidP="00134795">
      <w:pPr>
        <w:rPr>
          <w:rFonts w:cs="Arial"/>
          <w:szCs w:val="22"/>
        </w:rPr>
      </w:pPr>
      <w:r>
        <w:rPr>
          <w:rFonts w:cs="Arial"/>
          <w:szCs w:val="22"/>
        </w:rPr>
        <w:t>Mit Bischof Manfred Scheuer</w:t>
      </w:r>
    </w:p>
    <w:p w14:paraId="6BBC7CC4" w14:textId="5F9EBBBB" w:rsidR="00134795" w:rsidRDefault="00134795" w:rsidP="00134795">
      <w:pPr>
        <w:rPr>
          <w:rFonts w:cs="Arial"/>
          <w:szCs w:val="22"/>
        </w:rPr>
      </w:pPr>
      <w:r>
        <w:rPr>
          <w:rFonts w:cs="Arial"/>
          <w:szCs w:val="22"/>
        </w:rPr>
        <w:t>1.  November 2021, 14.30 Uhr</w:t>
      </w:r>
    </w:p>
    <w:p w14:paraId="5C1B115B" w14:textId="77777777" w:rsidR="00134795" w:rsidRPr="00DA5349" w:rsidRDefault="00134795" w:rsidP="00134795">
      <w:pPr>
        <w:rPr>
          <w:rFonts w:cs="Arial"/>
          <w:szCs w:val="22"/>
        </w:rPr>
      </w:pPr>
      <w:r w:rsidRPr="00DA5349">
        <w:rPr>
          <w:rFonts w:cs="Arial"/>
          <w:szCs w:val="22"/>
        </w:rPr>
        <w:t>St. Barbara Friedhof Linz (Haupteingang), Friedhofstraße 1</w:t>
      </w:r>
    </w:p>
    <w:p w14:paraId="7DF41158" w14:textId="57016640" w:rsidR="00134795" w:rsidRPr="007442A9" w:rsidRDefault="00134795" w:rsidP="00134795">
      <w:pPr>
        <w:rPr>
          <w:rFonts w:cs="Arial"/>
          <w:szCs w:val="22"/>
          <w:highlight w:val="yellow"/>
        </w:rPr>
      </w:pPr>
      <w:r>
        <w:rPr>
          <w:rFonts w:cs="Arial"/>
          <w:szCs w:val="22"/>
        </w:rPr>
        <w:t xml:space="preserve"> </w:t>
      </w:r>
    </w:p>
    <w:p w14:paraId="18FE2BCB" w14:textId="104B6D0D" w:rsidR="00872E94" w:rsidRPr="000B3AF0" w:rsidRDefault="001037BD" w:rsidP="00872E94">
      <w:pPr>
        <w:rPr>
          <w:rFonts w:cs="Arial"/>
          <w:color w:val="000000" w:themeColor="text1"/>
          <w:szCs w:val="22"/>
        </w:rPr>
      </w:pPr>
      <w:hyperlink r:id="rId22" w:history="1">
        <w:r w:rsidR="00134795" w:rsidRPr="00243434">
          <w:rPr>
            <w:rStyle w:val="Hyperlink"/>
            <w:rFonts w:cs="Arial"/>
            <w:szCs w:val="22"/>
          </w:rPr>
          <w:t>https://www.barbarafriedhof.at</w:t>
        </w:r>
      </w:hyperlink>
    </w:p>
    <w:p w14:paraId="69E2D66C" w14:textId="77777777" w:rsidR="00872E94" w:rsidRPr="000B3AF0" w:rsidRDefault="00872E94" w:rsidP="00872E94">
      <w:pPr>
        <w:rPr>
          <w:rFonts w:cs="Arial"/>
          <w:szCs w:val="22"/>
        </w:rPr>
      </w:pPr>
    </w:p>
    <w:p w14:paraId="7B194168" w14:textId="77777777" w:rsidR="00872E94" w:rsidRDefault="00872E94" w:rsidP="00637AF2">
      <w:pPr>
        <w:rPr>
          <w:rFonts w:cs="Arial"/>
          <w:szCs w:val="22"/>
        </w:rPr>
      </w:pPr>
    </w:p>
    <w:p w14:paraId="6BC8C1D6" w14:textId="29DCFCB7" w:rsidR="007442A9" w:rsidRPr="00901650" w:rsidRDefault="00792037" w:rsidP="007442A9">
      <w:pPr>
        <w:spacing w:after="120"/>
        <w:rPr>
          <w:rFonts w:cs="Arial"/>
          <w:b/>
          <w:szCs w:val="22"/>
        </w:rPr>
      </w:pPr>
      <w:r>
        <w:rPr>
          <w:rFonts w:cs="Arial"/>
          <w:b/>
          <w:szCs w:val="22"/>
        </w:rPr>
        <w:t xml:space="preserve">Ökumenisches </w:t>
      </w:r>
      <w:r w:rsidR="007442A9" w:rsidRPr="00901650">
        <w:rPr>
          <w:rFonts w:cs="Arial"/>
          <w:b/>
          <w:szCs w:val="22"/>
        </w:rPr>
        <w:t>Sternenkinder-Gedenken</w:t>
      </w:r>
    </w:p>
    <w:p w14:paraId="0FC12CA0" w14:textId="3B5448CD" w:rsidR="007442A9" w:rsidRPr="00901650" w:rsidRDefault="007442A9" w:rsidP="007442A9">
      <w:pPr>
        <w:pStyle w:val="StandardWeb"/>
        <w:shd w:val="clear" w:color="auto" w:fill="FFFFFF"/>
        <w:spacing w:before="0" w:beforeAutospacing="0" w:after="120" w:afterAutospacing="0"/>
        <w:rPr>
          <w:rFonts w:ascii="Arial" w:hAnsi="Arial" w:cs="Arial"/>
          <w:sz w:val="22"/>
          <w:szCs w:val="22"/>
        </w:rPr>
      </w:pPr>
      <w:r w:rsidRPr="00901650">
        <w:rPr>
          <w:rFonts w:ascii="Arial" w:hAnsi="Arial" w:cs="Arial"/>
          <w:sz w:val="22"/>
          <w:szCs w:val="22"/>
        </w:rPr>
        <w:t>Viele Familien gedenken jährlich weltweit am zweiten Sonntag im Dezember (heuer ist das der 1</w:t>
      </w:r>
      <w:r>
        <w:rPr>
          <w:rFonts w:ascii="Arial" w:hAnsi="Arial" w:cs="Arial"/>
          <w:sz w:val="22"/>
          <w:szCs w:val="22"/>
        </w:rPr>
        <w:t>2</w:t>
      </w:r>
      <w:r w:rsidRPr="00901650">
        <w:rPr>
          <w:rFonts w:ascii="Arial" w:hAnsi="Arial" w:cs="Arial"/>
          <w:sz w:val="22"/>
          <w:szCs w:val="22"/>
        </w:rPr>
        <w:t xml:space="preserve">. Dezember) ihrer (Sternen-)Kinder, die vor, während oder kurz nach der Geburt gestorben sind, indem sie um 19.00 Uhr eine Kerze ans Fenster stellen („Worldwide Candle Lighting“). Durch die Zeitverschiebung entsteht eine Lichterwelle, die innerhalb von 24 Stunden einmal um die gesamte Erde wandert: Nachdem in einer Zeitzone die Kerzen ein paar Stunden gebrannt haben, erlöschen sie und werden in der nächsten Zeitzone wieder angezündet. </w:t>
      </w:r>
      <w:r w:rsidRPr="00901650">
        <w:rPr>
          <w:rStyle w:val="Hervorhebung"/>
          <w:rFonts w:ascii="Arial" w:hAnsi="Arial" w:cs="Arial"/>
          <w:sz w:val="22"/>
          <w:szCs w:val="22"/>
        </w:rPr>
        <w:t>„Möge ihr Licht für immer scheinen“</w:t>
      </w:r>
      <w:r w:rsidRPr="00901650">
        <w:rPr>
          <w:rFonts w:ascii="Arial" w:hAnsi="Arial" w:cs="Arial"/>
          <w:sz w:val="22"/>
          <w:szCs w:val="22"/>
        </w:rPr>
        <w:t>, so ist die Grundidee hinter dieser Lichterwelle. Jede Kerze brennt zum Gedenken an eine Kinderseele, die Spuren auf dieser Welt hinterlassen hat.</w:t>
      </w:r>
    </w:p>
    <w:p w14:paraId="00D9AF99" w14:textId="2BB0256B" w:rsidR="007442A9" w:rsidRPr="00837E6A" w:rsidRDefault="007442A9" w:rsidP="007442A9">
      <w:pPr>
        <w:pStyle w:val="StandardWeb"/>
        <w:shd w:val="clear" w:color="auto" w:fill="FFFFFF"/>
        <w:spacing w:before="0" w:beforeAutospacing="0" w:after="120" w:afterAutospacing="0"/>
        <w:rPr>
          <w:rFonts w:ascii="Arial" w:hAnsi="Arial" w:cs="Arial"/>
          <w:sz w:val="22"/>
          <w:szCs w:val="22"/>
        </w:rPr>
      </w:pPr>
      <w:r w:rsidRPr="00837E6A">
        <w:rPr>
          <w:rFonts w:ascii="Arial" w:hAnsi="Arial" w:cs="Arial"/>
          <w:sz w:val="22"/>
          <w:szCs w:val="22"/>
        </w:rPr>
        <w:t>In ganz Oberösterreich finden rund um den zweiten Sonntag im Dezember, aber auch während des Jahres Gedenkfeiern für Sternenkinder</w:t>
      </w:r>
      <w:r w:rsidR="00792037">
        <w:rPr>
          <w:rFonts w:ascii="Arial" w:hAnsi="Arial" w:cs="Arial"/>
          <w:sz w:val="22"/>
          <w:szCs w:val="22"/>
        </w:rPr>
        <w:t xml:space="preserve"> bzw. verstorbene Kinder</w:t>
      </w:r>
      <w:r w:rsidRPr="00837E6A">
        <w:rPr>
          <w:rFonts w:ascii="Arial" w:hAnsi="Arial" w:cs="Arial"/>
          <w:sz w:val="22"/>
          <w:szCs w:val="22"/>
        </w:rPr>
        <w:t xml:space="preserve"> in Pfarrkirchen, auf Friedhöfen und in Krankenhäusern statt. Am Sonntag, </w:t>
      </w:r>
      <w:r w:rsidRPr="00837E6A">
        <w:rPr>
          <w:rStyle w:val="Fett"/>
          <w:rFonts w:ascii="Arial" w:hAnsi="Arial" w:cs="Arial"/>
          <w:b w:val="0"/>
          <w:sz w:val="22"/>
          <w:szCs w:val="22"/>
        </w:rPr>
        <w:t>1</w:t>
      </w:r>
      <w:r>
        <w:rPr>
          <w:rStyle w:val="Fett"/>
          <w:rFonts w:ascii="Arial" w:hAnsi="Arial" w:cs="Arial"/>
          <w:b w:val="0"/>
          <w:sz w:val="22"/>
          <w:szCs w:val="22"/>
        </w:rPr>
        <w:t>2</w:t>
      </w:r>
      <w:r w:rsidRPr="00837E6A">
        <w:rPr>
          <w:rStyle w:val="Fett"/>
          <w:rFonts w:ascii="Arial" w:hAnsi="Arial" w:cs="Arial"/>
          <w:b w:val="0"/>
          <w:sz w:val="22"/>
          <w:szCs w:val="22"/>
        </w:rPr>
        <w:t>. Dezember 202</w:t>
      </w:r>
      <w:r>
        <w:rPr>
          <w:rStyle w:val="Fett"/>
          <w:rFonts w:ascii="Arial" w:hAnsi="Arial" w:cs="Arial"/>
          <w:b w:val="0"/>
          <w:sz w:val="22"/>
          <w:szCs w:val="22"/>
        </w:rPr>
        <w:t>1</w:t>
      </w:r>
      <w:r w:rsidRPr="00837E6A">
        <w:rPr>
          <w:rStyle w:val="Fett"/>
          <w:rFonts w:ascii="Arial" w:hAnsi="Arial" w:cs="Arial"/>
          <w:b w:val="0"/>
          <w:sz w:val="22"/>
          <w:szCs w:val="22"/>
        </w:rPr>
        <w:t xml:space="preserve"> findet um 15.00 Uhr im Linzer Mariendom ein</w:t>
      </w:r>
      <w:r w:rsidRPr="00837E6A">
        <w:rPr>
          <w:rStyle w:val="Fett"/>
          <w:rFonts w:ascii="Arial" w:hAnsi="Arial" w:cs="Arial"/>
          <w:sz w:val="22"/>
          <w:szCs w:val="22"/>
        </w:rPr>
        <w:t xml:space="preserve"> </w:t>
      </w:r>
      <w:r w:rsidR="00792037" w:rsidRPr="00792037">
        <w:rPr>
          <w:rStyle w:val="Fett"/>
          <w:rFonts w:ascii="Arial" w:hAnsi="Arial" w:cs="Arial"/>
          <w:b w:val="0"/>
          <w:bCs w:val="0"/>
          <w:sz w:val="22"/>
          <w:szCs w:val="22"/>
        </w:rPr>
        <w:t xml:space="preserve">ökumenischer </w:t>
      </w:r>
      <w:r w:rsidRPr="00837E6A">
        <w:rPr>
          <w:rFonts w:ascii="Arial" w:hAnsi="Arial" w:cs="Arial"/>
          <w:sz w:val="22"/>
          <w:szCs w:val="22"/>
        </w:rPr>
        <w:t>Gedenkgottesdienst mit Bischof Manfred Scheuer</w:t>
      </w:r>
      <w:r>
        <w:rPr>
          <w:rFonts w:ascii="Arial" w:hAnsi="Arial" w:cs="Arial"/>
          <w:sz w:val="22"/>
          <w:szCs w:val="22"/>
        </w:rPr>
        <w:t xml:space="preserve"> und Superintendent Gerold Lehner zum Thema „Dein Platz ist leer“</w:t>
      </w:r>
      <w:r w:rsidRPr="00837E6A">
        <w:rPr>
          <w:rFonts w:ascii="Arial" w:hAnsi="Arial" w:cs="Arial"/>
          <w:sz w:val="22"/>
          <w:szCs w:val="22"/>
        </w:rPr>
        <w:t xml:space="preserve"> statt. Gestaltet wird er von MitarbeiterInnen der </w:t>
      </w:r>
      <w:r w:rsidR="00792037">
        <w:rPr>
          <w:rFonts w:ascii="Arial" w:hAnsi="Arial" w:cs="Arial"/>
          <w:sz w:val="22"/>
          <w:szCs w:val="22"/>
        </w:rPr>
        <w:t>k</w:t>
      </w:r>
      <w:r w:rsidR="00872E94" w:rsidRPr="00792037">
        <w:rPr>
          <w:rFonts w:ascii="Arial" w:hAnsi="Arial" w:cs="Arial"/>
          <w:sz w:val="22"/>
          <w:szCs w:val="22"/>
        </w:rPr>
        <w:t xml:space="preserve">atholischen und </w:t>
      </w:r>
      <w:r w:rsidR="00792037">
        <w:rPr>
          <w:rFonts w:ascii="Arial" w:hAnsi="Arial" w:cs="Arial"/>
          <w:sz w:val="22"/>
          <w:szCs w:val="22"/>
        </w:rPr>
        <w:t>e</w:t>
      </w:r>
      <w:r w:rsidR="00872E94" w:rsidRPr="00792037">
        <w:rPr>
          <w:rFonts w:ascii="Arial" w:hAnsi="Arial" w:cs="Arial"/>
          <w:sz w:val="22"/>
          <w:szCs w:val="22"/>
        </w:rPr>
        <w:t xml:space="preserve">vangelischen </w:t>
      </w:r>
      <w:r w:rsidRPr="00792037">
        <w:rPr>
          <w:rFonts w:ascii="Arial" w:hAnsi="Arial" w:cs="Arial"/>
          <w:sz w:val="22"/>
          <w:szCs w:val="22"/>
        </w:rPr>
        <w:t>K</w:t>
      </w:r>
      <w:r w:rsidRPr="00837E6A">
        <w:rPr>
          <w:rFonts w:ascii="Arial" w:hAnsi="Arial" w:cs="Arial"/>
          <w:sz w:val="22"/>
          <w:szCs w:val="22"/>
        </w:rPr>
        <w:t xml:space="preserve">rankenhausseelsorge, der Katholischen Frauenbewegung in Oberösterreich, der Katholischen Männerbewegung in Oberösterreich und von </w:t>
      </w:r>
      <w:r w:rsidRPr="00837E6A">
        <w:rPr>
          <w:rStyle w:val="Fett"/>
          <w:rFonts w:ascii="Arial" w:hAnsi="Arial" w:cs="Arial"/>
          <w:sz w:val="22"/>
          <w:szCs w:val="22"/>
        </w:rPr>
        <w:t>BEZIEHUNG</w:t>
      </w:r>
      <w:r w:rsidRPr="00837E6A">
        <w:rPr>
          <w:rFonts w:ascii="Arial" w:hAnsi="Arial" w:cs="Arial"/>
          <w:sz w:val="22"/>
          <w:szCs w:val="22"/>
        </w:rPr>
        <w:t>LEBEN.AT</w:t>
      </w:r>
    </w:p>
    <w:p w14:paraId="3A324046" w14:textId="112B04D3" w:rsidR="007442A9" w:rsidRPr="00872E94" w:rsidRDefault="007442A9" w:rsidP="007442A9">
      <w:pPr>
        <w:pStyle w:val="StandardWeb"/>
        <w:shd w:val="clear" w:color="auto" w:fill="FFFFFF"/>
        <w:spacing w:before="0" w:beforeAutospacing="0" w:after="120" w:afterAutospacing="0"/>
        <w:rPr>
          <w:rFonts w:ascii="Arial" w:hAnsi="Arial" w:cs="Arial"/>
          <w:sz w:val="22"/>
          <w:szCs w:val="22"/>
        </w:rPr>
      </w:pPr>
      <w:r w:rsidRPr="00837E6A">
        <w:rPr>
          <w:rFonts w:ascii="Arial" w:hAnsi="Arial" w:cs="Arial"/>
          <w:sz w:val="22"/>
          <w:szCs w:val="22"/>
        </w:rPr>
        <w:t xml:space="preserve">Einen Überblick über Gedenkveranstaltungen und Gedenkorte in Oberösterreich finden Sie unter </w:t>
      </w:r>
      <w:hyperlink r:id="rId23" w:history="1">
        <w:r w:rsidRPr="00837E6A">
          <w:rPr>
            <w:rStyle w:val="Hyperlink"/>
            <w:rFonts w:ascii="Arial" w:hAnsi="Arial" w:cs="Arial"/>
            <w:sz w:val="22"/>
            <w:szCs w:val="22"/>
          </w:rPr>
          <w:t>www.dioezese-linz.at/sternenkinder</w:t>
        </w:r>
      </w:hyperlink>
      <w:r w:rsidR="00872E94" w:rsidRPr="00872E94">
        <w:rPr>
          <w:rStyle w:val="Hyperlink"/>
          <w:rFonts w:ascii="Arial" w:hAnsi="Arial" w:cs="Arial"/>
          <w:color w:val="auto"/>
          <w:sz w:val="22"/>
          <w:szCs w:val="22"/>
          <w:u w:val="none"/>
        </w:rPr>
        <w:t xml:space="preserve"> </w:t>
      </w:r>
    </w:p>
    <w:p w14:paraId="34D8800B" w14:textId="34D14980" w:rsidR="007442A9" w:rsidRDefault="007442A9" w:rsidP="007442A9">
      <w:pPr>
        <w:pStyle w:val="StandardWeb"/>
        <w:shd w:val="clear" w:color="auto" w:fill="FFFFFF"/>
        <w:spacing w:before="0" w:beforeAutospacing="0" w:after="120" w:afterAutospacing="0"/>
        <w:rPr>
          <w:rFonts w:ascii="Arial" w:hAnsi="Arial" w:cs="Arial"/>
          <w:sz w:val="22"/>
          <w:szCs w:val="22"/>
        </w:rPr>
      </w:pPr>
    </w:p>
    <w:p w14:paraId="697FD528" w14:textId="77777777" w:rsidR="007442A9" w:rsidRPr="000B3AF0" w:rsidRDefault="007442A9" w:rsidP="007442A9">
      <w:pPr>
        <w:rPr>
          <w:rFonts w:cs="Arial"/>
          <w:b/>
          <w:szCs w:val="22"/>
          <w:u w:val="single"/>
        </w:rPr>
      </w:pPr>
      <w:r w:rsidRPr="000B3AF0">
        <w:rPr>
          <w:rFonts w:cs="Arial"/>
          <w:b/>
          <w:szCs w:val="22"/>
          <w:u w:val="single"/>
        </w:rPr>
        <w:t>Links zum Thema:</w:t>
      </w:r>
    </w:p>
    <w:p w14:paraId="6821425C" w14:textId="77777777" w:rsidR="007442A9" w:rsidRPr="000B6DD0" w:rsidRDefault="007442A9" w:rsidP="007442A9">
      <w:pPr>
        <w:rPr>
          <w:rFonts w:cs="Arial"/>
          <w:szCs w:val="22"/>
        </w:rPr>
      </w:pPr>
    </w:p>
    <w:p w14:paraId="5EFBB3AA" w14:textId="77777777" w:rsidR="007442A9" w:rsidRPr="000B6DD0" w:rsidRDefault="007442A9" w:rsidP="007442A9">
      <w:pPr>
        <w:rPr>
          <w:rFonts w:cs="Arial"/>
          <w:b/>
          <w:szCs w:val="22"/>
        </w:rPr>
      </w:pPr>
      <w:r w:rsidRPr="000B6DD0">
        <w:rPr>
          <w:rFonts w:cs="Arial"/>
          <w:b/>
          <w:szCs w:val="22"/>
        </w:rPr>
        <w:t xml:space="preserve">Informationen rund um Allerheiligen / Allerseelen, Tod und Trauer und </w:t>
      </w:r>
      <w:r w:rsidRPr="000B6DD0">
        <w:rPr>
          <w:rFonts w:cs="Arial"/>
          <w:b/>
          <w:szCs w:val="22"/>
        </w:rPr>
        <w:br/>
        <w:t xml:space="preserve">begleitende Angebote der Katholischen Kirche in OÖ: </w:t>
      </w:r>
    </w:p>
    <w:p w14:paraId="79285E57" w14:textId="77777777" w:rsidR="007442A9" w:rsidRPr="006D25C3" w:rsidRDefault="001037BD" w:rsidP="007442A9">
      <w:pPr>
        <w:rPr>
          <w:rStyle w:val="Hyperlink"/>
          <w:rFonts w:cs="Arial"/>
          <w:szCs w:val="22"/>
        </w:rPr>
      </w:pPr>
      <w:hyperlink r:id="rId24" w:history="1">
        <w:r w:rsidR="007442A9" w:rsidRPr="006D25C3">
          <w:rPr>
            <w:rStyle w:val="Hyperlink"/>
            <w:rFonts w:cs="Arial"/>
            <w:szCs w:val="22"/>
          </w:rPr>
          <w:t>https://www.dioezese-linz.at/allerheiligen</w:t>
        </w:r>
      </w:hyperlink>
    </w:p>
    <w:p w14:paraId="1CB82ACA" w14:textId="77777777" w:rsidR="007442A9" w:rsidRPr="000B6DD0" w:rsidRDefault="001037BD" w:rsidP="007442A9">
      <w:pPr>
        <w:pStyle w:val="StandardWeb"/>
        <w:shd w:val="clear" w:color="auto" w:fill="FFFFFF"/>
        <w:spacing w:before="0" w:beforeAutospacing="0" w:after="120" w:afterAutospacing="0"/>
        <w:rPr>
          <w:rFonts w:ascii="Arial" w:hAnsi="Arial" w:cs="Arial"/>
          <w:color w:val="000000" w:themeColor="text1"/>
          <w:sz w:val="22"/>
          <w:szCs w:val="22"/>
        </w:rPr>
      </w:pPr>
      <w:hyperlink r:id="rId25" w:history="1">
        <w:r w:rsidR="007442A9" w:rsidRPr="006D25C3">
          <w:rPr>
            <w:rStyle w:val="Hyperlink"/>
            <w:rFonts w:ascii="Arial" w:hAnsi="Arial" w:cs="Arial"/>
            <w:sz w:val="22"/>
            <w:szCs w:val="22"/>
          </w:rPr>
          <w:t>https://www.dioezese-linz.at/tod-und-trauer</w:t>
        </w:r>
      </w:hyperlink>
    </w:p>
    <w:p w14:paraId="604E5289" w14:textId="77777777" w:rsidR="007442A9" w:rsidRPr="00935DE5" w:rsidRDefault="007442A9" w:rsidP="007442A9">
      <w:pPr>
        <w:rPr>
          <w:rFonts w:cs="Arial"/>
          <w:szCs w:val="22"/>
        </w:rPr>
      </w:pPr>
    </w:p>
    <w:p w14:paraId="37C132BA" w14:textId="77777777" w:rsidR="007442A9" w:rsidRPr="00ED66EE" w:rsidRDefault="007442A9" w:rsidP="007442A9">
      <w:pPr>
        <w:rPr>
          <w:rFonts w:cs="Arial"/>
          <w:b/>
          <w:szCs w:val="22"/>
        </w:rPr>
      </w:pPr>
      <w:r w:rsidRPr="00ED66EE">
        <w:rPr>
          <w:rFonts w:cs="Arial"/>
          <w:b/>
          <w:szCs w:val="22"/>
        </w:rPr>
        <w:t xml:space="preserve">Themenpaket „Allerheiligen“ der Katholischen Presseagentur (Kathpress) </w:t>
      </w:r>
    </w:p>
    <w:p w14:paraId="09C3E510" w14:textId="0240227C" w:rsidR="007442A9" w:rsidRDefault="007442A9" w:rsidP="007442A9">
      <w:pPr>
        <w:rPr>
          <w:rStyle w:val="Hyperlink"/>
          <w:rFonts w:cs="Arial"/>
          <w:szCs w:val="22"/>
        </w:rPr>
      </w:pPr>
      <w:r w:rsidRPr="006A16A3">
        <w:rPr>
          <w:rFonts w:cs="Arial"/>
          <w:szCs w:val="22"/>
        </w:rPr>
        <w:t>ab 2</w:t>
      </w:r>
      <w:r w:rsidR="009357E4" w:rsidRPr="006A16A3">
        <w:rPr>
          <w:rFonts w:cs="Arial"/>
          <w:szCs w:val="22"/>
        </w:rPr>
        <w:t>1</w:t>
      </w:r>
      <w:r w:rsidRPr="006A16A3">
        <w:rPr>
          <w:rFonts w:cs="Arial"/>
          <w:szCs w:val="22"/>
        </w:rPr>
        <w:t>. Oktober auf</w:t>
      </w:r>
      <w:r w:rsidR="005526D7">
        <w:rPr>
          <w:rFonts w:cs="Arial"/>
          <w:szCs w:val="22"/>
        </w:rPr>
        <w:t xml:space="preserve"> </w:t>
      </w:r>
      <w:hyperlink r:id="rId26" w:history="1">
        <w:r w:rsidR="005526D7" w:rsidRPr="004225E9">
          <w:rPr>
            <w:rStyle w:val="Hyperlink"/>
            <w:rFonts w:cs="Arial"/>
            <w:szCs w:val="22"/>
          </w:rPr>
          <w:t>https://www.kathpress.at/allerheiligen</w:t>
        </w:r>
      </w:hyperlink>
      <w:r w:rsidR="005526D7">
        <w:rPr>
          <w:rFonts w:cs="Arial"/>
          <w:szCs w:val="22"/>
        </w:rPr>
        <w:t xml:space="preserve"> verfügbar</w:t>
      </w:r>
      <w:r w:rsidRPr="006A16A3">
        <w:rPr>
          <w:rFonts w:cs="Arial"/>
          <w:b/>
          <w:szCs w:val="22"/>
        </w:rPr>
        <w:t xml:space="preserve"> </w:t>
      </w:r>
    </w:p>
    <w:p w14:paraId="3B3741F9" w14:textId="4F20D7E8" w:rsidR="007442A9" w:rsidRPr="00901650" w:rsidRDefault="007442A9" w:rsidP="007442A9">
      <w:pPr>
        <w:rPr>
          <w:rStyle w:val="Hyperlink"/>
          <w:rFonts w:cs="Arial"/>
          <w:color w:val="auto"/>
          <w:szCs w:val="22"/>
        </w:rPr>
      </w:pPr>
    </w:p>
    <w:p w14:paraId="51EAB8E9" w14:textId="77777777" w:rsidR="007442A9" w:rsidRPr="00901650" w:rsidRDefault="007442A9" w:rsidP="007442A9">
      <w:pPr>
        <w:rPr>
          <w:rStyle w:val="Hyperlink"/>
          <w:rFonts w:cs="Arial"/>
          <w:b/>
          <w:color w:val="auto"/>
          <w:szCs w:val="22"/>
          <w:u w:val="none"/>
        </w:rPr>
      </w:pPr>
      <w:r w:rsidRPr="00901650">
        <w:rPr>
          <w:rStyle w:val="Hyperlink"/>
          <w:rFonts w:cs="Arial"/>
          <w:b/>
          <w:color w:val="auto"/>
          <w:szCs w:val="22"/>
          <w:u w:val="none"/>
        </w:rPr>
        <w:t>Sternenkinder-Gedenken – Veranstaltungen und Gedenkorte in Oberösterreich</w:t>
      </w:r>
    </w:p>
    <w:p w14:paraId="34C4991D" w14:textId="336F52EC" w:rsidR="007442A9" w:rsidRDefault="000A76B9" w:rsidP="007442A9">
      <w:r>
        <w:t xml:space="preserve">Werden laufend aktualisiert unter </w:t>
      </w:r>
      <w:hyperlink r:id="rId27" w:history="1">
        <w:r w:rsidR="00791B5F" w:rsidRPr="00357D20">
          <w:rPr>
            <w:rStyle w:val="Hyperlink"/>
          </w:rPr>
          <w:t>https://www.dioezese-linz.at/sternenkinder</w:t>
        </w:r>
      </w:hyperlink>
    </w:p>
    <w:sectPr w:rsidR="007442A9" w:rsidSect="00357511">
      <w:footerReference w:type="default" r:id="rId28"/>
      <w:headerReference w:type="first" r:id="rId29"/>
      <w:footerReference w:type="first" r:id="rId30"/>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853768" w14:textId="77777777" w:rsidR="00637AF2" w:rsidRDefault="00637AF2">
      <w:r>
        <w:separator/>
      </w:r>
    </w:p>
  </w:endnote>
  <w:endnote w:type="continuationSeparator" w:id="0">
    <w:p w14:paraId="5CF29545" w14:textId="77777777" w:rsidR="00637AF2" w:rsidRDefault="00637A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FA0303" w14:textId="4D929343" w:rsidR="00FE231F" w:rsidRDefault="00FE231F"/>
  <w:p w14:paraId="0B2854EC" w14:textId="77777777" w:rsidR="00461F43" w:rsidRDefault="00461F43"/>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1CB3E4DE" w14:textId="77777777">
      <w:tc>
        <w:tcPr>
          <w:tcW w:w="2197" w:type="dxa"/>
        </w:tcPr>
        <w:p w14:paraId="49524F06" w14:textId="77777777" w:rsidR="00CB767C" w:rsidRDefault="00CB767C" w:rsidP="00CF37D2">
          <w:pPr>
            <w:pStyle w:val="Fuzeile"/>
            <w:rPr>
              <w:sz w:val="16"/>
            </w:rPr>
          </w:pPr>
          <w:r>
            <w:rPr>
              <w:sz w:val="16"/>
            </w:rPr>
            <w:t>Diözese Linz</w:t>
          </w:r>
        </w:p>
        <w:p w14:paraId="75AE7736" w14:textId="77777777" w:rsidR="00CB767C" w:rsidRDefault="00CB767C" w:rsidP="00CF37D2">
          <w:pPr>
            <w:pStyle w:val="Fuzeile"/>
            <w:rPr>
              <w:sz w:val="16"/>
            </w:rPr>
          </w:pPr>
          <w:r>
            <w:rPr>
              <w:sz w:val="16"/>
            </w:rPr>
            <w:t>Kommunikation/Presse</w:t>
          </w:r>
        </w:p>
        <w:p w14:paraId="4120513F" w14:textId="77777777" w:rsidR="00CB767C" w:rsidRDefault="00CB767C" w:rsidP="00CF37D2">
          <w:pPr>
            <w:pStyle w:val="Fuzeile"/>
            <w:rPr>
              <w:sz w:val="16"/>
            </w:rPr>
          </w:pPr>
          <w:r>
            <w:rPr>
              <w:sz w:val="16"/>
            </w:rPr>
            <w:t>Verantwortlich:</w:t>
          </w:r>
        </w:p>
        <w:p w14:paraId="0FD9B6D4"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2E47ADCC" w14:textId="77777777" w:rsidR="00CB767C" w:rsidRDefault="00CB767C" w:rsidP="00CF37D2">
          <w:pPr>
            <w:pStyle w:val="Fuzeile"/>
            <w:ind w:left="-70"/>
            <w:rPr>
              <w:sz w:val="16"/>
            </w:rPr>
          </w:pPr>
          <w:r>
            <w:rPr>
              <w:sz w:val="16"/>
            </w:rPr>
            <w:t>4021 Linz</w:t>
          </w:r>
        </w:p>
        <w:p w14:paraId="0EE3293A" w14:textId="77777777" w:rsidR="00CB767C" w:rsidRDefault="00AE0EBF" w:rsidP="00CF37D2">
          <w:pPr>
            <w:pStyle w:val="Fuzeile"/>
            <w:ind w:left="-70"/>
            <w:rPr>
              <w:sz w:val="16"/>
            </w:rPr>
          </w:pPr>
          <w:r>
            <w:rPr>
              <w:sz w:val="16"/>
            </w:rPr>
            <w:t>Herr</w:t>
          </w:r>
          <w:r w:rsidR="00CB767C">
            <w:rPr>
              <w:sz w:val="16"/>
            </w:rPr>
            <w:t>enstraße 19, Pf. 251</w:t>
          </w:r>
        </w:p>
        <w:p w14:paraId="3BB15FCD" w14:textId="77777777" w:rsidR="00CB767C" w:rsidRDefault="00CB767C" w:rsidP="00CF37D2">
          <w:pPr>
            <w:pStyle w:val="Fuzeile"/>
            <w:ind w:left="-70"/>
            <w:rPr>
              <w:sz w:val="16"/>
            </w:rPr>
          </w:pPr>
          <w:r>
            <w:rPr>
              <w:sz w:val="16"/>
            </w:rPr>
            <w:t>Telefon 0732 / 772676 - 1130</w:t>
          </w:r>
        </w:p>
        <w:p w14:paraId="1EB50B20" w14:textId="77777777" w:rsidR="00CB767C" w:rsidRDefault="00CB767C" w:rsidP="00CF37D2">
          <w:pPr>
            <w:pStyle w:val="Fuzeile"/>
            <w:ind w:left="-70"/>
            <w:rPr>
              <w:sz w:val="16"/>
            </w:rPr>
          </w:pPr>
          <w:r>
            <w:rPr>
              <w:sz w:val="16"/>
            </w:rPr>
            <w:t>Fax 0732 / 772676 - 1175</w:t>
          </w:r>
        </w:p>
      </w:tc>
      <w:tc>
        <w:tcPr>
          <w:tcW w:w="4462" w:type="dxa"/>
        </w:tcPr>
        <w:p w14:paraId="22788153"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0406178F" w14:textId="77777777" w:rsidR="00CB767C" w:rsidRDefault="00CB767C" w:rsidP="00CF37D2">
          <w:pPr>
            <w:pStyle w:val="Fuzeile"/>
            <w:rPr>
              <w:sz w:val="16"/>
            </w:rPr>
          </w:pPr>
          <w:r>
            <w:rPr>
              <w:sz w:val="16"/>
            </w:rPr>
            <w:t xml:space="preserve">Web: </w:t>
          </w:r>
          <w:hyperlink r:id="rId2" w:history="1">
            <w:r w:rsidR="00235889" w:rsidRPr="00BD2CE0">
              <w:rPr>
                <w:rStyle w:val="Hyperlink"/>
                <w:sz w:val="16"/>
              </w:rPr>
              <w:t>https://www.dioezese-linz.at</w:t>
            </w:r>
          </w:hyperlink>
          <w:r>
            <w:rPr>
              <w:sz w:val="16"/>
            </w:rPr>
            <w:t xml:space="preserve"> </w:t>
          </w:r>
          <w:r w:rsidR="00235889">
            <w:rPr>
              <w:sz w:val="16"/>
            </w:rPr>
            <w:t xml:space="preserve"> </w:t>
          </w:r>
        </w:p>
        <w:p w14:paraId="78C28A95" w14:textId="77777777" w:rsidR="00CB767C" w:rsidRDefault="00CB767C" w:rsidP="00CF37D2">
          <w:pPr>
            <w:pStyle w:val="Fuzeile"/>
            <w:rPr>
              <w:sz w:val="16"/>
            </w:rPr>
          </w:pPr>
        </w:p>
        <w:p w14:paraId="5A4B7AD3" w14:textId="77777777" w:rsidR="00CB767C" w:rsidRDefault="00CB767C" w:rsidP="00CF37D2">
          <w:pPr>
            <w:pStyle w:val="Fuzeile"/>
            <w:rPr>
              <w:sz w:val="16"/>
            </w:rPr>
          </w:pPr>
          <w:r>
            <w:rPr>
              <w:sz w:val="16"/>
            </w:rPr>
            <w:t xml:space="preserve">Offenlegung: </w:t>
          </w:r>
          <w:hyperlink r:id="rId3" w:history="1">
            <w:r w:rsidR="00235889" w:rsidRPr="00BD2CE0">
              <w:rPr>
                <w:rStyle w:val="Hyperlink"/>
                <w:sz w:val="16"/>
              </w:rPr>
              <w:t>www.dioezese-linz.at/offenlegung</w:t>
            </w:r>
          </w:hyperlink>
          <w:r w:rsidR="00235889">
            <w:rPr>
              <w:sz w:val="16"/>
            </w:rPr>
            <w:t xml:space="preserve"> </w:t>
          </w:r>
        </w:p>
      </w:tc>
    </w:tr>
  </w:tbl>
  <w:p w14:paraId="3C5FE7EC" w14:textId="77777777" w:rsidR="00CB767C" w:rsidRDefault="00CB767C"/>
  <w:p w14:paraId="46512951"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1A613D" w14:textId="77777777" w:rsidR="00CB767C" w:rsidRDefault="00CB767C"/>
  <w:p w14:paraId="1C114CAF"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2C5F0672" w14:textId="77777777" w:rsidTr="00714F83">
      <w:tc>
        <w:tcPr>
          <w:tcW w:w="2124" w:type="dxa"/>
        </w:tcPr>
        <w:p w14:paraId="5EB7A239" w14:textId="77777777" w:rsidR="00CB767C" w:rsidRDefault="00CB767C">
          <w:pPr>
            <w:pStyle w:val="Fuzeile"/>
            <w:rPr>
              <w:sz w:val="16"/>
            </w:rPr>
          </w:pPr>
          <w:r>
            <w:rPr>
              <w:sz w:val="16"/>
            </w:rPr>
            <w:t>Diözese Linz</w:t>
          </w:r>
        </w:p>
        <w:p w14:paraId="45D75DF1" w14:textId="77777777" w:rsidR="00CB767C" w:rsidRDefault="00CB767C">
          <w:pPr>
            <w:pStyle w:val="Fuzeile"/>
            <w:rPr>
              <w:sz w:val="16"/>
            </w:rPr>
          </w:pPr>
          <w:r>
            <w:rPr>
              <w:sz w:val="16"/>
            </w:rPr>
            <w:t>Kommunikation/Presse</w:t>
          </w:r>
        </w:p>
        <w:p w14:paraId="723BBC57" w14:textId="77777777" w:rsidR="00CB767C" w:rsidRDefault="00CB767C">
          <w:pPr>
            <w:pStyle w:val="Fuzeile"/>
            <w:rPr>
              <w:sz w:val="16"/>
            </w:rPr>
          </w:pPr>
          <w:r>
            <w:rPr>
              <w:sz w:val="16"/>
            </w:rPr>
            <w:t>Verantwortlich:</w:t>
          </w:r>
        </w:p>
        <w:p w14:paraId="78B554FB" w14:textId="77777777" w:rsidR="00CB767C" w:rsidRDefault="002A708B">
          <w:pPr>
            <w:pStyle w:val="Fuzeile"/>
            <w:rPr>
              <w:sz w:val="16"/>
            </w:rPr>
          </w:pPr>
          <w:r>
            <w:rPr>
              <w:sz w:val="16"/>
            </w:rPr>
            <w:t>Michael Kram</w:t>
          </w:r>
          <w:r w:rsidR="00CB767C">
            <w:rPr>
              <w:sz w:val="16"/>
            </w:rPr>
            <w:t xml:space="preserve">l </w:t>
          </w:r>
        </w:p>
      </w:tc>
      <w:tc>
        <w:tcPr>
          <w:tcW w:w="2551" w:type="dxa"/>
        </w:tcPr>
        <w:p w14:paraId="5F8A194B" w14:textId="77777777" w:rsidR="00CB767C" w:rsidRDefault="00CB767C" w:rsidP="00714F83">
          <w:pPr>
            <w:pStyle w:val="Fuzeile"/>
            <w:ind w:left="-70"/>
            <w:rPr>
              <w:sz w:val="16"/>
            </w:rPr>
          </w:pPr>
          <w:r>
            <w:rPr>
              <w:sz w:val="16"/>
            </w:rPr>
            <w:t>4021 Linz</w:t>
          </w:r>
        </w:p>
        <w:p w14:paraId="4FF932AE" w14:textId="77777777" w:rsidR="00CB767C" w:rsidRDefault="00807C90" w:rsidP="00714F83">
          <w:pPr>
            <w:pStyle w:val="Fuzeile"/>
            <w:ind w:left="-70"/>
            <w:rPr>
              <w:sz w:val="16"/>
            </w:rPr>
          </w:pPr>
          <w:r>
            <w:rPr>
              <w:sz w:val="16"/>
            </w:rPr>
            <w:t>Herr</w:t>
          </w:r>
          <w:r w:rsidR="00CB767C">
            <w:rPr>
              <w:sz w:val="16"/>
            </w:rPr>
            <w:t>enstraße 19, Pf. 251</w:t>
          </w:r>
        </w:p>
        <w:p w14:paraId="261A0E49" w14:textId="77777777" w:rsidR="00CB767C" w:rsidRDefault="00CB767C" w:rsidP="00714F83">
          <w:pPr>
            <w:pStyle w:val="Fuzeile"/>
            <w:ind w:left="-70"/>
            <w:rPr>
              <w:sz w:val="16"/>
            </w:rPr>
          </w:pPr>
          <w:r>
            <w:rPr>
              <w:sz w:val="16"/>
            </w:rPr>
            <w:t>Telefon 0732 / 772676 - 1130</w:t>
          </w:r>
        </w:p>
        <w:p w14:paraId="50A2CE86" w14:textId="77777777" w:rsidR="00CB767C" w:rsidRDefault="00CB767C" w:rsidP="00714F83">
          <w:pPr>
            <w:pStyle w:val="Fuzeile"/>
            <w:ind w:left="-70"/>
            <w:rPr>
              <w:sz w:val="16"/>
            </w:rPr>
          </w:pPr>
          <w:r>
            <w:rPr>
              <w:sz w:val="16"/>
            </w:rPr>
            <w:t>Fax 0732 / 772676 - 1175</w:t>
          </w:r>
        </w:p>
      </w:tc>
      <w:tc>
        <w:tcPr>
          <w:tcW w:w="4462" w:type="dxa"/>
        </w:tcPr>
        <w:p w14:paraId="10D9D9E0"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10882F22" w14:textId="77777777"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5384ED23" w14:textId="77777777" w:rsidR="00CB767C" w:rsidRDefault="00CB767C">
          <w:pPr>
            <w:pStyle w:val="Fuzeile"/>
            <w:rPr>
              <w:sz w:val="16"/>
            </w:rPr>
          </w:pPr>
        </w:p>
        <w:p w14:paraId="2D8A43FD" w14:textId="77777777" w:rsidR="00CB767C" w:rsidRDefault="00CB767C">
          <w:pPr>
            <w:pStyle w:val="Fuzeile"/>
            <w:rPr>
              <w:sz w:val="16"/>
            </w:rPr>
          </w:pPr>
          <w:r>
            <w:rPr>
              <w:sz w:val="16"/>
            </w:rPr>
            <w:t>Offenlegung: www.dioezese-linz.at/offenlegung</w:t>
          </w:r>
        </w:p>
      </w:tc>
    </w:tr>
  </w:tbl>
  <w:p w14:paraId="54870C78"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F06F25" w14:textId="77777777" w:rsidR="00637AF2" w:rsidRDefault="00637AF2">
      <w:r>
        <w:separator/>
      </w:r>
    </w:p>
  </w:footnote>
  <w:footnote w:type="continuationSeparator" w:id="0">
    <w:p w14:paraId="2D308074" w14:textId="77777777" w:rsidR="00637AF2" w:rsidRDefault="00637A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7D7373" w14:textId="77777777" w:rsidR="00CB767C" w:rsidRDefault="002A708B">
    <w:pPr>
      <w:pStyle w:val="Kopfzeile"/>
      <w:jc w:val="right"/>
      <w:rPr>
        <w:sz w:val="24"/>
      </w:rPr>
    </w:pPr>
    <w:r>
      <w:rPr>
        <w:noProof/>
        <w:sz w:val="24"/>
      </w:rPr>
      <w:drawing>
        <wp:inline distT="0" distB="0" distL="0" distR="0" wp14:anchorId="51786873" wp14:editId="134BE51D">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24C2F2B9" w14:textId="77777777" w:rsidR="00CB767C" w:rsidRDefault="00CB767C">
    <w:pPr>
      <w:pStyle w:val="Kopfzeile"/>
      <w:jc w:val="right"/>
      <w:rPr>
        <w:sz w:val="24"/>
      </w:rPr>
    </w:pPr>
  </w:p>
  <w:p w14:paraId="65E664EB" w14:textId="77777777" w:rsidR="00CB767C" w:rsidRDefault="00CB767C">
    <w:pPr>
      <w:pStyle w:val="Kopfzeile"/>
      <w:jc w:val="right"/>
      <w:rPr>
        <w:sz w:val="24"/>
      </w:rPr>
    </w:pPr>
  </w:p>
  <w:p w14:paraId="52BA70AC" w14:textId="77777777" w:rsidR="00CB767C" w:rsidRDefault="00CB767C">
    <w:pPr>
      <w:pStyle w:val="Kopfzeile"/>
      <w:spacing w:before="60"/>
      <w:ind w:right="-57"/>
      <w:jc w:val="right"/>
      <w:rPr>
        <w:spacing w:val="70"/>
        <w:sz w:val="24"/>
      </w:rPr>
    </w:pPr>
    <w:r>
      <w:rPr>
        <w:b/>
        <w:spacing w:val="70"/>
        <w:sz w:val="24"/>
      </w:rPr>
      <w:t>Pressemitteilung</w:t>
    </w:r>
  </w:p>
  <w:p w14:paraId="55816680" w14:textId="77777777" w:rsidR="00CB767C" w:rsidRDefault="00CB767C">
    <w:pPr>
      <w:pStyle w:val="Kopfzeile"/>
      <w:spacing w:before="60"/>
      <w:jc w:val="right"/>
      <w:rPr>
        <w:sz w:val="20"/>
      </w:rPr>
    </w:pPr>
  </w:p>
  <w:p w14:paraId="60462B8B"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BC21DEE"/>
    <w:multiLevelType w:val="multilevel"/>
    <w:tmpl w:val="DD78C7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53B47A5"/>
    <w:multiLevelType w:val="hybridMultilevel"/>
    <w:tmpl w:val="A480342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7AF2"/>
    <w:rsid w:val="00007A8B"/>
    <w:rsid w:val="00010EB2"/>
    <w:rsid w:val="0005577C"/>
    <w:rsid w:val="000603BD"/>
    <w:rsid w:val="00071F74"/>
    <w:rsid w:val="000971F6"/>
    <w:rsid w:val="000A76B9"/>
    <w:rsid w:val="000B3AF0"/>
    <w:rsid w:val="000B3CAF"/>
    <w:rsid w:val="000C5766"/>
    <w:rsid w:val="000F4DA1"/>
    <w:rsid w:val="00100975"/>
    <w:rsid w:val="001037BD"/>
    <w:rsid w:val="00134795"/>
    <w:rsid w:val="001405C8"/>
    <w:rsid w:val="00141001"/>
    <w:rsid w:val="001727B8"/>
    <w:rsid w:val="00176089"/>
    <w:rsid w:val="0018480F"/>
    <w:rsid w:val="001C5DDA"/>
    <w:rsid w:val="001E68A2"/>
    <w:rsid w:val="00235889"/>
    <w:rsid w:val="002402FC"/>
    <w:rsid w:val="00274810"/>
    <w:rsid w:val="002835C8"/>
    <w:rsid w:val="00287014"/>
    <w:rsid w:val="002A708B"/>
    <w:rsid w:val="002C2CB6"/>
    <w:rsid w:val="002D45F8"/>
    <w:rsid w:val="002E5529"/>
    <w:rsid w:val="002F3701"/>
    <w:rsid w:val="003119BF"/>
    <w:rsid w:val="00357511"/>
    <w:rsid w:val="00366248"/>
    <w:rsid w:val="0036691F"/>
    <w:rsid w:val="003726D8"/>
    <w:rsid w:val="00382831"/>
    <w:rsid w:val="003969DB"/>
    <w:rsid w:val="003B113B"/>
    <w:rsid w:val="003B35D1"/>
    <w:rsid w:val="003D5173"/>
    <w:rsid w:val="003D61BB"/>
    <w:rsid w:val="003D62BA"/>
    <w:rsid w:val="003F5029"/>
    <w:rsid w:val="003F7CCC"/>
    <w:rsid w:val="00406D5D"/>
    <w:rsid w:val="004120C8"/>
    <w:rsid w:val="00430D75"/>
    <w:rsid w:val="004415E6"/>
    <w:rsid w:val="00461F43"/>
    <w:rsid w:val="00476B3F"/>
    <w:rsid w:val="00495EC0"/>
    <w:rsid w:val="004C47E1"/>
    <w:rsid w:val="004E6F4E"/>
    <w:rsid w:val="004F6234"/>
    <w:rsid w:val="00506DBD"/>
    <w:rsid w:val="0053321A"/>
    <w:rsid w:val="00537D1F"/>
    <w:rsid w:val="00542BEA"/>
    <w:rsid w:val="005447F9"/>
    <w:rsid w:val="005523E2"/>
    <w:rsid w:val="005526D7"/>
    <w:rsid w:val="00562611"/>
    <w:rsid w:val="00567B3E"/>
    <w:rsid w:val="0057069F"/>
    <w:rsid w:val="00572E98"/>
    <w:rsid w:val="005E3101"/>
    <w:rsid w:val="005E7B0A"/>
    <w:rsid w:val="005F02C0"/>
    <w:rsid w:val="005F466D"/>
    <w:rsid w:val="00601035"/>
    <w:rsid w:val="00620748"/>
    <w:rsid w:val="00637AF2"/>
    <w:rsid w:val="00674561"/>
    <w:rsid w:val="0067643B"/>
    <w:rsid w:val="00694620"/>
    <w:rsid w:val="006A16A3"/>
    <w:rsid w:val="006A1D62"/>
    <w:rsid w:val="006B1AF6"/>
    <w:rsid w:val="006C0EA1"/>
    <w:rsid w:val="006D25C3"/>
    <w:rsid w:val="006D6B6E"/>
    <w:rsid w:val="007103EA"/>
    <w:rsid w:val="00712417"/>
    <w:rsid w:val="00714F83"/>
    <w:rsid w:val="00741F48"/>
    <w:rsid w:val="007442A9"/>
    <w:rsid w:val="00791B5F"/>
    <w:rsid w:val="00792037"/>
    <w:rsid w:val="007B38D4"/>
    <w:rsid w:val="007D38DC"/>
    <w:rsid w:val="00807C90"/>
    <w:rsid w:val="00812B70"/>
    <w:rsid w:val="008327B5"/>
    <w:rsid w:val="008355DE"/>
    <w:rsid w:val="00856739"/>
    <w:rsid w:val="00857DEF"/>
    <w:rsid w:val="0086413D"/>
    <w:rsid w:val="00872E94"/>
    <w:rsid w:val="0088048F"/>
    <w:rsid w:val="008A5750"/>
    <w:rsid w:val="008A7424"/>
    <w:rsid w:val="008C2A6C"/>
    <w:rsid w:val="008D083C"/>
    <w:rsid w:val="008D6D00"/>
    <w:rsid w:val="008E01D7"/>
    <w:rsid w:val="0090649F"/>
    <w:rsid w:val="009205C8"/>
    <w:rsid w:val="00930876"/>
    <w:rsid w:val="00930EDF"/>
    <w:rsid w:val="0093496A"/>
    <w:rsid w:val="009351E6"/>
    <w:rsid w:val="009357E4"/>
    <w:rsid w:val="00935DE5"/>
    <w:rsid w:val="0094025B"/>
    <w:rsid w:val="00956261"/>
    <w:rsid w:val="00967708"/>
    <w:rsid w:val="00967AA0"/>
    <w:rsid w:val="009A086B"/>
    <w:rsid w:val="009A4AA0"/>
    <w:rsid w:val="009B3EF7"/>
    <w:rsid w:val="009B5FED"/>
    <w:rsid w:val="009D53DB"/>
    <w:rsid w:val="009E71F5"/>
    <w:rsid w:val="00A061BD"/>
    <w:rsid w:val="00A06F8C"/>
    <w:rsid w:val="00A10B36"/>
    <w:rsid w:val="00A10DD5"/>
    <w:rsid w:val="00A12ACB"/>
    <w:rsid w:val="00A435CD"/>
    <w:rsid w:val="00A50256"/>
    <w:rsid w:val="00AC6FE0"/>
    <w:rsid w:val="00AD26BA"/>
    <w:rsid w:val="00AD3B6C"/>
    <w:rsid w:val="00AE0EBF"/>
    <w:rsid w:val="00B16540"/>
    <w:rsid w:val="00B20A18"/>
    <w:rsid w:val="00B24F03"/>
    <w:rsid w:val="00B275A8"/>
    <w:rsid w:val="00B566A2"/>
    <w:rsid w:val="00B735AC"/>
    <w:rsid w:val="00B76339"/>
    <w:rsid w:val="00B97EE3"/>
    <w:rsid w:val="00BE7892"/>
    <w:rsid w:val="00BF03EB"/>
    <w:rsid w:val="00BF57E2"/>
    <w:rsid w:val="00BF67B0"/>
    <w:rsid w:val="00C168E8"/>
    <w:rsid w:val="00C1789B"/>
    <w:rsid w:val="00C27375"/>
    <w:rsid w:val="00C66CBB"/>
    <w:rsid w:val="00CB1255"/>
    <w:rsid w:val="00CB7487"/>
    <w:rsid w:val="00CB767C"/>
    <w:rsid w:val="00CC5B6B"/>
    <w:rsid w:val="00CF3246"/>
    <w:rsid w:val="00CF37D2"/>
    <w:rsid w:val="00CF4793"/>
    <w:rsid w:val="00D31CCE"/>
    <w:rsid w:val="00D3544A"/>
    <w:rsid w:val="00DA5349"/>
    <w:rsid w:val="00DF37A9"/>
    <w:rsid w:val="00DF5743"/>
    <w:rsid w:val="00DF6FC9"/>
    <w:rsid w:val="00E008BD"/>
    <w:rsid w:val="00E04708"/>
    <w:rsid w:val="00E24C0B"/>
    <w:rsid w:val="00E55C76"/>
    <w:rsid w:val="00E86A99"/>
    <w:rsid w:val="00E914F1"/>
    <w:rsid w:val="00EA10DA"/>
    <w:rsid w:val="00ED2BAD"/>
    <w:rsid w:val="00ED2C53"/>
    <w:rsid w:val="00ED32A8"/>
    <w:rsid w:val="00ED38BB"/>
    <w:rsid w:val="00EF1A71"/>
    <w:rsid w:val="00F019AB"/>
    <w:rsid w:val="00F16311"/>
    <w:rsid w:val="00F47E1F"/>
    <w:rsid w:val="00F6649A"/>
    <w:rsid w:val="00F71756"/>
    <w:rsid w:val="00FC34F4"/>
    <w:rsid w:val="00FE203B"/>
    <w:rsid w:val="00FE231F"/>
    <w:rsid w:val="00FF2B1E"/>
    <w:rsid w:val="00FF65B3"/>
    <w:rsid w:val="00FF69F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669100"/>
  <w15:chartTrackingRefBased/>
  <w15:docId w15:val="{D95C1BC0-B34A-445A-A6C3-275412B77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unhideWhenUsed/>
    <w:rsid w:val="00637AF2"/>
    <w:pPr>
      <w:spacing w:before="100" w:beforeAutospacing="1" w:after="100" w:afterAutospacing="1"/>
    </w:pPr>
    <w:rPr>
      <w:rFonts w:ascii="Times New Roman" w:hAnsi="Times New Roman"/>
      <w:sz w:val="24"/>
      <w:szCs w:val="24"/>
    </w:rPr>
  </w:style>
  <w:style w:type="character" w:customStyle="1" w:styleId="TextkrperZchn">
    <w:name w:val="Textkörper Zchn"/>
    <w:basedOn w:val="Absatz-Standardschriftart"/>
    <w:link w:val="Textkrper"/>
    <w:rsid w:val="00637AF2"/>
    <w:rPr>
      <w:sz w:val="24"/>
      <w:szCs w:val="24"/>
    </w:rPr>
  </w:style>
  <w:style w:type="paragraph" w:styleId="Sprechblasentext">
    <w:name w:val="Balloon Text"/>
    <w:basedOn w:val="Standard"/>
    <w:link w:val="SprechblasentextZchn"/>
    <w:rsid w:val="00A061BD"/>
    <w:rPr>
      <w:rFonts w:ascii="Segoe UI" w:hAnsi="Segoe UI" w:cs="Segoe UI"/>
      <w:sz w:val="18"/>
      <w:szCs w:val="18"/>
    </w:rPr>
  </w:style>
  <w:style w:type="character" w:customStyle="1" w:styleId="SprechblasentextZchn">
    <w:name w:val="Sprechblasentext Zchn"/>
    <w:basedOn w:val="Absatz-Standardschriftart"/>
    <w:link w:val="Sprechblasentext"/>
    <w:rsid w:val="00A061BD"/>
    <w:rPr>
      <w:rFonts w:ascii="Segoe UI" w:hAnsi="Segoe UI" w:cs="Segoe UI"/>
      <w:sz w:val="18"/>
      <w:szCs w:val="18"/>
    </w:rPr>
  </w:style>
  <w:style w:type="paragraph" w:styleId="Listenabsatz">
    <w:name w:val="List Paragraph"/>
    <w:basedOn w:val="Standard"/>
    <w:uiPriority w:val="34"/>
    <w:qFormat/>
    <w:rsid w:val="00F16311"/>
    <w:pPr>
      <w:ind w:left="720"/>
      <w:contextualSpacing/>
    </w:pPr>
  </w:style>
  <w:style w:type="character" w:styleId="NichtaufgelsteErwhnung">
    <w:name w:val="Unresolved Mention"/>
    <w:basedOn w:val="Absatz-Standardschriftart"/>
    <w:uiPriority w:val="99"/>
    <w:semiHidden/>
    <w:unhideWhenUsed/>
    <w:rsid w:val="001347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13494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dioezese-linz.at/spirituellewegbegleiter" TargetMode="External"/><Relationship Id="rId13" Type="http://schemas.openxmlformats.org/officeDocument/2006/relationships/hyperlink" Target="https://www.dioezese-linz.at/notfallseelsorge" TargetMode="External"/><Relationship Id="rId18" Type="http://schemas.openxmlformats.org/officeDocument/2006/relationships/hyperlink" Target="http://www.behelfsdienst.at" TargetMode="External"/><Relationship Id="rId26" Type="http://schemas.openxmlformats.org/officeDocument/2006/relationships/hyperlink" Target="https://www.kathpress.at/allerheiligen" TargetMode="External"/><Relationship Id="rId3" Type="http://schemas.openxmlformats.org/officeDocument/2006/relationships/styles" Target="styles.xml"/><Relationship Id="rId21" Type="http://schemas.openxmlformats.org/officeDocument/2006/relationships/hyperlink" Target="http://www.nachtder1000lichter.at" TargetMode="External"/><Relationship Id="rId7" Type="http://schemas.openxmlformats.org/officeDocument/2006/relationships/endnotes" Target="endnotes.xml"/><Relationship Id="rId12" Type="http://schemas.openxmlformats.org/officeDocument/2006/relationships/hyperlink" Target="https://www.dioezese-linz.at/altenpastoral" TargetMode="External"/><Relationship Id="rId17" Type="http://schemas.openxmlformats.org/officeDocument/2006/relationships/hyperlink" Target="http://www.hausderfrau.at" TargetMode="External"/><Relationship Id="rId25" Type="http://schemas.openxmlformats.org/officeDocument/2006/relationships/hyperlink" Target="https://www.dioezese-linz.at/tod-und-trauer" TargetMode="External"/><Relationship Id="rId2" Type="http://schemas.openxmlformats.org/officeDocument/2006/relationships/numbering" Target="numbering.xml"/><Relationship Id="rId16" Type="http://schemas.openxmlformats.org/officeDocument/2006/relationships/hyperlink" Target="https://schlosspuchberg.at" TargetMode="External"/><Relationship Id="rId20" Type="http://schemas.openxmlformats.org/officeDocument/2006/relationships/hyperlink" Target="https://www.jungschar.at/ueber-uns/positionen/halloween/"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ioezese-linz.at/krankenhauspastoral" TargetMode="External"/><Relationship Id="rId24" Type="http://schemas.openxmlformats.org/officeDocument/2006/relationships/hyperlink" Target="https://www.dioezese-linz.at/allerheiligen"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hospiz-caritas.at" TargetMode="External"/><Relationship Id="rId23" Type="http://schemas.openxmlformats.org/officeDocument/2006/relationships/hyperlink" Target="http://www.dioezese-linz.at/sternenkinder" TargetMode="External"/><Relationship Id="rId28" Type="http://schemas.openxmlformats.org/officeDocument/2006/relationships/footer" Target="footer1.xml"/><Relationship Id="rId10" Type="http://schemas.openxmlformats.org/officeDocument/2006/relationships/hyperlink" Target="http://www.katholischesbildungswerk.at/" TargetMode="External"/><Relationship Id="rId19" Type="http://schemas.openxmlformats.org/officeDocument/2006/relationships/hyperlink" Target="https://www.dioezese-linz.at/tod-und-trauer"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dioezese-linz.at" TargetMode="External"/><Relationship Id="rId14" Type="http://schemas.openxmlformats.org/officeDocument/2006/relationships/hyperlink" Target="http://ooe.telefonseelsorge.at" TargetMode="External"/><Relationship Id="rId22" Type="http://schemas.openxmlformats.org/officeDocument/2006/relationships/hyperlink" Target="https://www.barbarafriedhof.at" TargetMode="External"/><Relationship Id="rId27" Type="http://schemas.openxmlformats.org/officeDocument/2006/relationships/hyperlink" Target="https://www.dioezese-linz.at/sternenkinder" TargetMode="External"/><Relationship Id="rId30"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49F6B-F611-44B0-8875-E80F1FA3A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1979</Words>
  <Characters>14319</Characters>
  <Application>Microsoft Office Word</Application>
  <DocSecurity>0</DocSecurity>
  <Lines>119</Lines>
  <Paragraphs>32</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16266</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29</cp:revision>
  <cp:lastPrinted>2021-10-15T07:31:00Z</cp:lastPrinted>
  <dcterms:created xsi:type="dcterms:W3CDTF">2021-10-06T07:29:00Z</dcterms:created>
  <dcterms:modified xsi:type="dcterms:W3CDTF">2021-10-19T13:20:00Z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