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ACA65" w14:textId="0AF53E5D" w:rsidR="00F42EE7" w:rsidRDefault="00204D97" w:rsidP="006E00D4">
      <w:pPr>
        <w:jc w:val="right"/>
        <w:rPr>
          <w:rFonts w:cs="Arial"/>
          <w:szCs w:val="22"/>
        </w:rPr>
      </w:pPr>
      <w:r w:rsidRPr="00EB6DF9">
        <w:rPr>
          <w:rFonts w:cs="Arial"/>
          <w:szCs w:val="22"/>
        </w:rPr>
        <w:t xml:space="preserve">Nr. </w:t>
      </w:r>
      <w:r w:rsidR="00EB6DF9" w:rsidRPr="00EB6DF9">
        <w:rPr>
          <w:rFonts w:cs="Arial"/>
          <w:szCs w:val="22"/>
        </w:rPr>
        <w:t>78</w:t>
      </w:r>
      <w:r w:rsidRPr="00EB6DF9">
        <w:rPr>
          <w:rFonts w:cs="Arial"/>
          <w:szCs w:val="22"/>
        </w:rPr>
        <w:t xml:space="preserve"> / </w:t>
      </w:r>
      <w:r w:rsidR="00EB6DF9" w:rsidRPr="00EB6DF9">
        <w:rPr>
          <w:rFonts w:cs="Arial"/>
          <w:szCs w:val="22"/>
        </w:rPr>
        <w:t>22</w:t>
      </w:r>
      <w:r w:rsidR="00EB6DF9">
        <w:rPr>
          <w:rFonts w:cs="Arial"/>
          <w:szCs w:val="22"/>
        </w:rPr>
        <w:t>. Juni</w:t>
      </w:r>
      <w:r w:rsidR="00C51049" w:rsidRPr="00E75249">
        <w:rPr>
          <w:rFonts w:cs="Arial"/>
          <w:szCs w:val="22"/>
        </w:rPr>
        <w:t xml:space="preserve"> 202</w:t>
      </w:r>
      <w:r w:rsidR="00E972EB" w:rsidRPr="00E75249">
        <w:rPr>
          <w:rFonts w:cs="Arial"/>
          <w:szCs w:val="22"/>
        </w:rPr>
        <w:t>2</w:t>
      </w:r>
    </w:p>
    <w:p w14:paraId="5B032E20" w14:textId="77777777" w:rsidR="00B84AAC" w:rsidRPr="00BA7B5D" w:rsidRDefault="00B84AAC" w:rsidP="00430D75">
      <w:pPr>
        <w:rPr>
          <w:rFonts w:cs="Arial"/>
          <w:szCs w:val="22"/>
        </w:rPr>
      </w:pPr>
    </w:p>
    <w:p w14:paraId="369DF145" w14:textId="7D48B19C" w:rsidR="00A34AA9" w:rsidRDefault="00A34AA9" w:rsidP="00BA7B5D">
      <w:pPr>
        <w:rPr>
          <w:rFonts w:cs="Arial"/>
          <w:b/>
          <w:sz w:val="28"/>
          <w:szCs w:val="28"/>
          <w:u w:val="single"/>
        </w:rPr>
      </w:pPr>
    </w:p>
    <w:p w14:paraId="4EC3BB36" w14:textId="77777777" w:rsidR="00124C5D" w:rsidRDefault="00124C5D" w:rsidP="00BA7B5D">
      <w:pPr>
        <w:rPr>
          <w:rFonts w:cs="Arial"/>
          <w:b/>
          <w:sz w:val="28"/>
          <w:szCs w:val="28"/>
          <w:u w:val="single"/>
        </w:rPr>
      </w:pPr>
    </w:p>
    <w:p w14:paraId="643DBB5B" w14:textId="0B0A8175" w:rsidR="00BA7B5D" w:rsidRPr="002420C2" w:rsidRDefault="008928C3" w:rsidP="007D28FC">
      <w:pPr>
        <w:rPr>
          <w:rFonts w:cs="Arial"/>
          <w:b/>
          <w:sz w:val="28"/>
          <w:szCs w:val="28"/>
          <w:u w:val="single"/>
        </w:rPr>
      </w:pPr>
      <w:bookmarkStart w:id="0" w:name="_Hlk101774893"/>
      <w:r>
        <w:rPr>
          <w:rFonts w:cs="Arial"/>
          <w:b/>
          <w:sz w:val="28"/>
          <w:szCs w:val="28"/>
          <w:u w:val="single"/>
        </w:rPr>
        <w:t>Konsistorialrat</w:t>
      </w:r>
      <w:r w:rsidR="00124C5D" w:rsidRPr="002420C2">
        <w:rPr>
          <w:rFonts w:cs="Arial"/>
          <w:b/>
          <w:sz w:val="28"/>
          <w:szCs w:val="28"/>
          <w:u w:val="single"/>
        </w:rPr>
        <w:t xml:space="preserve"> Jo</w:t>
      </w:r>
      <w:r>
        <w:rPr>
          <w:rFonts w:cs="Arial"/>
          <w:b/>
          <w:sz w:val="28"/>
          <w:szCs w:val="28"/>
          <w:u w:val="single"/>
        </w:rPr>
        <w:t xml:space="preserve">sef </w:t>
      </w:r>
      <w:r w:rsidR="007D28FC">
        <w:rPr>
          <w:rFonts w:cs="Arial"/>
          <w:b/>
          <w:sz w:val="28"/>
          <w:szCs w:val="28"/>
          <w:u w:val="single"/>
        </w:rPr>
        <w:t>Andling</w:t>
      </w:r>
      <w:r w:rsidR="00124C5D" w:rsidRPr="002420C2">
        <w:rPr>
          <w:rFonts w:cs="Arial"/>
          <w:b/>
          <w:sz w:val="28"/>
          <w:szCs w:val="28"/>
          <w:u w:val="single"/>
        </w:rPr>
        <w:t>er</w:t>
      </w:r>
      <w:r w:rsidR="00FE520E" w:rsidRPr="002420C2">
        <w:rPr>
          <w:rFonts w:cs="Arial"/>
          <w:b/>
          <w:sz w:val="28"/>
          <w:szCs w:val="28"/>
          <w:u w:val="single"/>
        </w:rPr>
        <w:t xml:space="preserve"> verstorben</w:t>
      </w:r>
    </w:p>
    <w:p w14:paraId="743C57C7" w14:textId="77777777" w:rsidR="00591ED8" w:rsidRPr="002420C2" w:rsidRDefault="00591ED8" w:rsidP="007D28FC">
      <w:pPr>
        <w:rPr>
          <w:rFonts w:cs="Arial"/>
          <w:lang w:val="de-AT"/>
        </w:rPr>
      </w:pPr>
    </w:p>
    <w:bookmarkEnd w:id="0"/>
    <w:p w14:paraId="1A72BAB3" w14:textId="41C86A5A" w:rsidR="007D28FC" w:rsidRPr="007D28FC" w:rsidRDefault="007D28FC" w:rsidP="007D28FC">
      <w:pPr>
        <w:pStyle w:val="StandardWeb"/>
        <w:shd w:val="clear" w:color="auto" w:fill="FFFFFF"/>
        <w:spacing w:before="0" w:beforeAutospacing="0" w:after="0" w:afterAutospacing="0"/>
        <w:rPr>
          <w:rStyle w:val="Fett"/>
          <w:rFonts w:ascii="Arial" w:hAnsi="Arial" w:cs="Arial"/>
          <w:color w:val="000000"/>
          <w:sz w:val="22"/>
          <w:szCs w:val="22"/>
        </w:rPr>
      </w:pPr>
      <w:r w:rsidRPr="007D28FC">
        <w:rPr>
          <w:rStyle w:val="Fett"/>
          <w:rFonts w:ascii="Arial" w:hAnsi="Arial" w:cs="Arial"/>
          <w:color w:val="000000"/>
          <w:sz w:val="22"/>
          <w:szCs w:val="22"/>
        </w:rPr>
        <w:t>Josef Andlinger, emeritierter Pfarrer von Weibern, ist am 21. Juni 2022 im 96. Lebensjahr im Klinikum Wels-Grieskirchen in Grieskirchen verstorben.</w:t>
      </w:r>
    </w:p>
    <w:p w14:paraId="3E71259E" w14:textId="77777777" w:rsidR="007D28FC" w:rsidRPr="007D28FC" w:rsidRDefault="007D28FC" w:rsidP="007D28FC">
      <w:pPr>
        <w:pStyle w:val="StandardWeb"/>
        <w:shd w:val="clear" w:color="auto" w:fill="FFFFFF"/>
        <w:spacing w:before="0" w:beforeAutospacing="0" w:after="0" w:afterAutospacing="0"/>
        <w:rPr>
          <w:rStyle w:val="Fett"/>
          <w:rFonts w:ascii="Arial" w:hAnsi="Arial" w:cs="Arial"/>
          <w:b w:val="0"/>
          <w:color w:val="000000"/>
          <w:sz w:val="22"/>
          <w:szCs w:val="22"/>
        </w:rPr>
      </w:pPr>
    </w:p>
    <w:p w14:paraId="15BCE7E8" w14:textId="4A1EA63D" w:rsidR="007D28FC" w:rsidRDefault="007D28FC" w:rsidP="007D28FC">
      <w:pPr>
        <w:pStyle w:val="StandardWeb"/>
        <w:shd w:val="clear" w:color="auto" w:fill="FFFFFF"/>
        <w:spacing w:before="0" w:beforeAutospacing="0" w:after="0" w:afterAutospacing="0"/>
        <w:rPr>
          <w:rStyle w:val="Fett"/>
          <w:rFonts w:ascii="Arial" w:hAnsi="Arial" w:cs="Arial"/>
          <w:b w:val="0"/>
          <w:color w:val="000000"/>
          <w:sz w:val="22"/>
          <w:szCs w:val="22"/>
        </w:rPr>
      </w:pPr>
      <w:r w:rsidRPr="007D28FC">
        <w:rPr>
          <w:rStyle w:val="Fett"/>
          <w:rFonts w:ascii="Arial" w:hAnsi="Arial" w:cs="Arial"/>
          <w:b w:val="0"/>
          <w:color w:val="000000"/>
          <w:sz w:val="22"/>
          <w:szCs w:val="22"/>
        </w:rPr>
        <w:t xml:space="preserve">Josef Andlinger wurde am 28. Februar 1927 in Oberkappel geboren. Nach der Matura </w:t>
      </w:r>
      <w:r w:rsidR="00547163">
        <w:rPr>
          <w:rStyle w:val="Fett"/>
          <w:rFonts w:ascii="Arial" w:hAnsi="Arial" w:cs="Arial"/>
          <w:b w:val="0"/>
          <w:color w:val="000000"/>
          <w:sz w:val="22"/>
          <w:szCs w:val="22"/>
        </w:rPr>
        <w:t>a</w:t>
      </w:r>
      <w:r w:rsidRPr="007D28FC">
        <w:rPr>
          <w:rStyle w:val="Fett"/>
          <w:rFonts w:ascii="Arial" w:hAnsi="Arial" w:cs="Arial"/>
          <w:b w:val="0"/>
          <w:color w:val="000000"/>
          <w:sz w:val="22"/>
          <w:szCs w:val="22"/>
        </w:rPr>
        <w:t xml:space="preserve">m </w:t>
      </w:r>
      <w:r w:rsidRPr="007D28FC">
        <w:rPr>
          <w:rStyle w:val="Fett"/>
          <w:rFonts w:ascii="Arial" w:hAnsi="Arial" w:cs="Arial"/>
          <w:b w:val="0"/>
          <w:sz w:val="22"/>
          <w:szCs w:val="22"/>
        </w:rPr>
        <w:t>Akademischen Gymnasium in Linz</w:t>
      </w:r>
      <w:r w:rsidRPr="007D28FC">
        <w:rPr>
          <w:rStyle w:val="Fett"/>
          <w:rFonts w:ascii="Arial" w:hAnsi="Arial" w:cs="Arial"/>
          <w:b w:val="0"/>
          <w:color w:val="000000"/>
          <w:sz w:val="22"/>
          <w:szCs w:val="22"/>
        </w:rPr>
        <w:t xml:space="preserve"> trat er 1946 in</w:t>
      </w:r>
      <w:r w:rsidR="00EB6DF9">
        <w:rPr>
          <w:rStyle w:val="Fett"/>
          <w:rFonts w:ascii="Arial" w:hAnsi="Arial" w:cs="Arial"/>
          <w:b w:val="0"/>
          <w:color w:val="000000"/>
          <w:sz w:val="22"/>
          <w:szCs w:val="22"/>
        </w:rPr>
        <w:t xml:space="preserve"> da</w:t>
      </w:r>
      <w:r w:rsidRPr="007D28FC">
        <w:rPr>
          <w:rStyle w:val="Fett"/>
          <w:rFonts w:ascii="Arial" w:hAnsi="Arial" w:cs="Arial"/>
          <w:b w:val="0"/>
          <w:color w:val="000000"/>
          <w:sz w:val="22"/>
          <w:szCs w:val="22"/>
        </w:rPr>
        <w:t xml:space="preserve">s Priesterseminar Linz ein. Am 29. Juni 1950 wurde er im </w:t>
      </w:r>
      <w:r w:rsidR="00547163">
        <w:rPr>
          <w:rStyle w:val="Fett"/>
          <w:rFonts w:ascii="Arial" w:hAnsi="Arial" w:cs="Arial"/>
          <w:b w:val="0"/>
          <w:color w:val="000000"/>
          <w:sz w:val="22"/>
          <w:szCs w:val="22"/>
        </w:rPr>
        <w:t xml:space="preserve">Linzer </w:t>
      </w:r>
      <w:r w:rsidRPr="007D28FC">
        <w:rPr>
          <w:rStyle w:val="Fett"/>
          <w:rFonts w:ascii="Arial" w:hAnsi="Arial" w:cs="Arial"/>
          <w:b w:val="0"/>
          <w:color w:val="000000"/>
          <w:sz w:val="22"/>
          <w:szCs w:val="22"/>
        </w:rPr>
        <w:t xml:space="preserve">Mariendom zum Priester geweiht. </w:t>
      </w:r>
    </w:p>
    <w:p w14:paraId="5E238E23" w14:textId="77777777" w:rsidR="00EB6DF9" w:rsidRPr="007D28FC" w:rsidRDefault="00EB6DF9" w:rsidP="007D28FC">
      <w:pPr>
        <w:pStyle w:val="StandardWeb"/>
        <w:shd w:val="clear" w:color="auto" w:fill="FFFFFF"/>
        <w:spacing w:before="0" w:beforeAutospacing="0" w:after="0" w:afterAutospacing="0"/>
        <w:rPr>
          <w:rStyle w:val="Fett"/>
          <w:rFonts w:ascii="Arial" w:hAnsi="Arial" w:cs="Arial"/>
          <w:b w:val="0"/>
          <w:color w:val="000000"/>
          <w:sz w:val="22"/>
          <w:szCs w:val="22"/>
        </w:rPr>
      </w:pPr>
    </w:p>
    <w:p w14:paraId="0B196A07" w14:textId="77777777" w:rsidR="007D28FC" w:rsidRPr="007D28FC" w:rsidRDefault="007D28FC" w:rsidP="007D28FC">
      <w:pPr>
        <w:pStyle w:val="StandardWeb"/>
        <w:shd w:val="clear" w:color="auto" w:fill="FFFFFF"/>
        <w:spacing w:before="0" w:beforeAutospacing="0" w:after="0" w:afterAutospacing="0"/>
        <w:rPr>
          <w:rStyle w:val="Fett"/>
          <w:rFonts w:ascii="Arial" w:hAnsi="Arial" w:cs="Arial"/>
          <w:b w:val="0"/>
          <w:color w:val="000000"/>
          <w:sz w:val="22"/>
          <w:szCs w:val="22"/>
        </w:rPr>
      </w:pPr>
      <w:r w:rsidRPr="007D28FC">
        <w:rPr>
          <w:rStyle w:val="Fett"/>
          <w:rFonts w:ascii="Arial" w:hAnsi="Arial" w:cs="Arial"/>
          <w:b w:val="0"/>
          <w:color w:val="000000"/>
          <w:sz w:val="22"/>
          <w:szCs w:val="22"/>
        </w:rPr>
        <w:t xml:space="preserve">Seine ersten Stellen als Kooperator führten ihn nach Julbach, Andorf und Sarleinsbach. Von 1954 bis 1961 hatte er weitere Kooperatorenstellen in Frankenburg, Neumarkt im Mühlkreis und Hartkirchen. 1961 wurde Josef Andlinger zum Pfarrer von Weibern bestellt. Zusätzlich übernahm er von 1985 bis 1990 die Pfarre Aistersheim als Pfarrprovisor. </w:t>
      </w:r>
    </w:p>
    <w:p w14:paraId="6905519A" w14:textId="20D31A24" w:rsidR="007D28FC" w:rsidRPr="007D28FC" w:rsidRDefault="007D28FC" w:rsidP="007D28FC">
      <w:pPr>
        <w:pStyle w:val="StandardWeb"/>
        <w:shd w:val="clear" w:color="auto" w:fill="FFFFFF"/>
        <w:spacing w:before="0" w:beforeAutospacing="0" w:after="0" w:afterAutospacing="0"/>
        <w:rPr>
          <w:rStyle w:val="Fett"/>
          <w:rFonts w:ascii="Arial" w:hAnsi="Arial" w:cs="Arial"/>
          <w:b w:val="0"/>
          <w:color w:val="000000"/>
          <w:sz w:val="22"/>
          <w:szCs w:val="22"/>
        </w:rPr>
      </w:pPr>
      <w:r w:rsidRPr="007D28FC">
        <w:rPr>
          <w:rStyle w:val="Fett"/>
          <w:rFonts w:ascii="Arial" w:hAnsi="Arial" w:cs="Arial"/>
          <w:b w:val="0"/>
          <w:color w:val="000000"/>
          <w:sz w:val="22"/>
          <w:szCs w:val="22"/>
        </w:rPr>
        <w:t xml:space="preserve">Von 1987 bis 1997 war Andlinger Dechant im Dekanat Gaspoltshofen. 2002 emeritierte er als Pfarrer von Weibern, wo er von 2008 bis 2018 erneut als Seelsorger tätig war. </w:t>
      </w:r>
    </w:p>
    <w:p w14:paraId="20A41D0F" w14:textId="77777777" w:rsidR="007D28FC" w:rsidRPr="007D28FC" w:rsidRDefault="007D28FC" w:rsidP="007D28FC">
      <w:pPr>
        <w:pStyle w:val="StandardWeb"/>
        <w:shd w:val="clear" w:color="auto" w:fill="FFFFFF"/>
        <w:spacing w:before="0" w:beforeAutospacing="0" w:after="0" w:afterAutospacing="0"/>
        <w:rPr>
          <w:rStyle w:val="Fett"/>
          <w:rFonts w:ascii="Arial" w:hAnsi="Arial" w:cs="Arial"/>
          <w:b w:val="0"/>
          <w:color w:val="000000"/>
          <w:sz w:val="22"/>
          <w:szCs w:val="22"/>
        </w:rPr>
      </w:pPr>
    </w:p>
    <w:p w14:paraId="52FB97DF" w14:textId="16E4BC8D" w:rsidR="007D28FC" w:rsidRPr="007D28FC" w:rsidRDefault="007D28FC" w:rsidP="007D28FC">
      <w:pPr>
        <w:pStyle w:val="StandardWeb"/>
        <w:shd w:val="clear" w:color="auto" w:fill="FFFFFF"/>
        <w:spacing w:before="0" w:beforeAutospacing="0" w:after="0" w:afterAutospacing="0"/>
        <w:rPr>
          <w:rFonts w:ascii="Arial" w:hAnsi="Arial" w:cs="Arial"/>
          <w:sz w:val="22"/>
          <w:szCs w:val="22"/>
        </w:rPr>
      </w:pPr>
      <w:r w:rsidRPr="007D28FC">
        <w:rPr>
          <w:rFonts w:ascii="Arial" w:hAnsi="Arial" w:cs="Arial"/>
          <w:sz w:val="22"/>
          <w:szCs w:val="22"/>
        </w:rPr>
        <w:t xml:space="preserve">Für den Verstorbenen wird am </w:t>
      </w:r>
      <w:r w:rsidR="00EB6DF9">
        <w:rPr>
          <w:rFonts w:ascii="Arial" w:hAnsi="Arial" w:cs="Arial"/>
          <w:sz w:val="22"/>
          <w:szCs w:val="22"/>
        </w:rPr>
        <w:t>Mittwoch, 29. Juni 2022 um 19.30 Uhr</w:t>
      </w:r>
      <w:r w:rsidRPr="007D28FC">
        <w:rPr>
          <w:rFonts w:ascii="Arial" w:hAnsi="Arial" w:cs="Arial"/>
          <w:sz w:val="22"/>
          <w:szCs w:val="22"/>
        </w:rPr>
        <w:t xml:space="preserve"> in der Pfarrkirche Weibern gebetet. </w:t>
      </w:r>
    </w:p>
    <w:p w14:paraId="18FE3489" w14:textId="133C283B" w:rsidR="007D28FC" w:rsidRPr="007D28FC" w:rsidRDefault="007D28FC" w:rsidP="007D28FC">
      <w:pPr>
        <w:pStyle w:val="StandardWeb"/>
        <w:shd w:val="clear" w:color="auto" w:fill="FFFFFF"/>
        <w:spacing w:before="0" w:beforeAutospacing="0" w:after="0" w:afterAutospacing="0"/>
        <w:rPr>
          <w:rFonts w:ascii="Arial" w:hAnsi="Arial" w:cs="Arial"/>
          <w:sz w:val="22"/>
          <w:szCs w:val="22"/>
        </w:rPr>
      </w:pPr>
      <w:r w:rsidRPr="007D28FC">
        <w:rPr>
          <w:rFonts w:ascii="Arial" w:hAnsi="Arial" w:cs="Arial"/>
          <w:sz w:val="22"/>
          <w:szCs w:val="22"/>
        </w:rPr>
        <w:t xml:space="preserve">Der Begräbnisgottesdienst </w:t>
      </w:r>
      <w:r w:rsidR="00EB6DF9">
        <w:rPr>
          <w:rFonts w:ascii="Arial" w:hAnsi="Arial" w:cs="Arial"/>
          <w:sz w:val="22"/>
          <w:szCs w:val="22"/>
        </w:rPr>
        <w:t>findet</w:t>
      </w:r>
      <w:r w:rsidRPr="007D28FC">
        <w:rPr>
          <w:rFonts w:ascii="Arial" w:hAnsi="Arial" w:cs="Arial"/>
          <w:sz w:val="22"/>
          <w:szCs w:val="22"/>
        </w:rPr>
        <w:t xml:space="preserve"> am </w:t>
      </w:r>
      <w:r w:rsidR="00EB6DF9">
        <w:rPr>
          <w:rFonts w:ascii="Arial" w:hAnsi="Arial" w:cs="Arial"/>
          <w:sz w:val="22"/>
          <w:szCs w:val="22"/>
        </w:rPr>
        <w:t>Donnerstag, 30. Juni 2022</w:t>
      </w:r>
      <w:r w:rsidRPr="007D28FC">
        <w:rPr>
          <w:rFonts w:ascii="Arial" w:hAnsi="Arial" w:cs="Arial"/>
          <w:sz w:val="22"/>
          <w:szCs w:val="22"/>
        </w:rPr>
        <w:t xml:space="preserve"> um </w:t>
      </w:r>
      <w:r w:rsidR="00EB6DF9">
        <w:rPr>
          <w:rFonts w:ascii="Arial" w:hAnsi="Arial" w:cs="Arial"/>
          <w:sz w:val="22"/>
          <w:szCs w:val="22"/>
        </w:rPr>
        <w:t>14</w:t>
      </w:r>
      <w:r w:rsidRPr="007D28FC">
        <w:rPr>
          <w:rFonts w:ascii="Arial" w:hAnsi="Arial" w:cs="Arial"/>
          <w:sz w:val="22"/>
          <w:szCs w:val="22"/>
        </w:rPr>
        <w:t xml:space="preserve">.00 Uhr in der Pfarrkirche Weibern </w:t>
      </w:r>
      <w:r w:rsidR="00EB6DF9">
        <w:rPr>
          <w:rFonts w:ascii="Arial" w:hAnsi="Arial" w:cs="Arial"/>
          <w:sz w:val="22"/>
          <w:szCs w:val="22"/>
        </w:rPr>
        <w:t>stat</w:t>
      </w:r>
      <w:r w:rsidRPr="007D28FC">
        <w:rPr>
          <w:rFonts w:ascii="Arial" w:hAnsi="Arial" w:cs="Arial"/>
          <w:sz w:val="22"/>
          <w:szCs w:val="22"/>
        </w:rPr>
        <w:t xml:space="preserve">t. Anschließend erfolgt die Beisetzung am Friedhof Weibern. </w:t>
      </w:r>
    </w:p>
    <w:p w14:paraId="19C20643" w14:textId="77777777" w:rsidR="007D28FC" w:rsidRDefault="007D28FC" w:rsidP="007D28FC">
      <w:pPr>
        <w:rPr>
          <w:rFonts w:cs="Arial"/>
          <w:szCs w:val="22"/>
          <w:lang w:val="de-AT"/>
        </w:rPr>
      </w:pPr>
    </w:p>
    <w:p w14:paraId="447DDFE2" w14:textId="77777777" w:rsidR="007D28FC" w:rsidRDefault="007D28FC" w:rsidP="007D28FC">
      <w:pPr>
        <w:rPr>
          <w:rFonts w:cs="Arial"/>
          <w:szCs w:val="22"/>
          <w:lang w:val="de-AT"/>
        </w:rPr>
      </w:pPr>
    </w:p>
    <w:p w14:paraId="7E40B2F0" w14:textId="77777777" w:rsidR="007D28FC" w:rsidRDefault="007D28FC" w:rsidP="007D28FC">
      <w:pPr>
        <w:rPr>
          <w:rFonts w:cs="Arial"/>
          <w:szCs w:val="22"/>
          <w:lang w:val="de-AT"/>
        </w:rPr>
      </w:pPr>
    </w:p>
    <w:p w14:paraId="66627AA1" w14:textId="1BD68807" w:rsidR="007770BC" w:rsidRPr="002420C2" w:rsidRDefault="007770BC" w:rsidP="007D28FC">
      <w:pPr>
        <w:rPr>
          <w:rFonts w:cs="Arial"/>
          <w:b/>
          <w:color w:val="000000" w:themeColor="text1"/>
          <w:szCs w:val="22"/>
        </w:rPr>
      </w:pPr>
      <w:r w:rsidRPr="002420C2">
        <w:rPr>
          <w:rFonts w:cs="Arial"/>
          <w:b/>
          <w:color w:val="000000" w:themeColor="text1"/>
          <w:szCs w:val="22"/>
        </w:rPr>
        <w:t>F</w:t>
      </w:r>
      <w:r w:rsidR="007F1BFB" w:rsidRPr="002420C2">
        <w:rPr>
          <w:rFonts w:cs="Arial"/>
          <w:b/>
          <w:color w:val="000000" w:themeColor="text1"/>
          <w:szCs w:val="22"/>
        </w:rPr>
        <w:t xml:space="preserve">oto: honorarfrei </w:t>
      </w:r>
      <w:r w:rsidR="007F1BFB" w:rsidRPr="0010622A">
        <w:rPr>
          <w:rFonts w:cs="Arial"/>
          <w:b/>
          <w:color w:val="000000" w:themeColor="text1"/>
          <w:szCs w:val="22"/>
        </w:rPr>
        <w:t xml:space="preserve">© </w:t>
      </w:r>
      <w:r w:rsidR="00EB6DF9">
        <w:rPr>
          <w:rFonts w:cs="Arial"/>
          <w:b/>
          <w:color w:val="000000" w:themeColor="text1"/>
          <w:szCs w:val="22"/>
        </w:rPr>
        <w:t>Johann Eibelhuber</w:t>
      </w:r>
    </w:p>
    <w:p w14:paraId="7FC6A5D5" w14:textId="2FD47C79" w:rsidR="00BA7B5D" w:rsidRPr="002420C2" w:rsidRDefault="00B729F3" w:rsidP="007D28FC">
      <w:pPr>
        <w:rPr>
          <w:rFonts w:cs="Arial"/>
          <w:bCs/>
          <w:color w:val="000000" w:themeColor="text1"/>
          <w:szCs w:val="22"/>
        </w:rPr>
      </w:pPr>
      <w:r w:rsidRPr="002420C2">
        <w:rPr>
          <w:rFonts w:cs="Arial"/>
          <w:bCs/>
          <w:color w:val="000000" w:themeColor="text1"/>
          <w:szCs w:val="22"/>
        </w:rPr>
        <w:t>Pfarrer</w:t>
      </w:r>
      <w:r w:rsidR="00E75249" w:rsidRPr="002420C2">
        <w:rPr>
          <w:rFonts w:cs="Arial"/>
          <w:bCs/>
          <w:color w:val="000000" w:themeColor="text1"/>
          <w:szCs w:val="22"/>
        </w:rPr>
        <w:t xml:space="preserve"> em.</w:t>
      </w:r>
      <w:r w:rsidRPr="002420C2">
        <w:rPr>
          <w:rFonts w:cs="Arial"/>
          <w:bCs/>
          <w:color w:val="000000" w:themeColor="text1"/>
          <w:szCs w:val="22"/>
        </w:rPr>
        <w:t xml:space="preserve"> </w:t>
      </w:r>
      <w:r w:rsidR="008928C3">
        <w:rPr>
          <w:rFonts w:cs="Arial"/>
          <w:bCs/>
          <w:color w:val="000000" w:themeColor="text1"/>
          <w:szCs w:val="22"/>
        </w:rPr>
        <w:t xml:space="preserve">Konsistorialrat Josef </w:t>
      </w:r>
      <w:r w:rsidR="00EB6DF9">
        <w:rPr>
          <w:rFonts w:cs="Arial"/>
          <w:bCs/>
          <w:color w:val="000000" w:themeColor="text1"/>
          <w:szCs w:val="22"/>
        </w:rPr>
        <w:t>Andling</w:t>
      </w:r>
      <w:r w:rsidR="008928C3">
        <w:rPr>
          <w:rFonts w:cs="Arial"/>
          <w:bCs/>
          <w:color w:val="000000" w:themeColor="text1"/>
          <w:szCs w:val="22"/>
        </w:rPr>
        <w:t>er</w:t>
      </w:r>
    </w:p>
    <w:sectPr w:rsidR="00BA7B5D" w:rsidRPr="002420C2"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30A5E"/>
    <w:rsid w:val="00030CCD"/>
    <w:rsid w:val="00032B46"/>
    <w:rsid w:val="00033BC1"/>
    <w:rsid w:val="00042CEF"/>
    <w:rsid w:val="0005577C"/>
    <w:rsid w:val="000603BD"/>
    <w:rsid w:val="00067A8E"/>
    <w:rsid w:val="00082519"/>
    <w:rsid w:val="00093F35"/>
    <w:rsid w:val="000962E4"/>
    <w:rsid w:val="000A1A29"/>
    <w:rsid w:val="000B3CAF"/>
    <w:rsid w:val="000C2839"/>
    <w:rsid w:val="000C2D68"/>
    <w:rsid w:val="000D085F"/>
    <w:rsid w:val="000D67A1"/>
    <w:rsid w:val="000E683B"/>
    <w:rsid w:val="000F42B3"/>
    <w:rsid w:val="000F477B"/>
    <w:rsid w:val="001020D2"/>
    <w:rsid w:val="00105101"/>
    <w:rsid w:val="0010622A"/>
    <w:rsid w:val="001206AE"/>
    <w:rsid w:val="00124089"/>
    <w:rsid w:val="00124C5D"/>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1D6AB7"/>
    <w:rsid w:val="00204D97"/>
    <w:rsid w:val="002058B6"/>
    <w:rsid w:val="00207326"/>
    <w:rsid w:val="00217E6F"/>
    <w:rsid w:val="00223247"/>
    <w:rsid w:val="00227629"/>
    <w:rsid w:val="0024029F"/>
    <w:rsid w:val="002402FC"/>
    <w:rsid w:val="002420C2"/>
    <w:rsid w:val="002457D1"/>
    <w:rsid w:val="0025016A"/>
    <w:rsid w:val="00250240"/>
    <w:rsid w:val="00252020"/>
    <w:rsid w:val="00260F45"/>
    <w:rsid w:val="002628FD"/>
    <w:rsid w:val="00294225"/>
    <w:rsid w:val="002A708B"/>
    <w:rsid w:val="002B5B6B"/>
    <w:rsid w:val="002D04F5"/>
    <w:rsid w:val="002E5529"/>
    <w:rsid w:val="002F01DE"/>
    <w:rsid w:val="002F3701"/>
    <w:rsid w:val="002F73DE"/>
    <w:rsid w:val="00302C96"/>
    <w:rsid w:val="0031691B"/>
    <w:rsid w:val="00322993"/>
    <w:rsid w:val="003252B7"/>
    <w:rsid w:val="00325394"/>
    <w:rsid w:val="0033148B"/>
    <w:rsid w:val="00336609"/>
    <w:rsid w:val="00340A7A"/>
    <w:rsid w:val="00342CC2"/>
    <w:rsid w:val="0034470E"/>
    <w:rsid w:val="003453E7"/>
    <w:rsid w:val="00351ACC"/>
    <w:rsid w:val="00366248"/>
    <w:rsid w:val="003726D8"/>
    <w:rsid w:val="003874B8"/>
    <w:rsid w:val="003B102E"/>
    <w:rsid w:val="003D015F"/>
    <w:rsid w:val="003D61BB"/>
    <w:rsid w:val="003D628C"/>
    <w:rsid w:val="00402656"/>
    <w:rsid w:val="00430D75"/>
    <w:rsid w:val="00434F31"/>
    <w:rsid w:val="004378F9"/>
    <w:rsid w:val="0044393C"/>
    <w:rsid w:val="00446690"/>
    <w:rsid w:val="00452803"/>
    <w:rsid w:val="00454F8F"/>
    <w:rsid w:val="004632F0"/>
    <w:rsid w:val="004779BB"/>
    <w:rsid w:val="004836BA"/>
    <w:rsid w:val="004971BB"/>
    <w:rsid w:val="004B2798"/>
    <w:rsid w:val="004D0913"/>
    <w:rsid w:val="004D67E7"/>
    <w:rsid w:val="004E1EE7"/>
    <w:rsid w:val="004E6F4E"/>
    <w:rsid w:val="004F7149"/>
    <w:rsid w:val="00534589"/>
    <w:rsid w:val="00537D1F"/>
    <w:rsid w:val="00542BEA"/>
    <w:rsid w:val="00544032"/>
    <w:rsid w:val="005447F9"/>
    <w:rsid w:val="00547163"/>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04689"/>
    <w:rsid w:val="0061142F"/>
    <w:rsid w:val="00621D1F"/>
    <w:rsid w:val="0063501D"/>
    <w:rsid w:val="00641077"/>
    <w:rsid w:val="006448F1"/>
    <w:rsid w:val="00650BC0"/>
    <w:rsid w:val="00655399"/>
    <w:rsid w:val="00664169"/>
    <w:rsid w:val="00665B10"/>
    <w:rsid w:val="006729BD"/>
    <w:rsid w:val="0067643B"/>
    <w:rsid w:val="006868CA"/>
    <w:rsid w:val="00691734"/>
    <w:rsid w:val="00694620"/>
    <w:rsid w:val="006A21B6"/>
    <w:rsid w:val="006A6619"/>
    <w:rsid w:val="006C6FAF"/>
    <w:rsid w:val="006D05D5"/>
    <w:rsid w:val="006D315F"/>
    <w:rsid w:val="006D6F28"/>
    <w:rsid w:val="006E00D4"/>
    <w:rsid w:val="006E3580"/>
    <w:rsid w:val="006E7B35"/>
    <w:rsid w:val="006F0E9C"/>
    <w:rsid w:val="00710635"/>
    <w:rsid w:val="00712417"/>
    <w:rsid w:val="007129B8"/>
    <w:rsid w:val="00714F83"/>
    <w:rsid w:val="00740D2E"/>
    <w:rsid w:val="00741F48"/>
    <w:rsid w:val="0076052D"/>
    <w:rsid w:val="00774AC1"/>
    <w:rsid w:val="007770BC"/>
    <w:rsid w:val="007878B2"/>
    <w:rsid w:val="00792708"/>
    <w:rsid w:val="007A2BED"/>
    <w:rsid w:val="007A5707"/>
    <w:rsid w:val="007C50E9"/>
    <w:rsid w:val="007D017F"/>
    <w:rsid w:val="007D28FC"/>
    <w:rsid w:val="007D38DC"/>
    <w:rsid w:val="007D4B83"/>
    <w:rsid w:val="007D514F"/>
    <w:rsid w:val="007D7C07"/>
    <w:rsid w:val="007E2439"/>
    <w:rsid w:val="007E3547"/>
    <w:rsid w:val="007F1BFB"/>
    <w:rsid w:val="00803283"/>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928C3"/>
    <w:rsid w:val="008A5750"/>
    <w:rsid w:val="008A78E7"/>
    <w:rsid w:val="008B11FD"/>
    <w:rsid w:val="008C6E16"/>
    <w:rsid w:val="008E01D7"/>
    <w:rsid w:val="008E09B9"/>
    <w:rsid w:val="008F516A"/>
    <w:rsid w:val="00913FE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C350C"/>
    <w:rsid w:val="009D024F"/>
    <w:rsid w:val="009D16AD"/>
    <w:rsid w:val="009E0593"/>
    <w:rsid w:val="009E29A2"/>
    <w:rsid w:val="009E362A"/>
    <w:rsid w:val="009F50CE"/>
    <w:rsid w:val="00A06481"/>
    <w:rsid w:val="00A11615"/>
    <w:rsid w:val="00A12B4A"/>
    <w:rsid w:val="00A22283"/>
    <w:rsid w:val="00A2776D"/>
    <w:rsid w:val="00A27772"/>
    <w:rsid w:val="00A313AB"/>
    <w:rsid w:val="00A34AA9"/>
    <w:rsid w:val="00A47738"/>
    <w:rsid w:val="00A57B1F"/>
    <w:rsid w:val="00A613AC"/>
    <w:rsid w:val="00A704BD"/>
    <w:rsid w:val="00A73A94"/>
    <w:rsid w:val="00A8584B"/>
    <w:rsid w:val="00A9579F"/>
    <w:rsid w:val="00A963C5"/>
    <w:rsid w:val="00AB4EE0"/>
    <w:rsid w:val="00AC6FE0"/>
    <w:rsid w:val="00AC6FF0"/>
    <w:rsid w:val="00AE02C0"/>
    <w:rsid w:val="00AE0EBF"/>
    <w:rsid w:val="00AE41D1"/>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7CA2"/>
    <w:rsid w:val="00B729F3"/>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2778A"/>
    <w:rsid w:val="00C50762"/>
    <w:rsid w:val="00C51049"/>
    <w:rsid w:val="00C558F0"/>
    <w:rsid w:val="00C5609D"/>
    <w:rsid w:val="00C56CAF"/>
    <w:rsid w:val="00C65140"/>
    <w:rsid w:val="00C71191"/>
    <w:rsid w:val="00C90E89"/>
    <w:rsid w:val="00C922D0"/>
    <w:rsid w:val="00C93A59"/>
    <w:rsid w:val="00CA0B48"/>
    <w:rsid w:val="00CA6E2A"/>
    <w:rsid w:val="00CB0359"/>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5760C"/>
    <w:rsid w:val="00D612BD"/>
    <w:rsid w:val="00D6450C"/>
    <w:rsid w:val="00D67863"/>
    <w:rsid w:val="00D7656F"/>
    <w:rsid w:val="00D76CD5"/>
    <w:rsid w:val="00D86EA0"/>
    <w:rsid w:val="00D8772E"/>
    <w:rsid w:val="00D918E8"/>
    <w:rsid w:val="00D95F13"/>
    <w:rsid w:val="00DA0787"/>
    <w:rsid w:val="00DB5043"/>
    <w:rsid w:val="00DB7417"/>
    <w:rsid w:val="00DC3612"/>
    <w:rsid w:val="00DC5ECD"/>
    <w:rsid w:val="00DD0E23"/>
    <w:rsid w:val="00DD3180"/>
    <w:rsid w:val="00DE0213"/>
    <w:rsid w:val="00DE4954"/>
    <w:rsid w:val="00DE4970"/>
    <w:rsid w:val="00DF08D0"/>
    <w:rsid w:val="00DF0E7E"/>
    <w:rsid w:val="00DF6FC9"/>
    <w:rsid w:val="00E23841"/>
    <w:rsid w:val="00E244CB"/>
    <w:rsid w:val="00E27969"/>
    <w:rsid w:val="00E3349C"/>
    <w:rsid w:val="00E36132"/>
    <w:rsid w:val="00E3792E"/>
    <w:rsid w:val="00E37B4C"/>
    <w:rsid w:val="00E707CB"/>
    <w:rsid w:val="00E718C2"/>
    <w:rsid w:val="00E72269"/>
    <w:rsid w:val="00E741B2"/>
    <w:rsid w:val="00E75249"/>
    <w:rsid w:val="00E8537E"/>
    <w:rsid w:val="00E86A99"/>
    <w:rsid w:val="00E972EB"/>
    <w:rsid w:val="00EA10DA"/>
    <w:rsid w:val="00EA3924"/>
    <w:rsid w:val="00EB2585"/>
    <w:rsid w:val="00EB6DF9"/>
    <w:rsid w:val="00EB75B3"/>
    <w:rsid w:val="00EC1B24"/>
    <w:rsid w:val="00EC3FF2"/>
    <w:rsid w:val="00EC66F1"/>
    <w:rsid w:val="00EC67D0"/>
    <w:rsid w:val="00ED32A8"/>
    <w:rsid w:val="00EE2FF6"/>
    <w:rsid w:val="00EF7AF1"/>
    <w:rsid w:val="00F04B5F"/>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194</Words>
  <Characters>1123</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1315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3</cp:revision>
  <cp:lastPrinted>2021-07-19T06:14:00Z</cp:lastPrinted>
  <dcterms:created xsi:type="dcterms:W3CDTF">2022-06-22T06:03:00Z</dcterms:created>
  <dcterms:modified xsi:type="dcterms:W3CDTF">2022-06-22T06:24:00Z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