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349" w:rsidRPr="0015225D" w:rsidRDefault="000E3349" w:rsidP="000E3349">
      <w:pPr>
        <w:pStyle w:val="Default"/>
        <w:jc w:val="both"/>
        <w:rPr>
          <w:rFonts w:ascii="Times New Roman" w:hAnsi="Times New Roman" w:cs="Times New Roman"/>
          <w:sz w:val="72"/>
          <w:szCs w:val="72"/>
          <w:lang w:val="de-DE"/>
        </w:rPr>
      </w:pPr>
      <w:r w:rsidRPr="0015225D">
        <w:rPr>
          <w:rFonts w:ascii="Times New Roman" w:hAnsi="Times New Roman" w:cs="Times New Roman"/>
          <w:b/>
          <w:bCs/>
          <w:sz w:val="72"/>
          <w:szCs w:val="72"/>
          <w:lang w:val="de-DE"/>
        </w:rPr>
        <w:t xml:space="preserve">Dr. Johann Gruber </w:t>
      </w:r>
    </w:p>
    <w:p w:rsidR="000E3349" w:rsidRPr="0015225D" w:rsidRDefault="000E3349" w:rsidP="000E3349">
      <w:pPr>
        <w:pStyle w:val="Default"/>
        <w:jc w:val="both"/>
        <w:rPr>
          <w:rFonts w:ascii="Times New Roman" w:hAnsi="Times New Roman" w:cs="Times New Roman"/>
          <w:b/>
          <w:bCs/>
          <w:sz w:val="28"/>
          <w:szCs w:val="28"/>
          <w:lang w:val="de-DE"/>
        </w:rPr>
      </w:pPr>
    </w:p>
    <w:p w:rsidR="000E3349" w:rsidRPr="0015225D" w:rsidRDefault="000E3349" w:rsidP="000E3349">
      <w:pPr>
        <w:pStyle w:val="Default"/>
        <w:jc w:val="both"/>
        <w:rPr>
          <w:rFonts w:ascii="Times New Roman" w:hAnsi="Times New Roman" w:cs="Times New Roman"/>
          <w:b/>
          <w:bCs/>
          <w:sz w:val="44"/>
          <w:szCs w:val="44"/>
          <w:lang w:val="de-DE"/>
        </w:rPr>
      </w:pPr>
      <w:r w:rsidRPr="0015225D">
        <w:rPr>
          <w:rFonts w:ascii="Times New Roman" w:hAnsi="Times New Roman" w:cs="Times New Roman"/>
          <w:b/>
          <w:bCs/>
          <w:sz w:val="44"/>
          <w:szCs w:val="44"/>
          <w:lang w:val="de-DE"/>
        </w:rPr>
        <w:t>Biographische Eckdaten</w:t>
      </w:r>
    </w:p>
    <w:p w:rsidR="000E3349" w:rsidRPr="0015225D" w:rsidRDefault="000E3349" w:rsidP="000E3349">
      <w:pPr>
        <w:pStyle w:val="Default"/>
        <w:jc w:val="both"/>
        <w:rPr>
          <w:rFonts w:ascii="Times New Roman" w:hAnsi="Times New Roman" w:cs="Times New Roman"/>
          <w:sz w:val="28"/>
          <w:szCs w:val="28"/>
          <w:lang w:val="de-DE"/>
        </w:rPr>
      </w:pPr>
    </w:p>
    <w:p w:rsidR="000E3349" w:rsidRPr="00034795" w:rsidRDefault="000E3349" w:rsidP="000E3349">
      <w:pPr>
        <w:pStyle w:val="Default"/>
        <w:jc w:val="both"/>
        <w:rPr>
          <w:rFonts w:ascii="Times New Roman" w:hAnsi="Times New Roman" w:cs="Times New Roman"/>
          <w:sz w:val="28"/>
          <w:szCs w:val="28"/>
          <w:lang w:val="de-DE"/>
        </w:rPr>
      </w:pPr>
      <w:r w:rsidRPr="00034795">
        <w:rPr>
          <w:rFonts w:ascii="Times New Roman" w:hAnsi="Times New Roman" w:cs="Times New Roman"/>
          <w:noProof/>
          <w:sz w:val="28"/>
          <w:szCs w:val="28"/>
        </w:rPr>
        <w:drawing>
          <wp:anchor distT="0" distB="0" distL="114300" distR="114300" simplePos="0" relativeHeight="251659264" behindDoc="1" locked="0" layoutInCell="1" allowOverlap="1" wp14:anchorId="0387B901" wp14:editId="08D0FB23">
            <wp:simplePos x="0" y="0"/>
            <wp:positionH relativeFrom="margin">
              <wp:posOffset>54610</wp:posOffset>
            </wp:positionH>
            <wp:positionV relativeFrom="paragraph">
              <wp:posOffset>1377950</wp:posOffset>
            </wp:positionV>
            <wp:extent cx="2861310" cy="3587115"/>
            <wp:effectExtent l="0" t="0" r="0" b="0"/>
            <wp:wrapTight wrapText="bothSides">
              <wp:wrapPolygon edited="0">
                <wp:start x="0" y="0"/>
                <wp:lineTo x="0" y="21451"/>
                <wp:lineTo x="21427" y="21451"/>
                <wp:lineTo x="21427" y="0"/>
                <wp:lineTo x="0" y="0"/>
              </wp:wrapPolygon>
            </wp:wrapTight>
            <wp:docPr id="2" name="Grafik 2" descr="C:\Users\Christoph\Sammlung Freudenthaler\2021-07-28 !!!! Sicherung Sammlung Ft. gesamt\2.9.1 Fotos\N.N., Fotos zur Person Gruber J\Gruber 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toph\Sammlung Freudenthaler\2021-07-28 !!!! Sicherung Sammlung Ft. gesamt\2.9.1 Fotos\N.N., Fotos zur Person Gruber J\Gruber Portrait.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2094"/>
                    <a:stretch/>
                  </pic:blipFill>
                  <pic:spPr bwMode="auto">
                    <a:xfrm>
                      <a:off x="0" y="0"/>
                      <a:ext cx="2861310" cy="3587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34795">
        <w:rPr>
          <w:rFonts w:ascii="Times New Roman" w:hAnsi="Times New Roman" w:cs="Times New Roman"/>
          <w:sz w:val="28"/>
          <w:szCs w:val="28"/>
          <w:lang w:val="de-DE"/>
        </w:rPr>
        <w:t xml:space="preserve">Dr. Johann Gruber wurde 1889 in </w:t>
      </w:r>
      <w:proofErr w:type="spellStart"/>
      <w:r w:rsidRPr="00034795">
        <w:rPr>
          <w:rFonts w:ascii="Times New Roman" w:hAnsi="Times New Roman" w:cs="Times New Roman"/>
          <w:sz w:val="28"/>
          <w:szCs w:val="28"/>
          <w:lang w:val="de-DE"/>
        </w:rPr>
        <w:t>Grieskirchen</w:t>
      </w:r>
      <w:proofErr w:type="spellEnd"/>
      <w:r w:rsidRPr="00034795">
        <w:rPr>
          <w:rFonts w:ascii="Times New Roman" w:hAnsi="Times New Roman" w:cs="Times New Roman"/>
          <w:sz w:val="28"/>
          <w:szCs w:val="28"/>
          <w:lang w:val="de-DE"/>
        </w:rPr>
        <w:t xml:space="preserve"> geboren. Mit 11 Jahren verlor er innerhalb eines halben Jahres Vater und Mutter. Der Pfarrer von </w:t>
      </w:r>
      <w:proofErr w:type="spellStart"/>
      <w:r w:rsidRPr="00034795">
        <w:rPr>
          <w:rFonts w:ascii="Times New Roman" w:hAnsi="Times New Roman" w:cs="Times New Roman"/>
          <w:sz w:val="28"/>
          <w:szCs w:val="28"/>
          <w:lang w:val="de-DE"/>
        </w:rPr>
        <w:t>Grieskirchen</w:t>
      </w:r>
      <w:proofErr w:type="spellEnd"/>
      <w:r w:rsidRPr="00034795">
        <w:rPr>
          <w:rFonts w:ascii="Times New Roman" w:hAnsi="Times New Roman" w:cs="Times New Roman"/>
          <w:sz w:val="28"/>
          <w:szCs w:val="28"/>
          <w:lang w:val="de-DE"/>
        </w:rPr>
        <w:t xml:space="preserve"> nahm sich seiner an und so kam er über Empfehlung des Pfarrers in das bischöfliche Knabenseminar </w:t>
      </w:r>
      <w:proofErr w:type="spellStart"/>
      <w:r w:rsidRPr="00034795">
        <w:rPr>
          <w:rFonts w:ascii="Times New Roman" w:hAnsi="Times New Roman" w:cs="Times New Roman"/>
          <w:sz w:val="28"/>
          <w:szCs w:val="28"/>
          <w:lang w:val="de-DE"/>
        </w:rPr>
        <w:t>Petrinum</w:t>
      </w:r>
      <w:proofErr w:type="spellEnd"/>
      <w:r w:rsidRPr="00034795">
        <w:rPr>
          <w:rFonts w:ascii="Times New Roman" w:hAnsi="Times New Roman" w:cs="Times New Roman"/>
          <w:sz w:val="28"/>
          <w:szCs w:val="28"/>
          <w:lang w:val="de-DE"/>
        </w:rPr>
        <w:t xml:space="preserve"> nach Linz. Er maturierte dort mit Auszeichnung und wurde 1913 im Linzer Dom zum Priester geweiht. In den Jahren danach war Gruber leidenschaftlicher Seelsorger und begnadeter Lehrer. Der damalige Bischof </w:t>
      </w:r>
      <w:r w:rsidR="00A85A3E">
        <w:rPr>
          <w:rFonts w:ascii="Times New Roman" w:hAnsi="Times New Roman" w:cs="Times New Roman"/>
          <w:sz w:val="28"/>
          <w:szCs w:val="28"/>
          <w:lang w:val="de-DE"/>
        </w:rPr>
        <w:t xml:space="preserve">Johannes </w:t>
      </w:r>
      <w:proofErr w:type="spellStart"/>
      <w:r w:rsidRPr="00034795">
        <w:rPr>
          <w:rFonts w:ascii="Times New Roman" w:hAnsi="Times New Roman" w:cs="Times New Roman"/>
          <w:sz w:val="28"/>
          <w:szCs w:val="28"/>
          <w:lang w:val="de-DE"/>
        </w:rPr>
        <w:t>Gföllner</w:t>
      </w:r>
      <w:proofErr w:type="spellEnd"/>
      <w:r w:rsidRPr="00034795">
        <w:rPr>
          <w:rFonts w:ascii="Times New Roman" w:hAnsi="Times New Roman" w:cs="Times New Roman"/>
          <w:sz w:val="28"/>
          <w:szCs w:val="28"/>
          <w:lang w:val="de-DE"/>
        </w:rPr>
        <w:t xml:space="preserve"> erkannte sein pädagogisches Talent und schickte ihn 1919 für die Lehrerausbildung nach Wien. Wien war nach dem 1. Weltkrieg von einem liberal-aufgeklärten Klima geprägt, etwa von der Psychoanalyse Sigmund </w:t>
      </w:r>
      <w:proofErr w:type="spellStart"/>
      <w:r w:rsidRPr="00034795">
        <w:rPr>
          <w:rFonts w:ascii="Times New Roman" w:hAnsi="Times New Roman" w:cs="Times New Roman"/>
          <w:sz w:val="28"/>
          <w:szCs w:val="28"/>
          <w:lang w:val="de-DE"/>
        </w:rPr>
        <w:t>Freud´s</w:t>
      </w:r>
      <w:proofErr w:type="spellEnd"/>
      <w:r w:rsidRPr="00034795">
        <w:rPr>
          <w:rFonts w:ascii="Times New Roman" w:hAnsi="Times New Roman" w:cs="Times New Roman"/>
          <w:sz w:val="28"/>
          <w:szCs w:val="28"/>
          <w:lang w:val="de-DE"/>
        </w:rPr>
        <w:t xml:space="preserve"> oder der Philosophie des Wiener Kreises. Im „roten Wien“ vollzogen sich zu dieser Zeit tiefgreifende sozialpolitische Umbrüche, etwa die Einführung des Wahlrechts für Frauen, die Einführung der Arbeitslosenunterstützung und der soziale Wohnbau. Zugleich wurde Gruber mit den fortschrittlichen Ideen der Reformpädagogik konfrontiert, mit neuen Unterrichtsformen, mit dem für damalige Verhältnisse bahnbrechenden Konzept der gemeinsamen Erziehung von Buben und Mädchen. All diese Entwicklungen dürften Gruber in seinem späteren Wirken wesentlich geprägt haben. Sein Lehramtsstudium für Geschichte und Geographie schloss Gruber 1923 mit dem Doktorat der Philosophie ab. </w:t>
      </w:r>
    </w:p>
    <w:p w:rsidR="009069BA" w:rsidRPr="00034795" w:rsidRDefault="000E3349" w:rsidP="00952950">
      <w:pPr>
        <w:pStyle w:val="Default"/>
        <w:spacing w:before="120"/>
        <w:rPr>
          <w:rFonts w:ascii="Times New Roman" w:hAnsi="Times New Roman" w:cs="Times New Roman"/>
          <w:sz w:val="28"/>
          <w:szCs w:val="28"/>
          <w:lang w:val="de-DE"/>
        </w:rPr>
      </w:pPr>
      <w:r w:rsidRPr="00034795">
        <w:rPr>
          <w:rFonts w:ascii="Times New Roman" w:hAnsi="Times New Roman" w:cs="Times New Roman"/>
          <w:sz w:val="28"/>
          <w:szCs w:val="28"/>
          <w:lang w:val="de-DE"/>
        </w:rPr>
        <w:t xml:space="preserve">Zurückgekommen nach Linz unterrichtete Gruber in verschiedenen Linzer Schulen, u. a. auch an der bischöflichen Lehrerbildungsanstalt in der Stifterstraße, der Vorgängerinstitution der heutigen Pädagogischen Hochschule der Diözese Linz. </w:t>
      </w:r>
      <w:r w:rsidR="009069BA" w:rsidRPr="00034795">
        <w:rPr>
          <w:rFonts w:ascii="Times New Roman" w:hAnsi="Times New Roman" w:cs="Times New Roman"/>
          <w:sz w:val="28"/>
          <w:szCs w:val="28"/>
          <w:lang w:val="de-DE"/>
        </w:rPr>
        <w:t xml:space="preserve">Gruber hatte bei </w:t>
      </w:r>
      <w:proofErr w:type="gramStart"/>
      <w:r w:rsidR="009069BA" w:rsidRPr="00034795">
        <w:rPr>
          <w:rFonts w:ascii="Times New Roman" w:hAnsi="Times New Roman" w:cs="Times New Roman"/>
          <w:sz w:val="28"/>
          <w:szCs w:val="28"/>
          <w:lang w:val="de-DE"/>
        </w:rPr>
        <w:t>den Schüler</w:t>
      </w:r>
      <w:proofErr w:type="gramEnd"/>
      <w:r w:rsidR="009069BA" w:rsidRPr="00034795">
        <w:rPr>
          <w:rFonts w:ascii="Times New Roman" w:hAnsi="Times New Roman" w:cs="Times New Roman"/>
          <w:sz w:val="28"/>
          <w:szCs w:val="28"/>
          <w:lang w:val="de-DE"/>
        </w:rPr>
        <w:t xml:space="preserve">*innen großen Respekt und tiefe Bewunderung. </w:t>
      </w:r>
    </w:p>
    <w:p w:rsidR="00952950" w:rsidRDefault="00B32DB8" w:rsidP="00952950">
      <w:pPr>
        <w:pStyle w:val="Default"/>
        <w:spacing w:before="120"/>
        <w:jc w:val="both"/>
        <w:rPr>
          <w:rFonts w:ascii="Times New Roman" w:hAnsi="Times New Roman" w:cs="Times New Roman"/>
          <w:sz w:val="28"/>
          <w:szCs w:val="28"/>
          <w:lang w:val="de-DE"/>
        </w:rPr>
      </w:pPr>
      <w:r w:rsidRPr="00643ADC">
        <w:rPr>
          <w:rFonts w:ascii="Times New Roman" w:hAnsi="Times New Roman" w:cs="Times New Roman"/>
          <w:noProof/>
          <w:sz w:val="28"/>
          <w:szCs w:val="28"/>
        </w:rPr>
        <mc:AlternateContent>
          <mc:Choice Requires="wps">
            <w:drawing>
              <wp:anchor distT="45720" distB="45720" distL="114300" distR="114300" simplePos="0" relativeHeight="251667456" behindDoc="0" locked="0" layoutInCell="1" allowOverlap="1">
                <wp:simplePos x="0" y="0"/>
                <wp:positionH relativeFrom="margin">
                  <wp:posOffset>36830</wp:posOffset>
                </wp:positionH>
                <wp:positionV relativeFrom="paragraph">
                  <wp:posOffset>485140</wp:posOffset>
                </wp:positionV>
                <wp:extent cx="2865755" cy="272415"/>
                <wp:effectExtent l="0" t="0" r="10795" b="13335"/>
                <wp:wrapSquare wrapText="bothSides"/>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72415"/>
                        </a:xfrm>
                        <a:prstGeom prst="rect">
                          <a:avLst/>
                        </a:prstGeom>
                        <a:solidFill>
                          <a:srgbClr val="FFFFFF"/>
                        </a:solidFill>
                        <a:ln w="9525">
                          <a:solidFill>
                            <a:srgbClr val="000000"/>
                          </a:solidFill>
                          <a:miter lim="800000"/>
                          <a:headEnd/>
                          <a:tailEnd/>
                        </a:ln>
                      </wps:spPr>
                      <wps:txbx>
                        <w:txbxContent>
                          <w:p w:rsidR="00643ADC" w:rsidRPr="00643ADC" w:rsidRDefault="00643ADC" w:rsidP="00B32DB8">
                            <w:pPr>
                              <w:jc w:val="both"/>
                              <w:rPr>
                                <w:lang w:val="de-DE"/>
                              </w:rPr>
                            </w:pPr>
                            <w:r w:rsidRPr="00643ADC">
                              <w:rPr>
                                <w:lang w:val="de-DE"/>
                              </w:rPr>
                              <w:t xml:space="preserve">Sevda </w:t>
                            </w:r>
                            <w:proofErr w:type="spellStart"/>
                            <w:r w:rsidRPr="00643ADC">
                              <w:rPr>
                                <w:lang w:val="de-DE"/>
                              </w:rPr>
                              <w:t>Chkoutova</w:t>
                            </w:r>
                            <w:proofErr w:type="spellEnd"/>
                            <w:r w:rsidRPr="00643ADC">
                              <w:rPr>
                                <w:lang w:val="de-DE"/>
                              </w:rPr>
                              <w:t xml:space="preserve">, Portrait </w:t>
                            </w:r>
                            <w:r>
                              <w:rPr>
                                <w:lang w:val="de-DE"/>
                              </w:rPr>
                              <w:t>Johann</w:t>
                            </w:r>
                            <w:r w:rsidRPr="00643ADC">
                              <w:rPr>
                                <w:lang w:val="de-DE"/>
                              </w:rPr>
                              <w:t>-Gruber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left:0;text-align:left;margin-left:2.9pt;margin-top:38.2pt;width:225.65pt;height:21.4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">
                <v:textbox>
                  <w:txbxContent>
                    <w:p w:rsidR="00643ADC" w:rsidRPr="00643ADC" w:rsidRDefault="00643ADC" w:rsidP="00B32DB8">
                      <w:pPr>
                        <w:jc w:val="both"/>
                        <w:rPr>
                          <w:lang w:val="de-DE"/>
                        </w:rPr>
                      </w:pPr>
                      <w:r w:rsidRPr="00643ADC">
                        <w:rPr>
                          <w:lang w:val="de-DE"/>
                        </w:rPr>
                        <w:t xml:space="preserve">Sevda </w:t>
                      </w:r>
                      <w:proofErr w:type="spellStart"/>
                      <w:r w:rsidRPr="00643ADC">
                        <w:rPr>
                          <w:lang w:val="de-DE"/>
                        </w:rPr>
                        <w:t>Chkoutova</w:t>
                      </w:r>
                      <w:proofErr w:type="spellEnd"/>
                      <w:r w:rsidRPr="00643ADC">
                        <w:rPr>
                          <w:lang w:val="de-DE"/>
                        </w:rPr>
                        <w:t xml:space="preserve">, Portrait </w:t>
                      </w:r>
                      <w:r>
                        <w:rPr>
                          <w:lang w:val="de-DE"/>
                        </w:rPr>
                        <w:t>Johann</w:t>
                      </w:r>
                      <w:r w:rsidRPr="00643ADC">
                        <w:rPr>
                          <w:lang w:val="de-DE"/>
                        </w:rPr>
                        <w:t>-Gruber</w:t>
                      </w:r>
                    </w:p>
                  </w:txbxContent>
                </v:textbox>
                <w10:wrap type="square" anchorx="margin"/>
              </v:shape>
            </w:pict>
          </mc:Fallback>
        </mc:AlternateContent>
      </w:r>
      <w:r w:rsidR="000E3349" w:rsidRPr="00034795">
        <w:rPr>
          <w:rFonts w:ascii="Times New Roman" w:hAnsi="Times New Roman" w:cs="Times New Roman"/>
          <w:sz w:val="28"/>
          <w:szCs w:val="28"/>
          <w:lang w:val="de-DE"/>
        </w:rPr>
        <w:t>1934 wurde Gruber Direktor der Linzer Blindenanstalt unter der wirtschaftlichen Leitung der Linzer Kreuzschwestern. Gruber rührte um, er setzte sich für die Blinden ein und führte entsprechende Reformen ein. Er öffnete die Tür zwischen Buben- und Mädchentrakt. Er pflegte ein nahe</w:t>
      </w:r>
      <w:r w:rsidR="004D72FC">
        <w:rPr>
          <w:rFonts w:ascii="Times New Roman" w:hAnsi="Times New Roman" w:cs="Times New Roman"/>
          <w:sz w:val="28"/>
          <w:szCs w:val="28"/>
          <w:lang w:val="de-DE"/>
        </w:rPr>
        <w:t xml:space="preserve">s Verhältnis zu </w:t>
      </w:r>
      <w:proofErr w:type="gramStart"/>
      <w:r w:rsidR="004D72FC">
        <w:rPr>
          <w:rFonts w:ascii="Times New Roman" w:hAnsi="Times New Roman" w:cs="Times New Roman"/>
          <w:sz w:val="28"/>
          <w:szCs w:val="28"/>
          <w:lang w:val="de-DE"/>
        </w:rPr>
        <w:t>seinen Schüler</w:t>
      </w:r>
      <w:proofErr w:type="gramEnd"/>
      <w:r w:rsidR="004D72FC">
        <w:rPr>
          <w:rFonts w:ascii="Times New Roman" w:hAnsi="Times New Roman" w:cs="Times New Roman"/>
          <w:sz w:val="28"/>
          <w:szCs w:val="28"/>
          <w:lang w:val="de-DE"/>
        </w:rPr>
        <w:t>*</w:t>
      </w:r>
      <w:r w:rsidR="000E3349" w:rsidRPr="00034795">
        <w:rPr>
          <w:rFonts w:ascii="Times New Roman" w:hAnsi="Times New Roman" w:cs="Times New Roman"/>
          <w:sz w:val="28"/>
          <w:szCs w:val="28"/>
          <w:lang w:val="de-DE"/>
        </w:rPr>
        <w:t>innen, begleitete die Blinden Arm in Arm in</w:t>
      </w:r>
      <w:r w:rsidR="00841579">
        <w:rPr>
          <w:rFonts w:ascii="Times New Roman" w:hAnsi="Times New Roman" w:cs="Times New Roman"/>
          <w:sz w:val="28"/>
          <w:szCs w:val="28"/>
          <w:lang w:val="de-DE"/>
        </w:rPr>
        <w:t xml:space="preserve"> die Stadt, um sie zu führen. Gruber</w:t>
      </w:r>
      <w:r w:rsidR="000E3349" w:rsidRPr="00034795">
        <w:rPr>
          <w:rFonts w:ascii="Times New Roman" w:hAnsi="Times New Roman" w:cs="Times New Roman"/>
          <w:sz w:val="28"/>
          <w:szCs w:val="28"/>
          <w:lang w:val="de-DE"/>
        </w:rPr>
        <w:t xml:space="preserve"> spielte mit den Jugendlichen Fußball und setzte sich für eine bessere Ernährung der Kinder ein. All diese Aktivitäten führten zu Konflikten mit den kirchlichen Stellen (Ordinariat, Linzer Kreuzschwestern), die mit dem offenen Erziehungsstil Grubers, insbesondere mit der Öffnung des Buben- und Mädchentraktes nichts anfangen konnten. </w:t>
      </w:r>
    </w:p>
    <w:p w:rsidR="000E3349" w:rsidRPr="00034795" w:rsidRDefault="000E3349" w:rsidP="00952950">
      <w:pPr>
        <w:pStyle w:val="Default"/>
        <w:spacing w:before="120" w:after="120"/>
        <w:jc w:val="both"/>
        <w:rPr>
          <w:rFonts w:ascii="Times New Roman" w:hAnsi="Times New Roman" w:cs="Times New Roman"/>
          <w:sz w:val="28"/>
          <w:szCs w:val="28"/>
          <w:lang w:val="de-DE"/>
        </w:rPr>
      </w:pPr>
      <w:r w:rsidRPr="00034795">
        <w:rPr>
          <w:rFonts w:ascii="Times New Roman" w:hAnsi="Times New Roman" w:cs="Times New Roman"/>
          <w:sz w:val="28"/>
          <w:szCs w:val="28"/>
          <w:lang w:val="de-DE"/>
        </w:rPr>
        <w:t xml:space="preserve">Gruber war ein fürsorglicher, zugleich aber auch kritischer Zeitgenosse: er machte kein Hehl daraus, dass er dem Nationalsozialismus ablehnend gegenüberstand und einen Anschluss Österreichs an das Deutsche Reich ablehnte. Am 10. Mai 1938 wurde er von der Gestapo verhaftet und 1939 wegen seiner Ablehnung des Nationalsozialismus und eines angeblichen Sittlichkeitsdelikts zu drei Jahren schwerer Kerkerhaft verurteilt. </w:t>
      </w:r>
    </w:p>
    <w:p w:rsidR="007A35AE" w:rsidRDefault="000E3349" w:rsidP="000E3349">
      <w:pPr>
        <w:pStyle w:val="Default"/>
        <w:jc w:val="both"/>
        <w:rPr>
          <w:rFonts w:ascii="Times New Roman" w:hAnsi="Times New Roman" w:cs="Times New Roman"/>
          <w:sz w:val="28"/>
          <w:szCs w:val="28"/>
          <w:lang w:val="de-DE"/>
        </w:rPr>
      </w:pPr>
      <w:r w:rsidRPr="00034795">
        <w:rPr>
          <w:rFonts w:ascii="Times New Roman" w:hAnsi="Times New Roman" w:cs="Times New Roman"/>
          <w:sz w:val="28"/>
          <w:szCs w:val="28"/>
          <w:lang w:val="de-DE"/>
        </w:rPr>
        <w:t>Nach Aufenthalten in der Strafanstalt Garsten und im Konzentrationslager Dachau wurde er im August 1940 in das KZ Gusen I überstellt. Dort war er zunächst als Arztschreiber im Häftlingsrevier tätig, ehe er 1942 bei den archäologischen Ausgrabungen eingesetzt wurde und für die Betreuung des Lagermuseums verantwortlich war. Diese Fu</w:t>
      </w:r>
      <w:r w:rsidR="00841579">
        <w:rPr>
          <w:rFonts w:ascii="Times New Roman" w:hAnsi="Times New Roman" w:cs="Times New Roman"/>
          <w:sz w:val="28"/>
          <w:szCs w:val="28"/>
          <w:lang w:val="de-DE"/>
        </w:rPr>
        <w:t xml:space="preserve">nktionen ermöglichten es </w:t>
      </w:r>
      <w:r w:rsidRPr="00034795">
        <w:rPr>
          <w:rFonts w:ascii="Times New Roman" w:hAnsi="Times New Roman" w:cs="Times New Roman"/>
          <w:sz w:val="28"/>
          <w:szCs w:val="28"/>
          <w:lang w:val="de-DE"/>
        </w:rPr>
        <w:t xml:space="preserve">Gruber innerhalb des Konzentrationslagers ein </w:t>
      </w:r>
      <w:r w:rsidR="00075771">
        <w:rPr>
          <w:rFonts w:ascii="Times New Roman" w:hAnsi="Times New Roman" w:cs="Times New Roman"/>
          <w:sz w:val="28"/>
          <w:szCs w:val="28"/>
          <w:lang w:val="de-DE"/>
        </w:rPr>
        <w:t xml:space="preserve">geheimes Hilfswerk aufzubauen: </w:t>
      </w:r>
      <w:r w:rsidRPr="00034795">
        <w:rPr>
          <w:rFonts w:ascii="Times New Roman" w:hAnsi="Times New Roman" w:cs="Times New Roman"/>
          <w:sz w:val="28"/>
          <w:szCs w:val="28"/>
          <w:lang w:val="de-DE"/>
        </w:rPr>
        <w:t xml:space="preserve">er organsierte Medikamente für Kranke, vielen Erschöpften und Hungernden sicherte er mit der „Gruber-Suppe“ das Überleben. Gemeinsam mit polnischen Lehrern gelang es Gruber junge Häftlinge illegal zu unterrichten. Am 4. April 1944 flog das Hilfswerk Grubers auf, er wurde in den Bunker von Gusen gesteckt und starb nach tagelanger Folter am Karfreitag, den 7. April 1944, an den Folgen seines Martyriums. </w:t>
      </w:r>
    </w:p>
    <w:p w:rsidR="00713B52" w:rsidRDefault="00713B52" w:rsidP="00713B52">
      <w:pPr>
        <w:pStyle w:val="Default"/>
        <w:rPr>
          <w:rFonts w:ascii="Times New Roman" w:hAnsi="Times New Roman" w:cs="Times New Roman"/>
          <w:b/>
          <w:bCs/>
          <w:sz w:val="44"/>
          <w:szCs w:val="44"/>
          <w:lang w:val="de-DE"/>
        </w:rPr>
      </w:pPr>
    </w:p>
    <w:p w:rsidR="00BF7FFA" w:rsidRDefault="00BF7FFA" w:rsidP="00713B52">
      <w:pPr>
        <w:pStyle w:val="Default"/>
        <w:rPr>
          <w:rFonts w:ascii="Times New Roman" w:hAnsi="Times New Roman" w:cs="Times New Roman"/>
          <w:b/>
          <w:bCs/>
          <w:sz w:val="44"/>
          <w:szCs w:val="44"/>
          <w:lang w:val="de-DE"/>
        </w:rPr>
      </w:pPr>
    </w:p>
    <w:p w:rsidR="00FB5D9B" w:rsidRPr="009C3F00" w:rsidRDefault="00713B52" w:rsidP="00FB5D9B">
      <w:pPr>
        <w:pStyle w:val="Default"/>
        <w:pBdr>
          <w:top w:val="single" w:sz="4" w:space="1" w:color="auto"/>
          <w:left w:val="single" w:sz="4" w:space="4" w:color="auto"/>
          <w:bottom w:val="single" w:sz="4" w:space="1" w:color="auto"/>
          <w:right w:val="single" w:sz="4" w:space="4" w:color="auto"/>
        </w:pBdr>
        <w:spacing w:after="240"/>
        <w:rPr>
          <w:rFonts w:ascii="Times New Roman" w:hAnsi="Times New Roman" w:cs="Times New Roman"/>
          <w:b/>
          <w:bCs/>
          <w:sz w:val="44"/>
          <w:szCs w:val="44"/>
          <w:lang w:val="de-DE"/>
        </w:rPr>
      </w:pPr>
      <w:r w:rsidRPr="002A18D0">
        <w:rPr>
          <w:rFonts w:ascii="Times New Roman" w:hAnsi="Times New Roman" w:cs="Times New Roman"/>
          <w:b/>
          <w:bCs/>
          <w:sz w:val="44"/>
          <w:szCs w:val="44"/>
          <w:lang w:val="de-DE"/>
        </w:rPr>
        <w:t>Literatur</w:t>
      </w:r>
      <w:r w:rsidR="0050450B">
        <w:rPr>
          <w:rFonts w:ascii="Times New Roman" w:hAnsi="Times New Roman" w:cs="Times New Roman"/>
          <w:b/>
          <w:bCs/>
          <w:sz w:val="44"/>
          <w:szCs w:val="44"/>
          <w:lang w:val="de-DE"/>
        </w:rPr>
        <w:t xml:space="preserve"> </w:t>
      </w:r>
    </w:p>
    <w:p w:rsidR="00713B52" w:rsidRPr="0015225D" w:rsidRDefault="00713B52" w:rsidP="00FB5D9B">
      <w:pPr>
        <w:pStyle w:val="Default"/>
        <w:numPr>
          <w:ilvl w:val="0"/>
          <w:numId w:val="1"/>
        </w:numPr>
        <w:pBdr>
          <w:top w:val="single" w:sz="4" w:space="1" w:color="auto"/>
          <w:left w:val="single" w:sz="4" w:space="4" w:color="auto"/>
          <w:bottom w:val="single" w:sz="4" w:space="1" w:color="auto"/>
          <w:right w:val="single" w:sz="4" w:space="4" w:color="auto"/>
        </w:pBdr>
        <w:jc w:val="both"/>
        <w:rPr>
          <w:rFonts w:ascii="Times New Roman" w:hAnsi="Times New Roman" w:cs="Times New Roman"/>
          <w:sz w:val="28"/>
          <w:szCs w:val="28"/>
          <w:lang w:val="de-DE"/>
        </w:rPr>
      </w:pPr>
      <w:r w:rsidRPr="0015225D">
        <w:rPr>
          <w:rFonts w:ascii="Times New Roman" w:hAnsi="Times New Roman" w:cs="Times New Roman"/>
          <w:sz w:val="28"/>
          <w:szCs w:val="28"/>
          <w:lang w:val="de-DE"/>
        </w:rPr>
        <w:t xml:space="preserve">Wagner Helmut, Dr. Johann Gruber – Priester – Lehrer – Patriot (1889-1944), </w:t>
      </w:r>
      <w:proofErr w:type="spellStart"/>
      <w:r w:rsidRPr="0015225D">
        <w:rPr>
          <w:rFonts w:ascii="Times New Roman" w:hAnsi="Times New Roman" w:cs="Times New Roman"/>
          <w:sz w:val="28"/>
          <w:szCs w:val="28"/>
          <w:lang w:val="de-DE"/>
        </w:rPr>
        <w:t>Nonkonformität</w:t>
      </w:r>
      <w:proofErr w:type="spellEnd"/>
      <w:r w:rsidRPr="0015225D">
        <w:rPr>
          <w:rFonts w:ascii="Times New Roman" w:hAnsi="Times New Roman" w:cs="Times New Roman"/>
          <w:sz w:val="28"/>
          <w:szCs w:val="28"/>
          <w:lang w:val="de-DE"/>
        </w:rPr>
        <w:t xml:space="preserve"> und ihre Folgen in der Zeit des Nationalsozialismus, Linz 2011</w:t>
      </w:r>
      <w:r w:rsidR="00582045">
        <w:rPr>
          <w:rFonts w:ascii="Times New Roman" w:hAnsi="Times New Roman" w:cs="Times New Roman"/>
          <w:sz w:val="28"/>
          <w:szCs w:val="28"/>
          <w:lang w:val="de-DE"/>
        </w:rPr>
        <w:t>.</w:t>
      </w:r>
    </w:p>
    <w:p w:rsidR="00713B52" w:rsidRPr="0015225D" w:rsidRDefault="00713B52" w:rsidP="00FB5D9B">
      <w:pPr>
        <w:pStyle w:val="Default"/>
        <w:numPr>
          <w:ilvl w:val="0"/>
          <w:numId w:val="1"/>
        </w:numPr>
        <w:pBdr>
          <w:top w:val="single" w:sz="4" w:space="1" w:color="auto"/>
          <w:left w:val="single" w:sz="4" w:space="4" w:color="auto"/>
          <w:bottom w:val="single" w:sz="4" w:space="1" w:color="auto"/>
          <w:right w:val="single" w:sz="4" w:space="4" w:color="auto"/>
        </w:pBdr>
        <w:jc w:val="both"/>
        <w:rPr>
          <w:rFonts w:ascii="Times New Roman" w:hAnsi="Times New Roman" w:cs="Times New Roman"/>
          <w:sz w:val="28"/>
          <w:szCs w:val="28"/>
          <w:lang w:val="de-DE"/>
        </w:rPr>
      </w:pPr>
      <w:r w:rsidRPr="0015225D">
        <w:rPr>
          <w:rFonts w:ascii="Times New Roman" w:hAnsi="Times New Roman" w:cs="Times New Roman"/>
          <w:sz w:val="28"/>
          <w:szCs w:val="28"/>
          <w:lang w:val="de-DE"/>
        </w:rPr>
        <w:t>Schlager-Weidinger Thomas (</w:t>
      </w:r>
      <w:proofErr w:type="spellStart"/>
      <w:r w:rsidRPr="0015225D">
        <w:rPr>
          <w:rFonts w:ascii="Times New Roman" w:hAnsi="Times New Roman" w:cs="Times New Roman"/>
          <w:sz w:val="28"/>
          <w:szCs w:val="28"/>
          <w:lang w:val="de-DE"/>
        </w:rPr>
        <w:t>Hg</w:t>
      </w:r>
      <w:proofErr w:type="spellEnd"/>
      <w:r w:rsidRPr="0015225D">
        <w:rPr>
          <w:rFonts w:ascii="Times New Roman" w:hAnsi="Times New Roman" w:cs="Times New Roman"/>
          <w:sz w:val="28"/>
          <w:szCs w:val="28"/>
          <w:lang w:val="de-DE"/>
        </w:rPr>
        <w:t>.), Dr. Johann Gruber, Christ und Märtyrer, initiiert vom Fachausschuss „Papa Gruber“ der Pfarre St. Georgen an der Gusen, Linz 2009</w:t>
      </w:r>
      <w:r w:rsidR="00582045">
        <w:rPr>
          <w:rFonts w:ascii="Times New Roman" w:hAnsi="Times New Roman" w:cs="Times New Roman"/>
          <w:sz w:val="28"/>
          <w:szCs w:val="28"/>
          <w:lang w:val="de-DE"/>
        </w:rPr>
        <w:t>.</w:t>
      </w:r>
    </w:p>
    <w:p w:rsidR="00713B52" w:rsidRPr="0015225D" w:rsidRDefault="00713B52" w:rsidP="00FB5D9B">
      <w:pPr>
        <w:pStyle w:val="Default"/>
        <w:numPr>
          <w:ilvl w:val="0"/>
          <w:numId w:val="1"/>
        </w:numPr>
        <w:pBdr>
          <w:top w:val="single" w:sz="4" w:space="1" w:color="auto"/>
          <w:left w:val="single" w:sz="4" w:space="4" w:color="auto"/>
          <w:bottom w:val="single" w:sz="4" w:space="1" w:color="auto"/>
          <w:right w:val="single" w:sz="4" w:space="4" w:color="auto"/>
        </w:pBdr>
        <w:jc w:val="both"/>
        <w:rPr>
          <w:rFonts w:ascii="Times New Roman" w:hAnsi="Times New Roman" w:cs="Times New Roman"/>
          <w:sz w:val="28"/>
          <w:szCs w:val="28"/>
          <w:lang w:val="de-DE"/>
        </w:rPr>
      </w:pPr>
      <w:r w:rsidRPr="0015225D">
        <w:rPr>
          <w:rFonts w:ascii="Times New Roman" w:hAnsi="Times New Roman" w:cs="Times New Roman"/>
          <w:sz w:val="28"/>
          <w:szCs w:val="28"/>
          <w:lang w:val="de-DE"/>
        </w:rPr>
        <w:t>Plattform Johann Gruber (</w:t>
      </w:r>
      <w:proofErr w:type="spellStart"/>
      <w:r w:rsidRPr="0015225D">
        <w:rPr>
          <w:rFonts w:ascii="Times New Roman" w:hAnsi="Times New Roman" w:cs="Times New Roman"/>
          <w:sz w:val="28"/>
          <w:szCs w:val="28"/>
          <w:lang w:val="de-DE"/>
        </w:rPr>
        <w:t>Hg</w:t>
      </w:r>
      <w:proofErr w:type="spellEnd"/>
      <w:r w:rsidRPr="0015225D">
        <w:rPr>
          <w:rFonts w:ascii="Times New Roman" w:hAnsi="Times New Roman" w:cs="Times New Roman"/>
          <w:sz w:val="28"/>
          <w:szCs w:val="28"/>
          <w:lang w:val="de-DE"/>
        </w:rPr>
        <w:t>.), Denk-Statt Johann Gruber, Neue Wege der Erinnerungskultur, Linz</w:t>
      </w:r>
      <w:r w:rsidRPr="0015225D">
        <w:rPr>
          <w:rFonts w:ascii="Times New Roman" w:hAnsi="Times New Roman" w:cs="Times New Roman"/>
          <w:b/>
          <w:iCs/>
          <w:sz w:val="28"/>
          <w:szCs w:val="28"/>
          <w:lang w:val="de-DE"/>
        </w:rPr>
        <w:t xml:space="preserve"> </w:t>
      </w:r>
      <w:r w:rsidRPr="0015225D">
        <w:rPr>
          <w:rFonts w:ascii="Times New Roman" w:hAnsi="Times New Roman" w:cs="Times New Roman"/>
          <w:sz w:val="28"/>
          <w:szCs w:val="28"/>
          <w:lang w:val="de-DE"/>
        </w:rPr>
        <w:t>2014</w:t>
      </w:r>
    </w:p>
    <w:p w:rsidR="00713B52" w:rsidRDefault="00713B52" w:rsidP="00FB5D9B">
      <w:pPr>
        <w:pStyle w:val="Default"/>
        <w:numPr>
          <w:ilvl w:val="0"/>
          <w:numId w:val="1"/>
        </w:numPr>
        <w:pBdr>
          <w:top w:val="single" w:sz="4" w:space="1" w:color="auto"/>
          <w:left w:val="single" w:sz="4" w:space="4" w:color="auto"/>
          <w:bottom w:val="single" w:sz="4" w:space="1" w:color="auto"/>
          <w:right w:val="single" w:sz="4" w:space="4" w:color="auto"/>
        </w:pBdr>
        <w:jc w:val="both"/>
        <w:rPr>
          <w:rFonts w:ascii="Times New Roman" w:hAnsi="Times New Roman" w:cs="Times New Roman"/>
          <w:sz w:val="28"/>
          <w:szCs w:val="28"/>
          <w:lang w:val="de-DE"/>
        </w:rPr>
      </w:pPr>
      <w:r w:rsidRPr="0015225D">
        <w:rPr>
          <w:rFonts w:ascii="Times New Roman" w:hAnsi="Times New Roman" w:cs="Times New Roman"/>
          <w:sz w:val="28"/>
          <w:szCs w:val="28"/>
          <w:lang w:val="de-DE"/>
        </w:rPr>
        <w:t>Freudenthaler Christoph, Schlager-Weidinger Thomas (</w:t>
      </w:r>
      <w:proofErr w:type="spellStart"/>
      <w:r w:rsidRPr="0015225D">
        <w:rPr>
          <w:rFonts w:ascii="Times New Roman" w:hAnsi="Times New Roman" w:cs="Times New Roman"/>
          <w:sz w:val="28"/>
          <w:szCs w:val="28"/>
          <w:lang w:val="de-DE"/>
        </w:rPr>
        <w:t>Hg</w:t>
      </w:r>
      <w:proofErr w:type="spellEnd"/>
      <w:r w:rsidRPr="0015225D">
        <w:rPr>
          <w:rFonts w:ascii="Times New Roman" w:hAnsi="Times New Roman" w:cs="Times New Roman"/>
          <w:sz w:val="28"/>
          <w:szCs w:val="28"/>
          <w:lang w:val="de-DE"/>
        </w:rPr>
        <w:t>.), Dr. Johann Gruber – Annäherung und Anstoß, Linz 2020</w:t>
      </w:r>
      <w:r w:rsidR="00582045">
        <w:rPr>
          <w:rFonts w:ascii="Times New Roman" w:hAnsi="Times New Roman" w:cs="Times New Roman"/>
          <w:sz w:val="28"/>
          <w:szCs w:val="28"/>
          <w:lang w:val="de-DE"/>
        </w:rPr>
        <w:t>.</w:t>
      </w:r>
    </w:p>
    <w:p w:rsidR="00841579" w:rsidRDefault="00841579" w:rsidP="00841579">
      <w:pPr>
        <w:pStyle w:val="Default"/>
        <w:pBdr>
          <w:top w:val="single" w:sz="4" w:space="1" w:color="auto"/>
          <w:left w:val="single" w:sz="4" w:space="4" w:color="auto"/>
          <w:bottom w:val="single" w:sz="4" w:space="1" w:color="auto"/>
          <w:right w:val="single" w:sz="4" w:space="4" w:color="auto"/>
        </w:pBdr>
        <w:jc w:val="both"/>
        <w:rPr>
          <w:rFonts w:ascii="Times New Roman" w:hAnsi="Times New Roman" w:cs="Times New Roman"/>
          <w:sz w:val="28"/>
          <w:szCs w:val="28"/>
          <w:lang w:val="de-DE"/>
        </w:rPr>
      </w:pPr>
    </w:p>
    <w:p w:rsidR="009B5C81" w:rsidRPr="00075771" w:rsidRDefault="007A35AE" w:rsidP="009B5C81">
      <w:pPr>
        <w:spacing w:after="0"/>
        <w:rPr>
          <w:rFonts w:ascii="Times New Roman" w:hAnsi="Times New Roman" w:cs="Times New Roman"/>
          <w:b/>
          <w:bCs/>
          <w:sz w:val="44"/>
          <w:szCs w:val="44"/>
          <w:lang w:val="de-DE"/>
        </w:rPr>
      </w:pPr>
      <w:r>
        <w:rPr>
          <w:rFonts w:ascii="Times New Roman" w:hAnsi="Times New Roman" w:cs="Times New Roman"/>
          <w:sz w:val="28"/>
          <w:szCs w:val="28"/>
          <w:lang w:val="de-DE"/>
        </w:rPr>
        <w:br w:type="page"/>
      </w:r>
      <w:r w:rsidR="009069BA">
        <w:rPr>
          <w:rFonts w:ascii="Times New Roman" w:hAnsi="Times New Roman" w:cs="Times New Roman"/>
          <w:b/>
          <w:bCs/>
          <w:sz w:val="44"/>
          <w:szCs w:val="44"/>
          <w:lang w:val="de-DE"/>
        </w:rPr>
        <w:lastRenderedPageBreak/>
        <w:t>Zeitzeugenb</w:t>
      </w:r>
      <w:r w:rsidR="00703BBB">
        <w:rPr>
          <w:rFonts w:ascii="Times New Roman" w:hAnsi="Times New Roman" w:cs="Times New Roman"/>
          <w:b/>
          <w:bCs/>
          <w:sz w:val="44"/>
          <w:szCs w:val="44"/>
          <w:lang w:val="de-DE"/>
        </w:rPr>
        <w:t>erichte ehemaliger Schüler*innen</w:t>
      </w:r>
    </w:p>
    <w:p w:rsidR="0035195C" w:rsidRDefault="0035195C" w:rsidP="009B5C81">
      <w:pPr>
        <w:spacing w:after="0"/>
        <w:rPr>
          <w:rFonts w:ascii="Times New Roman" w:hAnsi="Times New Roman" w:cs="Times New Roman"/>
          <w:color w:val="000000"/>
          <w:sz w:val="28"/>
          <w:szCs w:val="28"/>
          <w:lang w:val="de-DE"/>
        </w:rPr>
      </w:pPr>
    </w:p>
    <w:p w:rsidR="00075771" w:rsidRPr="00BF79DE" w:rsidRDefault="009C2160" w:rsidP="009B5C81">
      <w:pPr>
        <w:spacing w:after="0"/>
        <w:rPr>
          <w:rFonts w:ascii="Times New Roman" w:hAnsi="Times New Roman" w:cs="Times New Roman"/>
          <w:color w:val="000000"/>
          <w:sz w:val="28"/>
          <w:szCs w:val="28"/>
          <w:lang w:val="de-DE"/>
        </w:rPr>
      </w:pPr>
      <w:r w:rsidRPr="00257627">
        <w:rPr>
          <w:rFonts w:ascii="Times New Roman" w:hAnsi="Times New Roman" w:cs="Times New Roman"/>
          <w:i/>
          <w:noProof/>
          <w:sz w:val="28"/>
          <w:szCs w:val="28"/>
        </w:rPr>
        <w:drawing>
          <wp:anchor distT="0" distB="0" distL="114300" distR="114300" simplePos="0" relativeHeight="251661312" behindDoc="1" locked="0" layoutInCell="1" allowOverlap="1">
            <wp:simplePos x="0" y="0"/>
            <wp:positionH relativeFrom="margin">
              <wp:posOffset>5080</wp:posOffset>
            </wp:positionH>
            <wp:positionV relativeFrom="paragraph">
              <wp:posOffset>220345</wp:posOffset>
            </wp:positionV>
            <wp:extent cx="3147695" cy="2593340"/>
            <wp:effectExtent l="0" t="0" r="0" b="0"/>
            <wp:wrapTight wrapText="bothSides">
              <wp:wrapPolygon edited="0">
                <wp:start x="0" y="0"/>
                <wp:lineTo x="0" y="21420"/>
                <wp:lineTo x="21439" y="21420"/>
                <wp:lineTo x="21439" y="0"/>
                <wp:lineTo x="0" y="0"/>
              </wp:wrapPolygon>
            </wp:wrapTight>
            <wp:docPr id="3" name="Grafik 3" descr="C:\Users\Christoph\Sammlung Freudenthaler\2021-07-28 !!!! Sicherung Sammlung Ft. gesamt\2.9.1 Fotos\N.N., Fotos zur Person Gruber J\_DSC0200 Kopi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toph\Sammlung Freudenthaler\2021-07-28 !!!! Sicherung Sammlung Ft. gesamt\2.9.1 Fotos\N.N., Fotos zur Person Gruber J\_DSC0200 Kopie.tif"/>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 b="43456"/>
                    <a:stretch/>
                  </pic:blipFill>
                  <pic:spPr bwMode="auto">
                    <a:xfrm>
                      <a:off x="0" y="0"/>
                      <a:ext cx="3147695" cy="2593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C2160" w:rsidRDefault="009C2160" w:rsidP="009C2160">
      <w:pPr>
        <w:pStyle w:val="Default"/>
        <w:spacing w:after="120"/>
        <w:jc w:val="both"/>
        <w:rPr>
          <w:rFonts w:ascii="Times New Roman" w:hAnsi="Times New Roman" w:cs="Times New Roman"/>
          <w:i/>
          <w:sz w:val="28"/>
          <w:szCs w:val="28"/>
          <w:lang w:val="de-DE"/>
        </w:rPr>
      </w:pPr>
      <w:r w:rsidRPr="009C2160">
        <w:rPr>
          <w:rFonts w:ascii="Times New Roman" w:hAnsi="Times New Roman" w:cs="Times New Roman"/>
          <w:i/>
          <w:sz w:val="28"/>
          <w:szCs w:val="28"/>
          <w:lang w:val="de-DE"/>
        </w:rPr>
        <w:t xml:space="preserve">„Mein Lehrer Dr. Johann Gruber war eine ganze Persönlichkeit. Ernsthaft gläubig den Menschen zugetan. Er war nicht nur gescheit, er hatte auch Witz </w:t>
      </w:r>
      <w:r>
        <w:rPr>
          <w:rFonts w:ascii="Times New Roman" w:hAnsi="Times New Roman" w:cs="Times New Roman"/>
          <w:i/>
          <w:sz w:val="28"/>
          <w:szCs w:val="28"/>
          <w:lang w:val="de-DE"/>
        </w:rPr>
        <w:t>und Humor. Man musste ihn mögen.</w:t>
      </w:r>
      <w:r w:rsidRPr="009C2160">
        <w:rPr>
          <w:rFonts w:ascii="Times New Roman" w:hAnsi="Times New Roman" w:cs="Times New Roman"/>
          <w:i/>
          <w:sz w:val="28"/>
          <w:szCs w:val="28"/>
          <w:lang w:val="de-DE"/>
        </w:rPr>
        <w:t xml:space="preserve">“ </w:t>
      </w:r>
    </w:p>
    <w:p w:rsidR="009C2160" w:rsidRPr="009F4BB2" w:rsidRDefault="009C2160" w:rsidP="009C2160">
      <w:pPr>
        <w:pStyle w:val="Default"/>
        <w:spacing w:after="120"/>
        <w:jc w:val="both"/>
        <w:rPr>
          <w:rFonts w:ascii="Times New Roman" w:hAnsi="Times New Roman" w:cs="Times New Roman"/>
          <w:i/>
          <w:sz w:val="30"/>
          <w:szCs w:val="30"/>
          <w:lang w:val="de-DE"/>
        </w:rPr>
      </w:pPr>
      <w:r w:rsidRPr="009C2160">
        <w:rPr>
          <w:rFonts w:ascii="Times New Roman" w:hAnsi="Times New Roman" w:cs="Times New Roman"/>
          <w:i/>
          <w:sz w:val="28"/>
          <w:szCs w:val="28"/>
          <w:lang w:val="de-DE"/>
        </w:rPr>
        <w:t>„Vor meinen Augen steht eine ideale Lehrerpersönlichkeit, wie man sie sich nur wünschen kann. Dass er mit den Nazis kollidierte, dass sie ihn hassten und verleumdeten, war in seiner kompromisslosen Art vorhersehbar</w:t>
      </w:r>
      <w:r>
        <w:rPr>
          <w:rFonts w:ascii="Times New Roman" w:hAnsi="Times New Roman" w:cs="Times New Roman"/>
          <w:i/>
          <w:sz w:val="30"/>
          <w:szCs w:val="30"/>
          <w:lang w:val="de-DE"/>
        </w:rPr>
        <w:t>.</w:t>
      </w:r>
      <w:r w:rsidRPr="009C2160">
        <w:rPr>
          <w:rFonts w:ascii="Times New Roman" w:hAnsi="Times New Roman" w:cs="Times New Roman"/>
          <w:i/>
          <w:sz w:val="30"/>
          <w:szCs w:val="30"/>
          <w:lang w:val="de-DE"/>
        </w:rPr>
        <w:t>“</w:t>
      </w:r>
    </w:p>
    <w:p w:rsidR="009069BA" w:rsidRPr="0009333D" w:rsidRDefault="0035195C" w:rsidP="00703BBB">
      <w:pPr>
        <w:pStyle w:val="Default"/>
        <w:jc w:val="both"/>
        <w:rPr>
          <w:rFonts w:ascii="Times New Roman" w:hAnsi="Times New Roman" w:cs="Times New Roman"/>
          <w:sz w:val="30"/>
          <w:szCs w:val="30"/>
          <w:lang w:val="de-DE"/>
        </w:rPr>
      </w:pPr>
      <w:r w:rsidRPr="009C2160">
        <w:rPr>
          <w:rFonts w:ascii="Times New Roman" w:hAnsi="Times New Roman" w:cs="Times New Roman"/>
          <w:b/>
          <w:bCs/>
          <w:noProof/>
          <w:sz w:val="28"/>
          <w:szCs w:val="28"/>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1029970</wp:posOffset>
                </wp:positionV>
                <wp:extent cx="3155950" cy="439420"/>
                <wp:effectExtent l="0" t="0" r="25400" b="17780"/>
                <wp:wrapSquare wrapText="bothSides"/>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0" cy="439420"/>
                        </a:xfrm>
                        <a:prstGeom prst="rect">
                          <a:avLst/>
                        </a:prstGeom>
                        <a:solidFill>
                          <a:srgbClr val="FFFFFF"/>
                        </a:solidFill>
                        <a:ln w="9525">
                          <a:solidFill>
                            <a:srgbClr val="000000"/>
                          </a:solidFill>
                          <a:miter lim="800000"/>
                          <a:headEnd/>
                          <a:tailEnd/>
                        </a:ln>
                      </wps:spPr>
                      <wps:txbx>
                        <w:txbxContent>
                          <w:p w:rsidR="008E0DAD" w:rsidRPr="00762AF3" w:rsidRDefault="008E0DAD" w:rsidP="00703BBB">
                            <w:pPr>
                              <w:spacing w:after="0" w:line="240" w:lineRule="auto"/>
                              <w:rPr>
                                <w:sz w:val="24"/>
                                <w:szCs w:val="24"/>
                                <w:lang w:val="de-DE"/>
                              </w:rPr>
                            </w:pPr>
                            <w:r w:rsidRPr="00762AF3">
                              <w:rPr>
                                <w:sz w:val="24"/>
                                <w:szCs w:val="24"/>
                                <w:lang w:val="de-DE"/>
                              </w:rPr>
                              <w:t>N.N.</w:t>
                            </w:r>
                            <w:r w:rsidR="00643ADC" w:rsidRPr="00762AF3">
                              <w:rPr>
                                <w:sz w:val="24"/>
                                <w:szCs w:val="24"/>
                                <w:lang w:val="de-DE"/>
                              </w:rPr>
                              <w:t>,</w:t>
                            </w:r>
                            <w:r w:rsidRPr="00762AF3">
                              <w:rPr>
                                <w:sz w:val="24"/>
                                <w:szCs w:val="24"/>
                                <w:lang w:val="de-DE"/>
                              </w:rPr>
                              <w:t xml:space="preserve"> Gruber mit Kindern aus dem </w:t>
                            </w:r>
                            <w:r w:rsidR="003A77CA">
                              <w:rPr>
                                <w:sz w:val="24"/>
                                <w:szCs w:val="24"/>
                                <w:lang w:val="de-DE"/>
                              </w:rPr>
                              <w:t xml:space="preserve">kath. </w:t>
                            </w:r>
                            <w:r w:rsidRPr="00762AF3">
                              <w:rPr>
                                <w:sz w:val="24"/>
                                <w:szCs w:val="24"/>
                                <w:lang w:val="de-DE"/>
                              </w:rPr>
                              <w:t xml:space="preserve">Waisenhaus, </w:t>
                            </w:r>
                            <w:r w:rsidR="00643ADC" w:rsidRPr="00762AF3">
                              <w:rPr>
                                <w:sz w:val="24"/>
                                <w:szCs w:val="24"/>
                                <w:lang w:val="de-DE"/>
                              </w:rPr>
                              <w:t xml:space="preserve">Diözesanarchiv </w:t>
                            </w:r>
                            <w:r w:rsidR="00A85A3E">
                              <w:rPr>
                                <w:sz w:val="24"/>
                                <w:szCs w:val="24"/>
                                <w:lang w:val="de-DE"/>
                              </w:rPr>
                              <w:t xml:space="preserve">der </w:t>
                            </w:r>
                            <w:r w:rsidRPr="00762AF3">
                              <w:rPr>
                                <w:sz w:val="24"/>
                                <w:szCs w:val="24"/>
                                <w:lang w:val="de-DE"/>
                              </w:rPr>
                              <w:t>Diözese Linz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81.1pt;width:248.5pt;height:34.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">
                <v:textbox>
                  <w:txbxContent>
                    <w:p w:rsidR="008E0DAD" w:rsidRPr="00762AF3" w:rsidRDefault="008E0DAD" w:rsidP="00703BBB">
                      <w:pPr>
                        <w:spacing w:after="0" w:line="240" w:lineRule="auto"/>
                        <w:rPr>
                          <w:sz w:val="24"/>
                          <w:szCs w:val="24"/>
                          <w:lang w:val="de-DE"/>
                        </w:rPr>
                      </w:pPr>
                      <w:r w:rsidRPr="00762AF3">
                        <w:rPr>
                          <w:sz w:val="24"/>
                          <w:szCs w:val="24"/>
                          <w:lang w:val="de-DE"/>
                        </w:rPr>
                        <w:t>N.N.</w:t>
                      </w:r>
                      <w:r w:rsidR="00643ADC" w:rsidRPr="00762AF3">
                        <w:rPr>
                          <w:sz w:val="24"/>
                          <w:szCs w:val="24"/>
                          <w:lang w:val="de-DE"/>
                        </w:rPr>
                        <w:t>,</w:t>
                      </w:r>
                      <w:r w:rsidRPr="00762AF3">
                        <w:rPr>
                          <w:sz w:val="24"/>
                          <w:szCs w:val="24"/>
                          <w:lang w:val="de-DE"/>
                        </w:rPr>
                        <w:t xml:space="preserve"> Gruber mit Kindern aus dem </w:t>
                      </w:r>
                      <w:r w:rsidR="003A77CA">
                        <w:rPr>
                          <w:sz w:val="24"/>
                          <w:szCs w:val="24"/>
                          <w:lang w:val="de-DE"/>
                        </w:rPr>
                        <w:t xml:space="preserve">kath. </w:t>
                      </w:r>
                      <w:r w:rsidRPr="00762AF3">
                        <w:rPr>
                          <w:sz w:val="24"/>
                          <w:szCs w:val="24"/>
                          <w:lang w:val="de-DE"/>
                        </w:rPr>
                        <w:t xml:space="preserve">Waisenhaus, </w:t>
                      </w:r>
                      <w:r w:rsidR="00643ADC" w:rsidRPr="00762AF3">
                        <w:rPr>
                          <w:sz w:val="24"/>
                          <w:szCs w:val="24"/>
                          <w:lang w:val="de-DE"/>
                        </w:rPr>
                        <w:t xml:space="preserve">Diözesanarchiv </w:t>
                      </w:r>
                      <w:r w:rsidR="00A85A3E">
                        <w:rPr>
                          <w:sz w:val="24"/>
                          <w:szCs w:val="24"/>
                          <w:lang w:val="de-DE"/>
                        </w:rPr>
                        <w:t xml:space="preserve">der </w:t>
                      </w:r>
                      <w:r w:rsidRPr="00762AF3">
                        <w:rPr>
                          <w:sz w:val="24"/>
                          <w:szCs w:val="24"/>
                          <w:lang w:val="de-DE"/>
                        </w:rPr>
                        <w:t>Diözese Linz</w:t>
                      </w:r>
                    </w:p>
                  </w:txbxContent>
                </v:textbox>
                <w10:wrap type="square" anchorx="margin"/>
              </v:shape>
            </w:pict>
          </mc:Fallback>
        </mc:AlternateContent>
      </w:r>
      <w:r w:rsidRPr="009C2160">
        <w:rPr>
          <w:rFonts w:ascii="Times New Roman" w:hAnsi="Times New Roman" w:cs="Times New Roman"/>
          <w:i/>
          <w:sz w:val="28"/>
          <w:szCs w:val="28"/>
          <w:lang w:val="de-DE"/>
        </w:rPr>
        <w:t>„Herr Dr. Gruber war ein ausgezeichneter Pädagoge und Lehrer. Wir freuten uns immer auf seine Geschichtsstunde, weil er uns so lebhaft anschaulich und gut verständlich die Weltgeschichte erklären konnte. Zusammenfassend kann ich nur sagen: Herr Dr. Gruber war eine einmalig großartige Lehrerpersönlichkeit. Ich kannte ihn 7 Jahre lang. Er hat mir für meinen späteren Lehrerberuf sehr viel mitgegeben.“</w:t>
      </w:r>
      <w:r w:rsidR="002A3D9A" w:rsidRPr="00473146">
        <w:rPr>
          <w:rStyle w:val="Funotenzeichen"/>
          <w:rFonts w:ascii="Times New Roman" w:hAnsi="Times New Roman"/>
          <w:sz w:val="30"/>
          <w:szCs w:val="30"/>
        </w:rPr>
        <w:footnoteReference w:id="1"/>
      </w:r>
      <w:r w:rsidR="00643ADC" w:rsidRPr="0099074B">
        <w:rPr>
          <w:rStyle w:val="Funotenzeichen"/>
          <w:lang w:val="de-DE"/>
        </w:rPr>
        <w:t xml:space="preserve"> </w:t>
      </w:r>
      <w:r w:rsidR="00703BBB" w:rsidRPr="0009333D">
        <w:rPr>
          <w:rFonts w:ascii="Times New Roman" w:hAnsi="Times New Roman" w:cs="Times New Roman"/>
          <w:sz w:val="30"/>
          <w:szCs w:val="30"/>
          <w:lang w:val="de-DE"/>
        </w:rPr>
        <w:t xml:space="preserve">                        </w:t>
      </w:r>
    </w:p>
    <w:p w:rsidR="00075771" w:rsidRDefault="00075771" w:rsidP="000E3349">
      <w:pPr>
        <w:pStyle w:val="Default"/>
        <w:rPr>
          <w:rFonts w:ascii="Times New Roman" w:hAnsi="Times New Roman" w:cs="Times New Roman"/>
          <w:b/>
          <w:bCs/>
          <w:sz w:val="44"/>
          <w:szCs w:val="44"/>
          <w:lang w:val="de-DE"/>
        </w:rPr>
      </w:pPr>
    </w:p>
    <w:p w:rsidR="000E3349" w:rsidRDefault="000E3349" w:rsidP="00BF79DE">
      <w:pPr>
        <w:pStyle w:val="Default"/>
        <w:spacing w:after="120"/>
        <w:rPr>
          <w:rFonts w:ascii="Times New Roman" w:hAnsi="Times New Roman" w:cs="Times New Roman"/>
          <w:b/>
          <w:bCs/>
          <w:sz w:val="44"/>
          <w:szCs w:val="44"/>
          <w:lang w:val="de-DE"/>
        </w:rPr>
      </w:pPr>
      <w:r w:rsidRPr="00F42014">
        <w:rPr>
          <w:rFonts w:ascii="Times New Roman" w:hAnsi="Times New Roman" w:cs="Times New Roman"/>
          <w:b/>
          <w:bCs/>
          <w:sz w:val="44"/>
          <w:szCs w:val="44"/>
          <w:lang w:val="de-DE"/>
        </w:rPr>
        <w:t>Zeitzeugenberichte aus dem KZ Gusen</w:t>
      </w:r>
    </w:p>
    <w:p w:rsidR="009C2160" w:rsidRDefault="009C2160" w:rsidP="009C2160">
      <w:pPr>
        <w:spacing w:after="0"/>
        <w:rPr>
          <w:rFonts w:ascii="Times New Roman" w:hAnsi="Times New Roman" w:cs="Times New Roman"/>
          <w:color w:val="000000"/>
          <w:sz w:val="28"/>
          <w:szCs w:val="28"/>
          <w:lang w:val="de-DE"/>
        </w:rPr>
      </w:pPr>
    </w:p>
    <w:p w:rsidR="000E3349" w:rsidRPr="009C2160" w:rsidRDefault="00CF1084" w:rsidP="009C2160">
      <w:pPr>
        <w:pStyle w:val="Default"/>
        <w:spacing w:after="120"/>
        <w:jc w:val="both"/>
        <w:rPr>
          <w:rFonts w:ascii="Times New Roman" w:hAnsi="Times New Roman" w:cs="Times New Roman"/>
          <w:i/>
          <w:sz w:val="30"/>
          <w:szCs w:val="30"/>
          <w:lang w:val="de-DE"/>
        </w:rPr>
      </w:pPr>
      <w:r w:rsidRPr="0009333D">
        <w:rPr>
          <w:rFonts w:ascii="Times New Roman" w:hAnsi="Times New Roman" w:cs="Times New Roman"/>
          <w:i/>
          <w:noProof/>
          <w:sz w:val="30"/>
          <w:szCs w:val="30"/>
        </w:rPr>
        <w:drawing>
          <wp:anchor distT="0" distB="0" distL="114300" distR="114300" simplePos="0" relativeHeight="251660288" behindDoc="0" locked="0" layoutInCell="1" allowOverlap="1" wp14:anchorId="543F21CA" wp14:editId="15002571">
            <wp:simplePos x="0" y="0"/>
            <wp:positionH relativeFrom="margin">
              <wp:align>right</wp:align>
            </wp:positionH>
            <wp:positionV relativeFrom="paragraph">
              <wp:posOffset>186690</wp:posOffset>
            </wp:positionV>
            <wp:extent cx="2901315" cy="3746500"/>
            <wp:effectExtent l="0" t="0" r="0" b="6350"/>
            <wp:wrapSquare wrapText="bothSides"/>
            <wp:docPr id="1" name="Grafik 1" descr="C:\Users\Christoph\Sammlung Freudenthaler\2021-07-28 !!!! Sicherung Sammlung Ft. gesamt\2.3.4.1 Burger Rudolf Teil 3\2009 Burger R., Papa Gruber, Der Engel in der Hölle, fotogr. v. Freudenthaler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toph\Sammlung Freudenthaler\2021-07-28 !!!! Sicherung Sammlung Ft. gesamt\2.3.4.1 Burger Rudolf Teil 3\2009 Burger R., Papa Gruber, Der Engel in der Hölle, fotogr. v. Freudenthaler C..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1315" cy="3746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3349" w:rsidRPr="0009333D">
        <w:rPr>
          <w:rFonts w:ascii="Times New Roman" w:hAnsi="Times New Roman" w:cs="Times New Roman"/>
          <w:i/>
          <w:sz w:val="30"/>
          <w:szCs w:val="30"/>
          <w:lang w:val="de-DE"/>
        </w:rPr>
        <w:t>„Durch seine Güte konnten sich am Abend nach 12 Stunden Arbeit …bis zu 30 junge Verhungernde versammeln und er kam daher wie ein himmlischer Bote zur Austeilung seiner Suppe. … Er war der Christus in der Hölle.“</w:t>
      </w:r>
      <w:r w:rsidR="000E3349" w:rsidRPr="0009333D">
        <w:rPr>
          <w:rStyle w:val="Funotenzeichen"/>
          <w:rFonts w:ascii="Times New Roman" w:hAnsi="Times New Roman"/>
          <w:sz w:val="30"/>
          <w:szCs w:val="30"/>
        </w:rPr>
        <w:footnoteReference w:id="2"/>
      </w:r>
      <w:r w:rsidR="000E3349" w:rsidRPr="0009333D">
        <w:rPr>
          <w:rFonts w:ascii="Times New Roman" w:hAnsi="Times New Roman" w:cs="Times New Roman"/>
          <w:sz w:val="30"/>
          <w:szCs w:val="30"/>
          <w:lang w:val="de-DE"/>
        </w:rPr>
        <w:t xml:space="preserve"> </w:t>
      </w:r>
    </w:p>
    <w:p w:rsidR="000E3349" w:rsidRPr="0009333D" w:rsidRDefault="000E3349" w:rsidP="0009333D">
      <w:pPr>
        <w:spacing w:after="120" w:line="240" w:lineRule="auto"/>
        <w:jc w:val="both"/>
        <w:rPr>
          <w:rFonts w:ascii="Times New Roman" w:hAnsi="Times New Roman" w:cs="Times New Roman"/>
          <w:i/>
          <w:sz w:val="30"/>
          <w:szCs w:val="30"/>
          <w:lang w:val="de-DE"/>
        </w:rPr>
      </w:pPr>
      <w:r w:rsidRPr="0009333D">
        <w:rPr>
          <w:rFonts w:ascii="Times New Roman" w:hAnsi="Times New Roman" w:cs="Times New Roman"/>
          <w:i/>
          <w:sz w:val="30"/>
          <w:szCs w:val="30"/>
          <w:lang w:val="de-DE"/>
        </w:rPr>
        <w:t xml:space="preserve">„An dem Tag, an dem Papa Gruber mich gefunden hatte, hatte ich nur noch wenige Stunden zu leben. Ich litt schrecklichen Hunger und fror im Fieber. Ich war nur sehr knapp bekleidet und war erschöpft von der Arbeit im Steinbruch. Papa Gruber brachte gekochten </w:t>
      </w:r>
      <w:proofErr w:type="spellStart"/>
      <w:r w:rsidRPr="0009333D">
        <w:rPr>
          <w:rFonts w:ascii="Times New Roman" w:hAnsi="Times New Roman" w:cs="Times New Roman"/>
          <w:i/>
          <w:sz w:val="30"/>
          <w:szCs w:val="30"/>
          <w:lang w:val="de-DE"/>
        </w:rPr>
        <w:t>Erdäpfelbrei</w:t>
      </w:r>
      <w:proofErr w:type="spellEnd"/>
      <w:r w:rsidRPr="0009333D">
        <w:rPr>
          <w:rFonts w:ascii="Times New Roman" w:hAnsi="Times New Roman" w:cs="Times New Roman"/>
          <w:i/>
          <w:sz w:val="30"/>
          <w:szCs w:val="30"/>
          <w:lang w:val="de-DE"/>
        </w:rPr>
        <w:t>. … Papa Gruber hatte Tränen in den Augen. … Er fütterte die Häftlinge mit einer mütterlichen Geduld, besonders die Kranken, die nicht mehr essen wollten, weil sie den To</w:t>
      </w:r>
      <w:r w:rsidR="00841579">
        <w:rPr>
          <w:rFonts w:ascii="Times New Roman" w:hAnsi="Times New Roman" w:cs="Times New Roman"/>
          <w:i/>
          <w:sz w:val="30"/>
          <w:szCs w:val="30"/>
          <w:lang w:val="de-DE"/>
        </w:rPr>
        <w:t xml:space="preserve">d wie eine Erlösung erwarteten. </w:t>
      </w:r>
      <w:r w:rsidRPr="0009333D">
        <w:rPr>
          <w:rFonts w:ascii="Times New Roman" w:hAnsi="Times New Roman" w:cs="Times New Roman"/>
          <w:i/>
          <w:sz w:val="30"/>
          <w:szCs w:val="30"/>
          <w:lang w:val="de-DE"/>
        </w:rPr>
        <w:t>Essen aber war die erste und grundlegend</w:t>
      </w:r>
      <w:r w:rsidR="00473146">
        <w:rPr>
          <w:rFonts w:ascii="Times New Roman" w:hAnsi="Times New Roman" w:cs="Times New Roman"/>
          <w:i/>
          <w:sz w:val="30"/>
          <w:szCs w:val="30"/>
          <w:lang w:val="de-DE"/>
        </w:rPr>
        <w:t>ste Form des Widerstandes.</w:t>
      </w:r>
      <w:r w:rsidRPr="0009333D">
        <w:rPr>
          <w:rFonts w:ascii="Times New Roman" w:hAnsi="Times New Roman" w:cs="Times New Roman"/>
          <w:i/>
          <w:sz w:val="30"/>
          <w:szCs w:val="30"/>
          <w:lang w:val="de-DE"/>
        </w:rPr>
        <w:t>“</w:t>
      </w:r>
      <w:r w:rsidRPr="0009333D">
        <w:rPr>
          <w:rStyle w:val="Funotenzeichen"/>
          <w:rFonts w:ascii="Times New Roman" w:hAnsi="Times New Roman"/>
          <w:color w:val="000000"/>
          <w:sz w:val="30"/>
          <w:szCs w:val="30"/>
        </w:rPr>
        <w:footnoteReference w:id="3"/>
      </w:r>
      <w:r w:rsidRPr="0009333D">
        <w:rPr>
          <w:rFonts w:ascii="Times New Roman" w:hAnsi="Times New Roman" w:cs="Times New Roman"/>
          <w:i/>
          <w:sz w:val="30"/>
          <w:szCs w:val="30"/>
          <w:lang w:val="de-DE"/>
        </w:rPr>
        <w:t xml:space="preserve"> </w:t>
      </w:r>
    </w:p>
    <w:p w:rsidR="00762AF3" w:rsidRDefault="00D576E5" w:rsidP="0009333D">
      <w:pPr>
        <w:spacing w:after="120" w:line="240" w:lineRule="auto"/>
        <w:jc w:val="both"/>
        <w:rPr>
          <w:rFonts w:ascii="Times New Roman" w:hAnsi="Times New Roman" w:cs="Times New Roman"/>
          <w:i/>
          <w:sz w:val="30"/>
          <w:szCs w:val="30"/>
          <w:lang w:val="de-DE"/>
        </w:rPr>
      </w:pPr>
      <w:r w:rsidRPr="0009333D">
        <w:rPr>
          <w:rFonts w:ascii="Times New Roman" w:hAnsi="Times New Roman" w:cs="Times New Roman"/>
          <w:i/>
          <w:noProof/>
          <w:sz w:val="30"/>
          <w:szCs w:val="30"/>
        </w:rPr>
        <mc:AlternateContent>
          <mc:Choice Requires="wps">
            <w:drawing>
              <wp:anchor distT="45720" distB="45720" distL="114300" distR="114300" simplePos="0" relativeHeight="251663360" behindDoc="0" locked="0" layoutInCell="1" allowOverlap="1">
                <wp:simplePos x="0" y="0"/>
                <wp:positionH relativeFrom="margin">
                  <wp:posOffset>5095875</wp:posOffset>
                </wp:positionH>
                <wp:positionV relativeFrom="paragraph">
                  <wp:posOffset>958850</wp:posOffset>
                </wp:positionV>
                <wp:extent cx="2883535" cy="447675"/>
                <wp:effectExtent l="0" t="0" r="12065" b="2857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3535" cy="447675"/>
                        </a:xfrm>
                        <a:prstGeom prst="rect">
                          <a:avLst/>
                        </a:prstGeom>
                        <a:solidFill>
                          <a:srgbClr val="FFFFFF"/>
                        </a:solidFill>
                        <a:ln w="9525">
                          <a:solidFill>
                            <a:srgbClr val="000000"/>
                          </a:solidFill>
                          <a:miter lim="800000"/>
                          <a:headEnd/>
                          <a:tailEnd/>
                        </a:ln>
                      </wps:spPr>
                      <wps:txbx>
                        <w:txbxContent>
                          <w:p w:rsidR="0035195C" w:rsidRDefault="00A85A3E" w:rsidP="00075771">
                            <w:pPr>
                              <w:spacing w:after="0"/>
                              <w:rPr>
                                <w:sz w:val="24"/>
                                <w:szCs w:val="24"/>
                                <w:lang w:val="de-DE"/>
                              </w:rPr>
                            </w:pPr>
                            <w:r>
                              <w:rPr>
                                <w:sz w:val="24"/>
                                <w:szCs w:val="24"/>
                                <w:lang w:val="de-DE"/>
                              </w:rPr>
                              <w:t>Rudolf</w:t>
                            </w:r>
                            <w:r>
                              <w:rPr>
                                <w:sz w:val="24"/>
                                <w:szCs w:val="24"/>
                                <w:lang w:val="de-DE"/>
                              </w:rPr>
                              <w:t xml:space="preserve"> Burger</w:t>
                            </w:r>
                            <w:r w:rsidR="00034795" w:rsidRPr="004D72FC">
                              <w:rPr>
                                <w:sz w:val="24"/>
                                <w:szCs w:val="24"/>
                                <w:lang w:val="de-DE"/>
                              </w:rPr>
                              <w:t xml:space="preserve">, </w:t>
                            </w:r>
                            <w:r w:rsidR="00643ADC">
                              <w:rPr>
                                <w:sz w:val="24"/>
                                <w:szCs w:val="24"/>
                                <w:lang w:val="de-DE"/>
                              </w:rPr>
                              <w:t>„</w:t>
                            </w:r>
                            <w:r w:rsidR="00034795" w:rsidRPr="004D72FC">
                              <w:rPr>
                                <w:sz w:val="24"/>
                                <w:szCs w:val="24"/>
                                <w:lang w:val="de-DE"/>
                              </w:rPr>
                              <w:t>Der Engel in der Hölle</w:t>
                            </w:r>
                            <w:r w:rsidR="00643ADC">
                              <w:rPr>
                                <w:sz w:val="24"/>
                                <w:szCs w:val="24"/>
                                <w:lang w:val="de-DE"/>
                              </w:rPr>
                              <w:t xml:space="preserve">“ </w:t>
                            </w:r>
                          </w:p>
                          <w:p w:rsidR="00034795" w:rsidRPr="004D72FC" w:rsidRDefault="00643ADC" w:rsidP="00075771">
                            <w:pPr>
                              <w:spacing w:after="0"/>
                              <w:rPr>
                                <w:sz w:val="24"/>
                                <w:szCs w:val="24"/>
                                <w:lang w:val="de-DE"/>
                              </w:rPr>
                            </w:pPr>
                            <w:r>
                              <w:rPr>
                                <w:sz w:val="24"/>
                                <w:szCs w:val="24"/>
                                <w:lang w:val="de-DE"/>
                              </w:rPr>
                              <w:t>(</w:t>
                            </w:r>
                            <w:r w:rsidR="00034795" w:rsidRPr="004D72FC">
                              <w:rPr>
                                <w:sz w:val="24"/>
                                <w:szCs w:val="24"/>
                                <w:lang w:val="de-DE"/>
                              </w:rPr>
                              <w:t xml:space="preserve">Öl auf Leinen, </w:t>
                            </w:r>
                            <w:r>
                              <w:rPr>
                                <w:sz w:val="24"/>
                                <w:szCs w:val="24"/>
                                <w:lang w:val="de-DE"/>
                              </w:rPr>
                              <w:t>2009)</w:t>
                            </w:r>
                            <w:r w:rsidR="00755A30">
                              <w:rPr>
                                <w:sz w:val="24"/>
                                <w:szCs w:val="24"/>
                                <w:lang w:val="de-D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01.25pt;margin-top:75.5pt;width:227.05pt;height:35.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">
                <v:textbox>
                  <w:txbxContent>
                    <w:p w:rsidR="0035195C" w:rsidRDefault="00A85A3E" w:rsidP="00075771">
                      <w:pPr>
                        <w:spacing w:after="0"/>
                        <w:rPr>
                          <w:sz w:val="24"/>
                          <w:szCs w:val="24"/>
                          <w:lang w:val="de-DE"/>
                        </w:rPr>
                      </w:pPr>
                      <w:r>
                        <w:rPr>
                          <w:sz w:val="24"/>
                          <w:szCs w:val="24"/>
                          <w:lang w:val="de-DE"/>
                        </w:rPr>
                        <w:t>Rudolf</w:t>
                      </w:r>
                      <w:r>
                        <w:rPr>
                          <w:sz w:val="24"/>
                          <w:szCs w:val="24"/>
                          <w:lang w:val="de-DE"/>
                        </w:rPr>
                        <w:t xml:space="preserve"> Burger</w:t>
                      </w:r>
                      <w:r w:rsidR="00034795" w:rsidRPr="004D72FC">
                        <w:rPr>
                          <w:sz w:val="24"/>
                          <w:szCs w:val="24"/>
                          <w:lang w:val="de-DE"/>
                        </w:rPr>
                        <w:t xml:space="preserve">, </w:t>
                      </w:r>
                      <w:r w:rsidR="00643ADC">
                        <w:rPr>
                          <w:sz w:val="24"/>
                          <w:szCs w:val="24"/>
                          <w:lang w:val="de-DE"/>
                        </w:rPr>
                        <w:t>„</w:t>
                      </w:r>
                      <w:r w:rsidR="00034795" w:rsidRPr="004D72FC">
                        <w:rPr>
                          <w:sz w:val="24"/>
                          <w:szCs w:val="24"/>
                          <w:lang w:val="de-DE"/>
                        </w:rPr>
                        <w:t>Der Engel in der Hölle</w:t>
                      </w:r>
                      <w:r w:rsidR="00643ADC">
                        <w:rPr>
                          <w:sz w:val="24"/>
                          <w:szCs w:val="24"/>
                          <w:lang w:val="de-DE"/>
                        </w:rPr>
                        <w:t xml:space="preserve">“ </w:t>
                      </w:r>
                    </w:p>
                    <w:p w:rsidR="00034795" w:rsidRPr="004D72FC" w:rsidRDefault="00643ADC" w:rsidP="00075771">
                      <w:pPr>
                        <w:spacing w:after="0"/>
                        <w:rPr>
                          <w:sz w:val="24"/>
                          <w:szCs w:val="24"/>
                          <w:lang w:val="de-DE"/>
                        </w:rPr>
                      </w:pPr>
                      <w:r>
                        <w:rPr>
                          <w:sz w:val="24"/>
                          <w:szCs w:val="24"/>
                          <w:lang w:val="de-DE"/>
                        </w:rPr>
                        <w:t>(</w:t>
                      </w:r>
                      <w:r w:rsidR="00034795" w:rsidRPr="004D72FC">
                        <w:rPr>
                          <w:sz w:val="24"/>
                          <w:szCs w:val="24"/>
                          <w:lang w:val="de-DE"/>
                        </w:rPr>
                        <w:t xml:space="preserve">Öl auf Leinen, </w:t>
                      </w:r>
                      <w:r>
                        <w:rPr>
                          <w:sz w:val="24"/>
                          <w:szCs w:val="24"/>
                          <w:lang w:val="de-DE"/>
                        </w:rPr>
                        <w:t>2009)</w:t>
                      </w:r>
                      <w:r w:rsidR="00755A30">
                        <w:rPr>
                          <w:sz w:val="24"/>
                          <w:szCs w:val="24"/>
                          <w:lang w:val="de-DE"/>
                        </w:rPr>
                        <w:t xml:space="preserve"> </w:t>
                      </w:r>
                    </w:p>
                  </w:txbxContent>
                </v:textbox>
                <w10:wrap type="square" anchorx="margin"/>
              </v:shape>
            </w:pict>
          </mc:Fallback>
        </mc:AlternateContent>
      </w:r>
      <w:r w:rsidR="000E3349" w:rsidRPr="0009333D">
        <w:rPr>
          <w:rFonts w:ascii="Times New Roman" w:hAnsi="Times New Roman" w:cs="Times New Roman"/>
          <w:i/>
          <w:sz w:val="30"/>
          <w:szCs w:val="30"/>
          <w:lang w:val="de-DE"/>
        </w:rPr>
        <w:t xml:space="preserve">„Er war hier und dort, man fühlte ihn an allen Ecken. Er hatte Freunde unter allen Nationen Europas, denn er sprach ein Herzens-Esperanto, welches alle verstanden. Er war unerschrocken, klein von Gestalt, aber groß in seiner Seele, auf </w:t>
      </w:r>
      <w:r w:rsidR="004D72FC" w:rsidRPr="0009333D">
        <w:rPr>
          <w:rFonts w:ascii="Times New Roman" w:hAnsi="Times New Roman" w:cs="Times New Roman"/>
          <w:i/>
          <w:sz w:val="30"/>
          <w:szCs w:val="30"/>
          <w:lang w:val="de-DE"/>
        </w:rPr>
        <w:t xml:space="preserve"> </w:t>
      </w:r>
      <w:r w:rsidR="000E3349" w:rsidRPr="0009333D">
        <w:rPr>
          <w:rFonts w:ascii="Times New Roman" w:hAnsi="Times New Roman" w:cs="Times New Roman"/>
          <w:i/>
          <w:sz w:val="30"/>
          <w:szCs w:val="30"/>
          <w:lang w:val="de-DE"/>
        </w:rPr>
        <w:t>steter Suche nach neuen Quellen, aus denen er helfen konnte.“</w:t>
      </w:r>
      <w:r w:rsidR="000E3349" w:rsidRPr="0009333D">
        <w:rPr>
          <w:rStyle w:val="Funotenzeichen"/>
          <w:rFonts w:ascii="Times New Roman" w:hAnsi="Times New Roman"/>
          <w:color w:val="000000"/>
          <w:sz w:val="30"/>
          <w:szCs w:val="30"/>
        </w:rPr>
        <w:footnoteReference w:id="4"/>
      </w:r>
    </w:p>
    <w:p w:rsidR="0035195C" w:rsidRDefault="0035195C" w:rsidP="00BF79DE">
      <w:pPr>
        <w:pStyle w:val="Default"/>
        <w:spacing w:after="240"/>
        <w:rPr>
          <w:rFonts w:ascii="Times New Roman" w:hAnsi="Times New Roman" w:cs="Times New Roman"/>
          <w:b/>
          <w:bCs/>
          <w:sz w:val="44"/>
          <w:szCs w:val="44"/>
          <w:lang w:val="de-DE"/>
        </w:rPr>
      </w:pPr>
    </w:p>
    <w:p w:rsidR="001B22D2" w:rsidRPr="006E48E1" w:rsidRDefault="001B22D2" w:rsidP="00BF79DE">
      <w:pPr>
        <w:pStyle w:val="Default"/>
        <w:spacing w:after="240"/>
        <w:rPr>
          <w:rFonts w:ascii="Times New Roman" w:hAnsi="Times New Roman" w:cs="Times New Roman"/>
          <w:b/>
          <w:bCs/>
          <w:sz w:val="44"/>
          <w:szCs w:val="44"/>
          <w:lang w:val="de-DE"/>
        </w:rPr>
      </w:pPr>
      <w:r w:rsidRPr="006E48E1">
        <w:rPr>
          <w:rFonts w:ascii="Times New Roman" w:hAnsi="Times New Roman" w:cs="Times New Roman"/>
          <w:b/>
          <w:bCs/>
          <w:sz w:val="44"/>
          <w:szCs w:val="44"/>
          <w:lang w:val="de-DE"/>
        </w:rPr>
        <w:t xml:space="preserve">Der </w:t>
      </w:r>
      <w:r w:rsidR="007A35AE">
        <w:rPr>
          <w:rFonts w:ascii="Times New Roman" w:hAnsi="Times New Roman" w:cs="Times New Roman"/>
          <w:b/>
          <w:bCs/>
          <w:sz w:val="44"/>
          <w:szCs w:val="44"/>
          <w:lang w:val="de-DE"/>
        </w:rPr>
        <w:t xml:space="preserve">Pädagoge </w:t>
      </w:r>
      <w:r w:rsidRPr="006E48E1">
        <w:rPr>
          <w:rFonts w:ascii="Times New Roman" w:hAnsi="Times New Roman" w:cs="Times New Roman"/>
          <w:b/>
          <w:bCs/>
          <w:sz w:val="44"/>
          <w:szCs w:val="44"/>
          <w:lang w:val="de-DE"/>
        </w:rPr>
        <w:t>Johann Gruber</w:t>
      </w:r>
    </w:p>
    <w:p w:rsidR="00F46897" w:rsidRDefault="00755A30" w:rsidP="00952950">
      <w:pPr>
        <w:pStyle w:val="Default"/>
        <w:spacing w:before="120"/>
        <w:rPr>
          <w:rFonts w:ascii="Times New Roman" w:hAnsi="Times New Roman" w:cs="Times New Roman"/>
          <w:sz w:val="28"/>
          <w:szCs w:val="28"/>
          <w:lang w:val="de-DE"/>
        </w:rPr>
      </w:pPr>
      <w:r w:rsidRPr="00755A30">
        <w:rPr>
          <w:rFonts w:ascii="Times New Roman" w:hAnsi="Times New Roman" w:cs="Times New Roman"/>
          <w:sz w:val="28"/>
          <w:szCs w:val="28"/>
          <w:lang w:val="de-DE"/>
        </w:rPr>
        <w:t>Johann Gruber war höchst gebildet. Er bereiste bereits als Student etliche europäische Länder und beherrschte die Sprachen Englisch, Französisch und Italienisch. Er verfügte über eine umfangreiche Bibliothek, interessierte sich insbesondere für Geschichte und Archäologie und schrieb dazu auch wissenschaftliche Werke:</w:t>
      </w:r>
      <w:r w:rsidR="0035195C">
        <w:rPr>
          <w:rFonts w:ascii="Times New Roman" w:hAnsi="Times New Roman" w:cs="Times New Roman"/>
          <w:sz w:val="28"/>
          <w:szCs w:val="28"/>
          <w:lang w:val="de-DE"/>
        </w:rPr>
        <w:t xml:space="preserve"> </w:t>
      </w:r>
      <w:r w:rsidRPr="00755A30">
        <w:rPr>
          <w:rFonts w:ascii="Times New Roman" w:hAnsi="Times New Roman" w:cs="Times New Roman"/>
          <w:sz w:val="28"/>
          <w:szCs w:val="28"/>
          <w:lang w:val="de-DE"/>
        </w:rPr>
        <w:t>Neben seiner historischen Doktorarbeit</w:t>
      </w:r>
      <w:r w:rsidRPr="00EE42E4">
        <w:rPr>
          <w:rStyle w:val="Funotenzeichen"/>
          <w:i/>
          <w:color w:val="auto"/>
        </w:rPr>
        <w:footnoteReference w:id="5"/>
      </w:r>
      <w:r w:rsidRPr="00755A30">
        <w:rPr>
          <w:rFonts w:ascii="Times New Roman" w:hAnsi="Times New Roman" w:cs="Times New Roman"/>
          <w:sz w:val="28"/>
          <w:szCs w:val="28"/>
          <w:lang w:val="de-DE"/>
        </w:rPr>
        <w:t xml:space="preserve"> verfasste er ein 200 Seiten starkes Lehrbuch zur Geschichte Oberösterreichs.</w:t>
      </w:r>
      <w:r w:rsidRPr="00EE42E4">
        <w:rPr>
          <w:rStyle w:val="Funotenzeichen"/>
          <w:i/>
          <w:color w:val="auto"/>
        </w:rPr>
        <w:footnoteReference w:id="6"/>
      </w:r>
      <w:r w:rsidRPr="00755A30">
        <w:rPr>
          <w:rFonts w:ascii="Times New Roman" w:hAnsi="Times New Roman" w:cs="Times New Roman"/>
          <w:sz w:val="28"/>
          <w:szCs w:val="28"/>
          <w:lang w:val="de-DE"/>
        </w:rPr>
        <w:t xml:space="preserve"> </w:t>
      </w:r>
      <w:r w:rsidR="00454275" w:rsidRPr="00454275">
        <w:rPr>
          <w:rFonts w:ascii="Times New Roman" w:hAnsi="Times New Roman" w:cs="Times New Roman"/>
          <w:sz w:val="28"/>
          <w:szCs w:val="28"/>
          <w:lang w:val="de-DE"/>
        </w:rPr>
        <w:t>Neben der pädagogischen Begabung Gru</w:t>
      </w:r>
      <w:r>
        <w:rPr>
          <w:rFonts w:ascii="Times New Roman" w:hAnsi="Times New Roman" w:cs="Times New Roman"/>
          <w:sz w:val="28"/>
          <w:szCs w:val="28"/>
          <w:lang w:val="de-DE"/>
        </w:rPr>
        <w:t xml:space="preserve">bers </w:t>
      </w:r>
      <w:r w:rsidR="00454275" w:rsidRPr="00454275">
        <w:rPr>
          <w:rFonts w:ascii="Times New Roman" w:hAnsi="Times New Roman" w:cs="Times New Roman"/>
          <w:sz w:val="28"/>
          <w:szCs w:val="28"/>
          <w:lang w:val="de-DE"/>
        </w:rPr>
        <w:t xml:space="preserve">wurde seine </w:t>
      </w:r>
      <w:r w:rsidR="00EE42E4">
        <w:rPr>
          <w:rFonts w:ascii="Times New Roman" w:hAnsi="Times New Roman" w:cs="Times New Roman"/>
          <w:sz w:val="28"/>
          <w:szCs w:val="28"/>
          <w:lang w:val="de-DE"/>
        </w:rPr>
        <w:t>Lehrertätigkeit</w:t>
      </w:r>
      <w:r w:rsidR="00454275" w:rsidRPr="00454275">
        <w:rPr>
          <w:rFonts w:ascii="Times New Roman" w:hAnsi="Times New Roman" w:cs="Times New Roman"/>
          <w:sz w:val="28"/>
          <w:szCs w:val="28"/>
          <w:lang w:val="de-DE"/>
        </w:rPr>
        <w:t xml:space="preserve"> wohl vor allem durch sein Studium in </w:t>
      </w:r>
      <w:r w:rsidR="00454275" w:rsidRPr="00454275">
        <w:rPr>
          <w:rFonts w:ascii="Times New Roman" w:hAnsi="Times New Roman" w:cs="Times New Roman"/>
          <w:sz w:val="28"/>
          <w:szCs w:val="28"/>
          <w:lang w:val="de-DE"/>
        </w:rPr>
        <w:lastRenderedPageBreak/>
        <w:t>Wien beeinflusst. Diese geistige, kulturelle, aber auch die sozialpolitische Atmosphäre der Hauptstadt der neuen Republik dürfte auf Gruber einen mächtigen Einfluss geübt haben. Er war beseelt von den neuen Strömungen der Reformpädagogik, die er während seines Studiums in Wien kennengelernt hatte. Gruber nahm diese Ideen mit nach Linz und bemühte sich vieles davon in seinem pädagogischen Alltag umzusetzen.</w:t>
      </w:r>
      <w:r w:rsidR="007A35AE" w:rsidRPr="00034795">
        <w:rPr>
          <w:rFonts w:ascii="Times New Roman" w:hAnsi="Times New Roman" w:cs="Times New Roman"/>
          <w:sz w:val="28"/>
          <w:szCs w:val="28"/>
          <w:lang w:val="de-DE"/>
        </w:rPr>
        <w:t xml:space="preserve"> </w:t>
      </w:r>
    </w:p>
    <w:p w:rsidR="00EE42E4" w:rsidRDefault="005441CB" w:rsidP="00952950">
      <w:pPr>
        <w:pStyle w:val="Default"/>
        <w:spacing w:before="120"/>
        <w:rPr>
          <w:rFonts w:ascii="Times New Roman" w:hAnsi="Times New Roman" w:cs="Times New Roman"/>
          <w:sz w:val="28"/>
          <w:szCs w:val="28"/>
          <w:lang w:val="de-DE"/>
        </w:rPr>
      </w:pPr>
      <w:r>
        <w:rPr>
          <w:rFonts w:ascii="Times New Roman" w:hAnsi="Times New Roman" w:cs="Times New Roman"/>
          <w:sz w:val="28"/>
          <w:szCs w:val="28"/>
          <w:lang w:val="de-DE"/>
        </w:rPr>
        <w:t xml:space="preserve">Das Thema </w:t>
      </w:r>
      <w:r w:rsidR="00F46897">
        <w:rPr>
          <w:rFonts w:ascii="Times New Roman" w:hAnsi="Times New Roman" w:cs="Times New Roman"/>
          <w:sz w:val="28"/>
          <w:szCs w:val="28"/>
          <w:lang w:val="de-DE"/>
        </w:rPr>
        <w:t xml:space="preserve">Bildung </w:t>
      </w:r>
      <w:r w:rsidR="00755A30">
        <w:rPr>
          <w:rFonts w:ascii="Times New Roman" w:hAnsi="Times New Roman" w:cs="Times New Roman"/>
          <w:sz w:val="28"/>
          <w:szCs w:val="28"/>
          <w:lang w:val="de-DE"/>
        </w:rPr>
        <w:t>zog sich</w:t>
      </w:r>
      <w:r w:rsidR="00454275" w:rsidRPr="00454275">
        <w:rPr>
          <w:rFonts w:ascii="Times New Roman" w:hAnsi="Times New Roman" w:cs="Times New Roman"/>
          <w:sz w:val="28"/>
          <w:szCs w:val="28"/>
          <w:lang w:val="de-DE"/>
        </w:rPr>
        <w:t xml:space="preserve"> über </w:t>
      </w:r>
      <w:r>
        <w:rPr>
          <w:rFonts w:ascii="Times New Roman" w:hAnsi="Times New Roman" w:cs="Times New Roman"/>
          <w:sz w:val="28"/>
          <w:szCs w:val="28"/>
          <w:lang w:val="de-DE"/>
        </w:rPr>
        <w:t>seine</w:t>
      </w:r>
      <w:r w:rsidR="00454275" w:rsidRPr="00454275">
        <w:rPr>
          <w:rFonts w:ascii="Times New Roman" w:hAnsi="Times New Roman" w:cs="Times New Roman"/>
          <w:sz w:val="28"/>
          <w:szCs w:val="28"/>
          <w:lang w:val="de-DE"/>
        </w:rPr>
        <w:t xml:space="preserve"> </w:t>
      </w:r>
      <w:r w:rsidR="00F46897">
        <w:rPr>
          <w:rFonts w:ascii="Times New Roman" w:hAnsi="Times New Roman" w:cs="Times New Roman"/>
          <w:sz w:val="28"/>
          <w:szCs w:val="28"/>
          <w:lang w:val="de-DE"/>
        </w:rPr>
        <w:t xml:space="preserve">Tätigkeit als Lehrer hinaus </w:t>
      </w:r>
      <w:r w:rsidR="00755A30">
        <w:rPr>
          <w:rFonts w:ascii="Times New Roman" w:hAnsi="Times New Roman" w:cs="Times New Roman"/>
          <w:sz w:val="28"/>
          <w:szCs w:val="28"/>
          <w:lang w:val="de-DE"/>
        </w:rPr>
        <w:t>wie ein</w:t>
      </w:r>
      <w:r w:rsidR="00F46897">
        <w:rPr>
          <w:rFonts w:ascii="Times New Roman" w:hAnsi="Times New Roman" w:cs="Times New Roman"/>
          <w:sz w:val="28"/>
          <w:szCs w:val="28"/>
          <w:lang w:val="de-DE"/>
        </w:rPr>
        <w:t xml:space="preserve"> rote</w:t>
      </w:r>
      <w:r w:rsidR="00755A30">
        <w:rPr>
          <w:rFonts w:ascii="Times New Roman" w:hAnsi="Times New Roman" w:cs="Times New Roman"/>
          <w:sz w:val="28"/>
          <w:szCs w:val="28"/>
          <w:lang w:val="de-DE"/>
        </w:rPr>
        <w:t>r</w:t>
      </w:r>
      <w:r w:rsidR="00F46897">
        <w:rPr>
          <w:rFonts w:ascii="Times New Roman" w:hAnsi="Times New Roman" w:cs="Times New Roman"/>
          <w:sz w:val="28"/>
          <w:szCs w:val="28"/>
          <w:lang w:val="de-DE"/>
        </w:rPr>
        <w:t xml:space="preserve"> Faden </w:t>
      </w:r>
      <w:r w:rsidR="00755A30">
        <w:rPr>
          <w:rFonts w:ascii="Times New Roman" w:hAnsi="Times New Roman" w:cs="Times New Roman"/>
          <w:sz w:val="28"/>
          <w:szCs w:val="28"/>
          <w:lang w:val="de-DE"/>
        </w:rPr>
        <w:t xml:space="preserve">durch </w:t>
      </w:r>
      <w:r w:rsidR="00473146">
        <w:rPr>
          <w:rFonts w:ascii="Times New Roman" w:hAnsi="Times New Roman" w:cs="Times New Roman"/>
          <w:sz w:val="28"/>
          <w:szCs w:val="28"/>
          <w:lang w:val="de-DE"/>
        </w:rPr>
        <w:t>sein</w:t>
      </w:r>
      <w:r w:rsidR="00EE42E4">
        <w:rPr>
          <w:rFonts w:ascii="Times New Roman" w:hAnsi="Times New Roman" w:cs="Times New Roman"/>
          <w:sz w:val="28"/>
          <w:szCs w:val="28"/>
          <w:lang w:val="de-DE"/>
        </w:rPr>
        <w:t xml:space="preserve"> Leben</w:t>
      </w:r>
      <w:r w:rsidR="00454275" w:rsidRPr="00454275">
        <w:rPr>
          <w:rFonts w:ascii="Times New Roman" w:hAnsi="Times New Roman" w:cs="Times New Roman"/>
          <w:sz w:val="28"/>
          <w:szCs w:val="28"/>
          <w:lang w:val="de-DE"/>
        </w:rPr>
        <w:t xml:space="preserve">. </w:t>
      </w:r>
      <w:r w:rsidR="00F46897">
        <w:rPr>
          <w:rFonts w:ascii="Times New Roman" w:hAnsi="Times New Roman" w:cs="Times New Roman"/>
          <w:sz w:val="28"/>
          <w:szCs w:val="28"/>
          <w:lang w:val="de-DE"/>
        </w:rPr>
        <w:t>Als</w:t>
      </w:r>
      <w:r w:rsidR="00454275" w:rsidRPr="00454275">
        <w:rPr>
          <w:rFonts w:ascii="Times New Roman" w:hAnsi="Times New Roman" w:cs="Times New Roman"/>
          <w:sz w:val="28"/>
          <w:szCs w:val="28"/>
          <w:lang w:val="de-DE"/>
        </w:rPr>
        <w:t xml:space="preserve"> Waisenkind </w:t>
      </w:r>
      <w:r w:rsidR="00473146">
        <w:rPr>
          <w:rFonts w:ascii="Times New Roman" w:hAnsi="Times New Roman" w:cs="Times New Roman"/>
          <w:sz w:val="28"/>
          <w:szCs w:val="28"/>
          <w:lang w:val="de-DE"/>
        </w:rPr>
        <w:t>bekam Gruber</w:t>
      </w:r>
      <w:r w:rsidR="00F46897">
        <w:rPr>
          <w:rFonts w:ascii="Times New Roman" w:hAnsi="Times New Roman" w:cs="Times New Roman"/>
          <w:sz w:val="28"/>
          <w:szCs w:val="28"/>
          <w:lang w:val="de-DE"/>
        </w:rPr>
        <w:t xml:space="preserve"> </w:t>
      </w:r>
      <w:r w:rsidR="00454275" w:rsidRPr="00454275">
        <w:rPr>
          <w:rFonts w:ascii="Times New Roman" w:hAnsi="Times New Roman" w:cs="Times New Roman"/>
          <w:sz w:val="28"/>
          <w:szCs w:val="28"/>
          <w:lang w:val="de-DE"/>
        </w:rPr>
        <w:t>die Möglichkeit ein Gymnasium zu besuchen, was in damaligen Zeiten alles andere als selbstverständlich war. In seinem eigenen Leben durfte er erfahren, dass der Erwerb von Bildung spezi</w:t>
      </w:r>
      <w:r w:rsidR="00841579">
        <w:rPr>
          <w:rFonts w:ascii="Times New Roman" w:hAnsi="Times New Roman" w:cs="Times New Roman"/>
          <w:sz w:val="28"/>
          <w:szCs w:val="28"/>
          <w:lang w:val="de-DE"/>
        </w:rPr>
        <w:t>fische Lebenschancen eröffnet. V</w:t>
      </w:r>
      <w:r w:rsidR="00454275" w:rsidRPr="00454275">
        <w:rPr>
          <w:rFonts w:ascii="Times New Roman" w:hAnsi="Times New Roman" w:cs="Times New Roman"/>
          <w:sz w:val="28"/>
          <w:szCs w:val="28"/>
          <w:lang w:val="de-DE"/>
        </w:rPr>
        <w:t>or diesem Hintergrund war es ihm ein Anliegen insbesondere benachteiligten Kindern und Jugendlichen etwa im Waisenhaus oder in der Blindenanstalt Bildung zukommen zu lassen, um Ihre Lebenschancen zu erhöhen. Sein eigener Bildungsweg war letztlich auch der Schlüssel seines segensreichen Wirkens im Konzentratio</w:t>
      </w:r>
      <w:r w:rsidR="00963BFF">
        <w:rPr>
          <w:rFonts w:ascii="Times New Roman" w:hAnsi="Times New Roman" w:cs="Times New Roman"/>
          <w:sz w:val="28"/>
          <w:szCs w:val="28"/>
          <w:lang w:val="de-DE"/>
        </w:rPr>
        <w:t>nslager Gusen: durch seine archäo</w:t>
      </w:r>
      <w:r w:rsidR="00454275" w:rsidRPr="00454275">
        <w:rPr>
          <w:rFonts w:ascii="Times New Roman" w:hAnsi="Times New Roman" w:cs="Times New Roman"/>
          <w:sz w:val="28"/>
          <w:szCs w:val="28"/>
          <w:lang w:val="de-DE"/>
        </w:rPr>
        <w:t xml:space="preserve">logischen Kenntnisse wurde er zum Verantwortlichen für </w:t>
      </w:r>
      <w:r w:rsidR="00EE42E4">
        <w:rPr>
          <w:rFonts w:ascii="Times New Roman" w:hAnsi="Times New Roman" w:cs="Times New Roman"/>
          <w:sz w:val="28"/>
          <w:szCs w:val="28"/>
          <w:lang w:val="de-DE"/>
        </w:rPr>
        <w:t>das Lagermuseum</w:t>
      </w:r>
      <w:r w:rsidR="00454275" w:rsidRPr="00454275">
        <w:rPr>
          <w:rFonts w:ascii="Times New Roman" w:hAnsi="Times New Roman" w:cs="Times New Roman"/>
          <w:sz w:val="28"/>
          <w:szCs w:val="28"/>
          <w:lang w:val="de-DE"/>
        </w:rPr>
        <w:t xml:space="preserve">. </w:t>
      </w:r>
      <w:r>
        <w:rPr>
          <w:rFonts w:ascii="Times New Roman" w:hAnsi="Times New Roman" w:cs="Times New Roman"/>
          <w:sz w:val="28"/>
          <w:szCs w:val="28"/>
          <w:lang w:val="de-DE"/>
        </w:rPr>
        <w:t>Dadurch hatte er</w:t>
      </w:r>
      <w:r w:rsidR="00454275" w:rsidRPr="00454275">
        <w:rPr>
          <w:rFonts w:ascii="Times New Roman" w:hAnsi="Times New Roman" w:cs="Times New Roman"/>
          <w:sz w:val="28"/>
          <w:szCs w:val="28"/>
          <w:lang w:val="de-DE"/>
        </w:rPr>
        <w:t xml:space="preserve"> innerhalb des Lagers eine privilegierte Position, die er mit einer gewitzten Bauernschläue und einer gehörigen Portion Mut für seine Mithäftlinge einzusetzen wusste. Seine Sprachkenntnisse wiederum schufen ihm vertraute Zugänge zu jungen Menschen, denen er mit seiner Zuneigung und mit seiner Suppe das Leben retten konnte.</w:t>
      </w:r>
    </w:p>
    <w:p w:rsidR="00F46897" w:rsidRDefault="00454275" w:rsidP="007A35AE">
      <w:pPr>
        <w:pStyle w:val="Default"/>
        <w:rPr>
          <w:rFonts w:ascii="Times New Roman" w:hAnsi="Times New Roman" w:cs="Times New Roman"/>
          <w:sz w:val="28"/>
          <w:szCs w:val="28"/>
          <w:lang w:val="de-DE"/>
        </w:rPr>
      </w:pPr>
      <w:r w:rsidRPr="00454275">
        <w:rPr>
          <w:rFonts w:ascii="Times New Roman" w:hAnsi="Times New Roman" w:cs="Times New Roman"/>
          <w:sz w:val="28"/>
          <w:szCs w:val="28"/>
          <w:lang w:val="de-DE"/>
        </w:rPr>
        <w:t xml:space="preserve"> </w:t>
      </w:r>
    </w:p>
    <w:p w:rsidR="00F46897" w:rsidRPr="00F46897" w:rsidRDefault="00F46897" w:rsidP="007A35AE">
      <w:pPr>
        <w:pStyle w:val="Default"/>
        <w:rPr>
          <w:rFonts w:ascii="Times New Roman" w:hAnsi="Times New Roman" w:cs="Times New Roman"/>
          <w:b/>
          <w:bCs/>
          <w:sz w:val="44"/>
          <w:szCs w:val="44"/>
          <w:lang w:val="de-DE"/>
        </w:rPr>
      </w:pPr>
      <w:r w:rsidRPr="00F46897">
        <w:rPr>
          <w:rFonts w:ascii="Times New Roman" w:hAnsi="Times New Roman" w:cs="Times New Roman"/>
          <w:b/>
          <w:bCs/>
          <w:sz w:val="44"/>
          <w:szCs w:val="44"/>
          <w:lang w:val="de-DE"/>
        </w:rPr>
        <w:t>Der Priester Johann Gruber</w:t>
      </w:r>
    </w:p>
    <w:p w:rsidR="007A35AE" w:rsidRDefault="007A35AE" w:rsidP="00454275">
      <w:pPr>
        <w:pStyle w:val="Default"/>
        <w:rPr>
          <w:rFonts w:ascii="Times New Roman" w:hAnsi="Times New Roman" w:cs="Times New Roman"/>
          <w:sz w:val="28"/>
          <w:szCs w:val="28"/>
          <w:lang w:val="de-DE"/>
        </w:rPr>
      </w:pPr>
    </w:p>
    <w:p w:rsidR="001B22D2" w:rsidRDefault="001B22D2" w:rsidP="00CB22E3">
      <w:pPr>
        <w:pStyle w:val="Default"/>
        <w:spacing w:after="60"/>
        <w:jc w:val="both"/>
        <w:rPr>
          <w:rFonts w:ascii="Times New Roman" w:hAnsi="Times New Roman" w:cs="Times New Roman"/>
          <w:sz w:val="28"/>
          <w:szCs w:val="28"/>
          <w:lang w:val="de-DE"/>
        </w:rPr>
      </w:pPr>
      <w:r w:rsidRPr="006E48E1">
        <w:rPr>
          <w:rFonts w:ascii="Times New Roman" w:hAnsi="Times New Roman" w:cs="Times New Roman"/>
          <w:sz w:val="28"/>
          <w:szCs w:val="28"/>
          <w:lang w:val="de-DE"/>
        </w:rPr>
        <w:t xml:space="preserve">Johann Gruber war auf dem ersten Blick kein „außergewöhnlicher Priester“, schon gar kein „Frömmler“ und auch kein Missionar. Auf manche seiner kirchlichen Zeitgenossen wirkte er bisweilen sogar als eher schwierige und streitbare Persönlichkeit. Von der theologischen Ausrichtung Grubers ist uns wenig überliefert: viele seiner Unterlagen dürften </w:t>
      </w:r>
      <w:r w:rsidR="005441CB" w:rsidRPr="006E48E1">
        <w:rPr>
          <w:rFonts w:ascii="Times New Roman" w:hAnsi="Times New Roman" w:cs="Times New Roman"/>
          <w:sz w:val="28"/>
          <w:szCs w:val="28"/>
          <w:lang w:val="de-DE"/>
        </w:rPr>
        <w:t xml:space="preserve">aus Angst seiner Angehörigen vor Hausdurchsuchungen </w:t>
      </w:r>
      <w:r w:rsidRPr="006E48E1">
        <w:rPr>
          <w:rFonts w:ascii="Times New Roman" w:hAnsi="Times New Roman" w:cs="Times New Roman"/>
          <w:sz w:val="28"/>
          <w:szCs w:val="28"/>
          <w:lang w:val="de-DE"/>
        </w:rPr>
        <w:t>verbrannt worden sein. Es gibt weder Manuskripte von Predigten noch Veröffentlichungen, die Schlüsse auf seine Theologie zulassen; ein einziges deutsches Kindergebetsbuch</w:t>
      </w:r>
      <w:r w:rsidRPr="00277F11">
        <w:rPr>
          <w:rFonts w:ascii="Times New Roman" w:hAnsi="Times New Roman"/>
          <w:sz w:val="28"/>
          <w:szCs w:val="28"/>
          <w:vertAlign w:val="superscript"/>
          <w:lang w:val="de-DE"/>
        </w:rPr>
        <w:footnoteReference w:id="7"/>
      </w:r>
      <w:r w:rsidRPr="006E48E1">
        <w:rPr>
          <w:rFonts w:ascii="Times New Roman" w:hAnsi="Times New Roman" w:cs="Times New Roman"/>
          <w:sz w:val="28"/>
          <w:szCs w:val="28"/>
          <w:lang w:val="de-DE"/>
        </w:rPr>
        <w:t xml:space="preserve"> ist uns bekannt, das er herausgab. In einer Zeit, in der die Liturgie von der lateinischen Sprache geprägt wurde, war es ihm offensichtlich ein Anliegen, dass sich </w:t>
      </w:r>
      <w:r w:rsidR="007A35AE">
        <w:rPr>
          <w:rFonts w:ascii="Times New Roman" w:hAnsi="Times New Roman" w:cs="Times New Roman"/>
          <w:sz w:val="28"/>
          <w:szCs w:val="28"/>
          <w:lang w:val="de-DE"/>
        </w:rPr>
        <w:t xml:space="preserve">die </w:t>
      </w:r>
      <w:r w:rsidRPr="006E48E1">
        <w:rPr>
          <w:rFonts w:ascii="Times New Roman" w:hAnsi="Times New Roman" w:cs="Times New Roman"/>
          <w:sz w:val="28"/>
          <w:szCs w:val="28"/>
          <w:lang w:val="de-DE"/>
        </w:rPr>
        <w:t xml:space="preserve">Kinder am liturgischen Geschehen aktiv beteiligen konnten und ihre Gebete in ihrer </w:t>
      </w:r>
      <w:r w:rsidR="007A35AE">
        <w:rPr>
          <w:rFonts w:ascii="Times New Roman" w:hAnsi="Times New Roman" w:cs="Times New Roman"/>
          <w:sz w:val="28"/>
          <w:szCs w:val="28"/>
          <w:lang w:val="de-DE"/>
        </w:rPr>
        <w:t xml:space="preserve">vertrauten Muttersprache </w:t>
      </w:r>
      <w:r w:rsidRPr="006E48E1">
        <w:rPr>
          <w:rFonts w:ascii="Times New Roman" w:hAnsi="Times New Roman" w:cs="Times New Roman"/>
          <w:sz w:val="28"/>
          <w:szCs w:val="28"/>
          <w:lang w:val="de-DE"/>
        </w:rPr>
        <w:t>mit vollziehen konnten.</w:t>
      </w:r>
    </w:p>
    <w:p w:rsidR="001B22D2" w:rsidRPr="006E48E1" w:rsidRDefault="001B22D2" w:rsidP="00EE42E4">
      <w:pPr>
        <w:pStyle w:val="Default"/>
        <w:spacing w:after="60"/>
        <w:jc w:val="both"/>
        <w:rPr>
          <w:rFonts w:ascii="Times New Roman" w:hAnsi="Times New Roman" w:cs="Times New Roman"/>
          <w:sz w:val="28"/>
          <w:szCs w:val="28"/>
          <w:lang w:val="de-DE"/>
        </w:rPr>
      </w:pPr>
      <w:r w:rsidRPr="006E48E1">
        <w:rPr>
          <w:rFonts w:ascii="Times New Roman" w:hAnsi="Times New Roman" w:cs="Times New Roman"/>
          <w:sz w:val="28"/>
          <w:szCs w:val="28"/>
          <w:lang w:val="de-DE"/>
        </w:rPr>
        <w:t xml:space="preserve">In der Gesamtschau des Lebens von Johann Gruber lässt sich jedoch – trotz des dürftigen Quellenmaterials – ein deutliches Bild seiner Priesterpersönlichkeit nachzeichnen: </w:t>
      </w:r>
      <w:r w:rsidRPr="009C3F00">
        <w:rPr>
          <w:rFonts w:ascii="Times New Roman" w:hAnsi="Times New Roman" w:cs="Times New Roman"/>
          <w:sz w:val="28"/>
          <w:szCs w:val="28"/>
          <w:lang w:val="de-DE"/>
        </w:rPr>
        <w:t xml:space="preserve">seine Theologie wird in seinem Leben sichtbar. </w:t>
      </w:r>
      <w:r w:rsidRPr="006E48E1">
        <w:rPr>
          <w:rFonts w:ascii="Times New Roman" w:hAnsi="Times New Roman" w:cs="Times New Roman"/>
          <w:sz w:val="28"/>
          <w:szCs w:val="28"/>
          <w:lang w:val="de-DE"/>
        </w:rPr>
        <w:t xml:space="preserve">Seit seiner Jugendzeit ist sein Leben von Fürsorge geprägt: gegenüber seinen Geschwistern als Vollwaisenkind und Erstgeborener, später gegenüber den Kindern und Jugendlichen im Waisenhaus sowie gegenüber den Blinden in der Blindenanstalt und schließlich gegenüber den Mithäftlingen im Konzentrationslager Gusen. </w:t>
      </w:r>
    </w:p>
    <w:p w:rsidR="001B22D2" w:rsidRPr="006E48E1" w:rsidRDefault="001B22D2" w:rsidP="00CB22E3">
      <w:pPr>
        <w:pStyle w:val="Default"/>
        <w:spacing w:after="60"/>
        <w:jc w:val="both"/>
        <w:rPr>
          <w:rFonts w:ascii="Times New Roman" w:hAnsi="Times New Roman" w:cs="Times New Roman"/>
          <w:sz w:val="28"/>
          <w:szCs w:val="28"/>
          <w:lang w:val="de-DE"/>
        </w:rPr>
      </w:pPr>
      <w:r w:rsidRPr="006E48E1">
        <w:rPr>
          <w:rFonts w:ascii="Times New Roman" w:hAnsi="Times New Roman" w:cs="Times New Roman"/>
          <w:sz w:val="28"/>
          <w:szCs w:val="28"/>
          <w:lang w:val="de-DE"/>
        </w:rPr>
        <w:t>Die beeindruckenden und dramatische</w:t>
      </w:r>
      <w:r w:rsidR="002A7B36">
        <w:rPr>
          <w:rFonts w:ascii="Times New Roman" w:hAnsi="Times New Roman" w:cs="Times New Roman"/>
          <w:sz w:val="28"/>
          <w:szCs w:val="28"/>
          <w:lang w:val="de-DE"/>
        </w:rPr>
        <w:t xml:space="preserve">n Zeugnisse über das Wirken </w:t>
      </w:r>
      <w:r w:rsidRPr="006E48E1">
        <w:rPr>
          <w:rFonts w:ascii="Times New Roman" w:hAnsi="Times New Roman" w:cs="Times New Roman"/>
          <w:sz w:val="28"/>
          <w:szCs w:val="28"/>
          <w:lang w:val="de-DE"/>
        </w:rPr>
        <w:t xml:space="preserve">Grubers im Konzentrationslager zeigen, wie er unter den aller grausamsten, unmenschlichen Bedingungen seine </w:t>
      </w:r>
      <w:r>
        <w:rPr>
          <w:rFonts w:ascii="Times New Roman" w:hAnsi="Times New Roman" w:cs="Times New Roman"/>
          <w:sz w:val="28"/>
          <w:szCs w:val="28"/>
          <w:lang w:val="de-DE"/>
        </w:rPr>
        <w:t xml:space="preserve">Christusnachfolge praktizierte. </w:t>
      </w:r>
      <w:r w:rsidRPr="006E48E1">
        <w:rPr>
          <w:rFonts w:ascii="Times New Roman" w:hAnsi="Times New Roman" w:cs="Times New Roman"/>
          <w:sz w:val="28"/>
          <w:szCs w:val="28"/>
          <w:lang w:val="de-DE"/>
        </w:rPr>
        <w:t>Liest man die Zeugnisse seiner Mithäftlinge, so wird klar, dass Gruber sehr wohl ein außerordentlicher Priester gewesen ist: In diesem Sinne sagte Bischof Ludwig Schwarz: „Der Priester Dr. Johann Gruber hatte nicht ständig Jesus Christus auf den Lippen, aber er hatte ihn im Herzen. Seine Fürsorge, sein sich Annehmen um jene,</w:t>
      </w:r>
      <w:r w:rsidR="002A7B36">
        <w:rPr>
          <w:rFonts w:ascii="Times New Roman" w:hAnsi="Times New Roman" w:cs="Times New Roman"/>
          <w:sz w:val="28"/>
          <w:szCs w:val="28"/>
          <w:lang w:val="de-DE"/>
        </w:rPr>
        <w:t xml:space="preserve"> die ihm anvertraut waren –</w:t>
      </w:r>
      <w:r w:rsidR="00B1404E">
        <w:rPr>
          <w:rFonts w:ascii="Times New Roman" w:hAnsi="Times New Roman" w:cs="Times New Roman"/>
          <w:sz w:val="28"/>
          <w:szCs w:val="28"/>
          <w:lang w:val="de-DE"/>
        </w:rPr>
        <w:t xml:space="preserve"> die </w:t>
      </w:r>
      <w:r w:rsidRPr="006E48E1">
        <w:rPr>
          <w:rFonts w:ascii="Times New Roman" w:hAnsi="Times New Roman" w:cs="Times New Roman"/>
          <w:sz w:val="28"/>
          <w:szCs w:val="28"/>
          <w:lang w:val="de-DE"/>
        </w:rPr>
        <w:t>Gott ihm anvertraut hatte - ist Ausdruck seiner Christusnachfolge, seiner Gottes- und Nächstenliebe.“</w:t>
      </w:r>
      <w:r w:rsidR="002A7B36">
        <w:rPr>
          <w:rStyle w:val="Funotenzeichen"/>
          <w:rFonts w:ascii="Times New Roman" w:hAnsi="Times New Roman"/>
          <w:sz w:val="28"/>
          <w:szCs w:val="28"/>
          <w:lang w:val="de-DE"/>
        </w:rPr>
        <w:footnoteReference w:id="8"/>
      </w:r>
      <w:r w:rsidRPr="006E48E1">
        <w:rPr>
          <w:rFonts w:ascii="Times New Roman" w:hAnsi="Times New Roman" w:cs="Times New Roman"/>
          <w:sz w:val="28"/>
          <w:szCs w:val="28"/>
          <w:lang w:val="de-DE"/>
        </w:rPr>
        <w:t xml:space="preserve"> Die Bedeutung, die Gruber dem physischen (Über-)Leben seiner Mithäftlinge beimaß und die Art, wie er dieses Leben mit der Glaubenspraxis in Verbindung brachte, wird in dem Zeugnis des französischen Mithäftlings René </w:t>
      </w:r>
      <w:proofErr w:type="spellStart"/>
      <w:r w:rsidRPr="006E48E1">
        <w:rPr>
          <w:rFonts w:ascii="Times New Roman" w:hAnsi="Times New Roman" w:cs="Times New Roman"/>
          <w:sz w:val="28"/>
          <w:szCs w:val="28"/>
          <w:lang w:val="de-DE"/>
        </w:rPr>
        <w:t>Dugrand</w:t>
      </w:r>
      <w:proofErr w:type="spellEnd"/>
      <w:r w:rsidRPr="006E48E1">
        <w:rPr>
          <w:rFonts w:ascii="Times New Roman" w:hAnsi="Times New Roman" w:cs="Times New Roman"/>
          <w:sz w:val="28"/>
          <w:szCs w:val="28"/>
          <w:lang w:val="de-DE"/>
        </w:rPr>
        <w:t xml:space="preserve"> deutlich: „Ein Mithäftling erhielt die Kommunion aus der Hand des Priesters. Ich zeigte ihm, dass ich auch danach Verlangen hatte, denn die Kommunion war meine Hoffnung. Er schaute mich lange und sehr lieb an: `In deinem Zustand, in diesem Moment, ist die Suppe wichtiger als die Hostie. Eure Hostie, meine Kinder, es ist eine Rübensuppe´.“</w:t>
      </w:r>
      <w:r w:rsidRPr="00F15658">
        <w:rPr>
          <w:rFonts w:ascii="Times New Roman" w:hAnsi="Times New Roman"/>
          <w:sz w:val="28"/>
          <w:szCs w:val="28"/>
          <w:vertAlign w:val="superscript"/>
          <w:lang w:val="de-DE"/>
        </w:rPr>
        <w:footnoteReference w:id="9"/>
      </w:r>
      <w:r w:rsidRPr="006E48E1">
        <w:rPr>
          <w:rFonts w:ascii="Times New Roman" w:hAnsi="Times New Roman" w:cs="Times New Roman"/>
          <w:sz w:val="28"/>
          <w:szCs w:val="28"/>
          <w:lang w:val="de-DE"/>
        </w:rPr>
        <w:t xml:space="preserve"> </w:t>
      </w:r>
      <w:proofErr w:type="spellStart"/>
      <w:r w:rsidRPr="00F15658">
        <w:rPr>
          <w:rFonts w:ascii="Times New Roman" w:hAnsi="Times New Roman" w:cs="Times New Roman"/>
          <w:sz w:val="28"/>
          <w:szCs w:val="28"/>
          <w:lang w:val="de-DE"/>
        </w:rPr>
        <w:t>Dugrand</w:t>
      </w:r>
      <w:proofErr w:type="spellEnd"/>
      <w:r w:rsidRPr="00F15658">
        <w:rPr>
          <w:rFonts w:ascii="Times New Roman" w:hAnsi="Times New Roman" w:cs="Times New Roman"/>
          <w:sz w:val="28"/>
          <w:szCs w:val="28"/>
          <w:lang w:val="de-DE"/>
        </w:rPr>
        <w:t xml:space="preserve"> berichtete, dass ihn dieser Satz nach der Befreiung aus dem Konzentrationslager noch lange beschäftigt hätte und dass er darüber mit einem befreundeten Prälaten gesprochen hätte, der sagte: „Das war ein Heiliger“.</w:t>
      </w:r>
      <w:r w:rsidR="00F24B79">
        <w:rPr>
          <w:rFonts w:ascii="Times New Roman" w:hAnsi="Times New Roman" w:cs="Times New Roman"/>
          <w:sz w:val="28"/>
          <w:szCs w:val="28"/>
          <w:lang w:val="de-DE"/>
        </w:rPr>
        <w:t xml:space="preserve"> </w:t>
      </w:r>
      <w:r w:rsidRPr="006E48E1">
        <w:rPr>
          <w:rFonts w:ascii="Times New Roman" w:hAnsi="Times New Roman" w:cs="Times New Roman"/>
          <w:sz w:val="28"/>
          <w:szCs w:val="28"/>
          <w:lang w:val="de-DE"/>
        </w:rPr>
        <w:t>Gruber wusste natürlich, dass er für sein Engagement mit tödlichen Folgen zu rechnen hatte: als die Aktivitäten von Gruber der SS bekannt wurden, wurde er in die Todeszelle gebracht, wo er einige Tage sp</w:t>
      </w:r>
      <w:r>
        <w:rPr>
          <w:rFonts w:ascii="Times New Roman" w:hAnsi="Times New Roman" w:cs="Times New Roman"/>
          <w:sz w:val="28"/>
          <w:szCs w:val="28"/>
          <w:lang w:val="de-DE"/>
        </w:rPr>
        <w:t xml:space="preserve">äter eines elenden Todes starb. </w:t>
      </w:r>
      <w:r w:rsidRPr="006E48E1">
        <w:rPr>
          <w:rFonts w:ascii="Times New Roman" w:hAnsi="Times New Roman" w:cs="Times New Roman"/>
          <w:sz w:val="28"/>
          <w:szCs w:val="28"/>
          <w:lang w:val="de-DE"/>
        </w:rPr>
        <w:t>Grubers Martyrium verweist auf die politische Dimension der Christusnachfolge, es ist die Konsequenz seiner Glaubenspraxis, seines unerschrockenen Engagements, das im politischen Umfeld seiner Zeit in tödlichen Konflikt mit der Naziherrschaft geriet.</w:t>
      </w:r>
      <w:r w:rsidRPr="00277F11">
        <w:rPr>
          <w:rStyle w:val="Funotenzeichen"/>
          <w:sz w:val="36"/>
          <w:szCs w:val="36"/>
          <w:lang w:val="de-DE"/>
        </w:rPr>
        <w:t xml:space="preserve"> </w:t>
      </w:r>
    </w:p>
    <w:p w:rsidR="00D576E5" w:rsidRPr="00CB22E3" w:rsidRDefault="00D576E5" w:rsidP="000E3349">
      <w:pPr>
        <w:pStyle w:val="Default"/>
        <w:rPr>
          <w:rFonts w:ascii="Times New Roman" w:hAnsi="Times New Roman" w:cs="Times New Roman"/>
          <w:b/>
          <w:bCs/>
          <w:sz w:val="28"/>
          <w:szCs w:val="28"/>
          <w:lang w:val="de-DE"/>
        </w:rPr>
      </w:pPr>
    </w:p>
    <w:p w:rsidR="00FB5D9B" w:rsidRPr="00FB5D9B" w:rsidRDefault="00FB5D9B" w:rsidP="00FB5D9B">
      <w:pPr>
        <w:pStyle w:val="Default"/>
        <w:pBdr>
          <w:top w:val="single" w:sz="4" w:space="1" w:color="auto"/>
          <w:left w:val="single" w:sz="4" w:space="4" w:color="auto"/>
          <w:bottom w:val="single" w:sz="4" w:space="1" w:color="auto"/>
          <w:right w:val="single" w:sz="4" w:space="4" w:color="auto"/>
        </w:pBdr>
        <w:jc w:val="both"/>
        <w:rPr>
          <w:rFonts w:ascii="Times New Roman" w:hAnsi="Times New Roman" w:cs="Times New Roman"/>
          <w:b/>
          <w:bCs/>
          <w:sz w:val="44"/>
          <w:szCs w:val="44"/>
          <w:lang w:val="de-DE"/>
        </w:rPr>
      </w:pPr>
      <w:r w:rsidRPr="00FB5D9B">
        <w:rPr>
          <w:rFonts w:ascii="Times New Roman" w:hAnsi="Times New Roman" w:cs="Times New Roman"/>
          <w:b/>
          <w:bCs/>
          <w:sz w:val="44"/>
          <w:szCs w:val="44"/>
          <w:lang w:val="de-DE"/>
        </w:rPr>
        <w:t xml:space="preserve">Archiv und Recherche zu Johann Gruber: </w:t>
      </w:r>
    </w:p>
    <w:p w:rsidR="00FB5D9B" w:rsidRPr="00776682" w:rsidRDefault="00FB5D9B" w:rsidP="00FB5D9B">
      <w:pPr>
        <w:pStyle w:val="Default"/>
        <w:pBdr>
          <w:top w:val="single" w:sz="4" w:space="1" w:color="auto"/>
          <w:left w:val="single" w:sz="4" w:space="4" w:color="auto"/>
          <w:bottom w:val="single" w:sz="4" w:space="1" w:color="auto"/>
          <w:right w:val="single" w:sz="4" w:space="4" w:color="auto"/>
        </w:pBdr>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Sammlung Freudenthaler, verfügbar unter </w:t>
      </w:r>
      <w:hyperlink r:id="rId11" w:history="1">
        <w:r w:rsidRPr="00624346">
          <w:rPr>
            <w:rStyle w:val="Hyperlink"/>
            <w:rFonts w:ascii="Times New Roman" w:hAnsi="Times New Roman" w:cs="Times New Roman"/>
            <w:sz w:val="28"/>
            <w:szCs w:val="28"/>
            <w:lang w:val="de-DE"/>
          </w:rPr>
          <w:t>https://www.dioezese-linz.at/institution/9010/sammlung</w:t>
        </w:r>
      </w:hyperlink>
      <w:r>
        <w:rPr>
          <w:rFonts w:ascii="Times New Roman" w:hAnsi="Times New Roman" w:cs="Times New Roman"/>
          <w:sz w:val="28"/>
          <w:szCs w:val="28"/>
          <w:lang w:val="de-DE"/>
        </w:rPr>
        <w:t xml:space="preserve"> </w:t>
      </w:r>
      <w:r w:rsidRPr="00FB5D9B">
        <w:rPr>
          <w:rFonts w:ascii="Times New Roman" w:hAnsi="Times New Roman" w:cs="Times New Roman"/>
          <w:sz w:val="28"/>
          <w:szCs w:val="28"/>
          <w:lang w:val="de-DE"/>
        </w:rPr>
        <w:t>(2021.10.20)</w:t>
      </w:r>
    </w:p>
    <w:p w:rsidR="000173ED" w:rsidRDefault="009B5C81" w:rsidP="00952950">
      <w:pPr>
        <w:pStyle w:val="Default"/>
        <w:pBdr>
          <w:top w:val="single" w:sz="4" w:space="1" w:color="auto"/>
          <w:left w:val="single" w:sz="4" w:space="4" w:color="auto"/>
          <w:bottom w:val="single" w:sz="4" w:space="1" w:color="auto"/>
          <w:right w:val="single" w:sz="4" w:space="4" w:color="auto"/>
        </w:pBdr>
        <w:spacing w:before="120"/>
        <w:jc w:val="both"/>
        <w:rPr>
          <w:rFonts w:ascii="Times New Roman" w:hAnsi="Times New Roman" w:cs="Times New Roman"/>
          <w:sz w:val="28"/>
          <w:szCs w:val="28"/>
          <w:lang w:val="de-DE"/>
        </w:rPr>
      </w:pPr>
      <w:r w:rsidRPr="009B5C81">
        <w:rPr>
          <w:rFonts w:ascii="Times New Roman" w:hAnsi="Times New Roman" w:cs="Times New Roman"/>
          <w:sz w:val="28"/>
          <w:szCs w:val="28"/>
          <w:lang w:val="de-DE"/>
        </w:rPr>
        <w:t>Die</w:t>
      </w:r>
      <w:r>
        <w:rPr>
          <w:rFonts w:ascii="Times New Roman" w:hAnsi="Times New Roman" w:cs="Times New Roman"/>
          <w:sz w:val="28"/>
          <w:szCs w:val="28"/>
          <w:lang w:val="de-DE"/>
        </w:rPr>
        <w:t xml:space="preserve"> </w:t>
      </w:r>
      <w:r w:rsidRPr="009B5C81">
        <w:rPr>
          <w:rFonts w:ascii="Times New Roman" w:hAnsi="Times New Roman" w:cs="Times New Roman"/>
          <w:sz w:val="28"/>
          <w:szCs w:val="28"/>
          <w:lang w:val="de-DE"/>
        </w:rPr>
        <w:t>„Sammlung Freudenthaler“ mit etwa 5000 Dokumenten,</w:t>
      </w:r>
      <w:r>
        <w:rPr>
          <w:rFonts w:ascii="Times New Roman" w:hAnsi="Times New Roman" w:cs="Times New Roman"/>
          <w:sz w:val="28"/>
          <w:szCs w:val="28"/>
          <w:lang w:val="de-DE"/>
        </w:rPr>
        <w:t xml:space="preserve"> von denen etwa 1000 Dokumente online zugä</w:t>
      </w:r>
      <w:r w:rsidR="00FB5D9B">
        <w:rPr>
          <w:rFonts w:ascii="Times New Roman" w:hAnsi="Times New Roman" w:cs="Times New Roman"/>
          <w:sz w:val="28"/>
          <w:szCs w:val="28"/>
          <w:lang w:val="de-DE"/>
        </w:rPr>
        <w:t>n</w:t>
      </w:r>
      <w:r>
        <w:rPr>
          <w:rFonts w:ascii="Times New Roman" w:hAnsi="Times New Roman" w:cs="Times New Roman"/>
          <w:sz w:val="28"/>
          <w:szCs w:val="28"/>
          <w:lang w:val="de-DE"/>
        </w:rPr>
        <w:t>glich sind</w:t>
      </w:r>
      <w:r w:rsidR="00FB5D9B">
        <w:rPr>
          <w:rFonts w:ascii="Times New Roman" w:hAnsi="Times New Roman" w:cs="Times New Roman"/>
          <w:sz w:val="28"/>
          <w:szCs w:val="28"/>
          <w:lang w:val="de-DE"/>
        </w:rPr>
        <w:t>,</w:t>
      </w:r>
      <w:r>
        <w:rPr>
          <w:rFonts w:ascii="Times New Roman" w:hAnsi="Times New Roman" w:cs="Times New Roman"/>
          <w:sz w:val="28"/>
          <w:szCs w:val="28"/>
          <w:lang w:val="de-DE"/>
        </w:rPr>
        <w:t xml:space="preserve"> gibt </w:t>
      </w:r>
      <w:r w:rsidRPr="009B5C81">
        <w:rPr>
          <w:rFonts w:ascii="Times New Roman" w:hAnsi="Times New Roman" w:cs="Times New Roman"/>
          <w:sz w:val="28"/>
          <w:szCs w:val="28"/>
          <w:lang w:val="de-DE"/>
        </w:rPr>
        <w:t>Auskunft zur Biographie Johann Grubers und zu Zeitzeugenberichten, sie dokumentiert die regionale Gedenkarbeit und die Nachkriegsgeschichte des Lagerkomplexes Gusen/St. Georgen und stellt etliche Materialien für den Unterricht, für die außerschulische Bildungsarbeit und für weitere Forschungsinitiativen zur Persönlichkeit Johann Grubers zur Verfügung.</w:t>
      </w:r>
    </w:p>
    <w:p w:rsidR="00CB22E3" w:rsidRPr="006203FB" w:rsidRDefault="00CB22E3" w:rsidP="006203FB">
      <w:pPr>
        <w:pStyle w:val="Default"/>
        <w:pBdr>
          <w:top w:val="single" w:sz="4" w:space="1" w:color="auto"/>
          <w:left w:val="single" w:sz="4" w:space="4" w:color="auto"/>
          <w:bottom w:val="single" w:sz="4" w:space="1" w:color="auto"/>
          <w:right w:val="single" w:sz="4" w:space="4" w:color="auto"/>
        </w:pBdr>
        <w:jc w:val="both"/>
        <w:rPr>
          <w:rFonts w:ascii="Times New Roman" w:hAnsi="Times New Roman" w:cs="Times New Roman"/>
          <w:sz w:val="28"/>
          <w:szCs w:val="28"/>
          <w:lang w:val="de-DE"/>
        </w:rPr>
      </w:pPr>
    </w:p>
    <w:p w:rsidR="00917221" w:rsidRDefault="00917221" w:rsidP="00BF79DE">
      <w:pPr>
        <w:pStyle w:val="Default"/>
        <w:spacing w:after="240"/>
        <w:rPr>
          <w:rFonts w:ascii="Times New Roman" w:hAnsi="Times New Roman" w:cs="Times New Roman"/>
          <w:b/>
          <w:bCs/>
          <w:sz w:val="44"/>
          <w:szCs w:val="44"/>
          <w:lang w:val="de-DE"/>
        </w:rPr>
      </w:pPr>
      <w:r>
        <w:rPr>
          <w:rFonts w:ascii="Times New Roman" w:hAnsi="Times New Roman" w:cs="Times New Roman"/>
          <w:b/>
          <w:bCs/>
          <w:sz w:val="44"/>
          <w:szCs w:val="44"/>
          <w:lang w:val="de-DE"/>
        </w:rPr>
        <w:lastRenderedPageBreak/>
        <w:t>Die Gruber-Gedenkorganisationen</w:t>
      </w:r>
    </w:p>
    <w:p w:rsidR="005A312A" w:rsidRDefault="0040295F" w:rsidP="001C22F5">
      <w:pPr>
        <w:pStyle w:val="Default"/>
        <w:jc w:val="both"/>
        <w:rPr>
          <w:rFonts w:ascii="Times New Roman" w:hAnsi="Times New Roman" w:cs="Times New Roman"/>
          <w:sz w:val="28"/>
          <w:szCs w:val="28"/>
          <w:lang w:val="de-DE"/>
        </w:rPr>
      </w:pPr>
      <w:r>
        <w:rPr>
          <w:rFonts w:ascii="Times New Roman" w:hAnsi="Times New Roman" w:cs="Times New Roman"/>
          <w:sz w:val="28"/>
          <w:szCs w:val="28"/>
          <w:lang w:val="de-DE"/>
        </w:rPr>
        <w:t>Die</w:t>
      </w:r>
      <w:r w:rsidRPr="00C356C3">
        <w:rPr>
          <w:rFonts w:ascii="Times New Roman" w:hAnsi="Times New Roman" w:cs="Times New Roman"/>
          <w:sz w:val="28"/>
          <w:szCs w:val="28"/>
          <w:lang w:val="de-DE"/>
        </w:rPr>
        <w:t xml:space="preserve"> Ent</w:t>
      </w:r>
      <w:r w:rsidRPr="00C356C3">
        <w:rPr>
          <w:rFonts w:ascii="Times New Roman" w:hAnsi="Times New Roman" w:cs="Times New Roman"/>
          <w:sz w:val="28"/>
          <w:szCs w:val="28"/>
          <w:lang w:val="de-DE"/>
        </w:rPr>
        <w:softHyphen/>
        <w:t xml:space="preserve">wicklung des 2007 gegründeten „Papa Gruber Kreises“ und der 2011 gegründeten „Plattform Johann Gruber“ </w:t>
      </w:r>
      <w:r w:rsidR="00E202BB">
        <w:rPr>
          <w:rFonts w:ascii="Times New Roman" w:hAnsi="Times New Roman" w:cs="Times New Roman"/>
          <w:sz w:val="28"/>
          <w:szCs w:val="28"/>
          <w:lang w:val="de-DE"/>
        </w:rPr>
        <w:t>konnte</w:t>
      </w:r>
      <w:r w:rsidR="005A312A">
        <w:rPr>
          <w:rFonts w:ascii="Times New Roman" w:hAnsi="Times New Roman" w:cs="Times New Roman"/>
          <w:sz w:val="28"/>
          <w:szCs w:val="28"/>
          <w:lang w:val="de-DE"/>
        </w:rPr>
        <w:t xml:space="preserve"> </w:t>
      </w:r>
      <w:r w:rsidR="00F000DC" w:rsidRPr="00C356C3">
        <w:rPr>
          <w:rFonts w:ascii="Times New Roman" w:hAnsi="Times New Roman" w:cs="Times New Roman"/>
          <w:sz w:val="28"/>
          <w:szCs w:val="28"/>
          <w:lang w:val="de-DE"/>
        </w:rPr>
        <w:t xml:space="preserve">auf </w:t>
      </w:r>
      <w:r w:rsidR="00C356C3">
        <w:rPr>
          <w:rFonts w:ascii="Times New Roman" w:hAnsi="Times New Roman" w:cs="Times New Roman"/>
          <w:sz w:val="28"/>
          <w:szCs w:val="28"/>
          <w:lang w:val="de-DE"/>
        </w:rPr>
        <w:t>eine</w:t>
      </w:r>
      <w:r w:rsidR="00F000DC" w:rsidRPr="00C356C3">
        <w:rPr>
          <w:rFonts w:ascii="Times New Roman" w:hAnsi="Times New Roman" w:cs="Times New Roman"/>
          <w:sz w:val="28"/>
          <w:szCs w:val="28"/>
          <w:lang w:val="de-DE"/>
        </w:rPr>
        <w:t xml:space="preserve"> breite inter</w:t>
      </w:r>
      <w:r w:rsidR="00F000DC" w:rsidRPr="00C356C3">
        <w:rPr>
          <w:rFonts w:ascii="Times New Roman" w:hAnsi="Times New Roman" w:cs="Times New Roman"/>
          <w:sz w:val="28"/>
          <w:szCs w:val="28"/>
          <w:lang w:val="de-DE"/>
        </w:rPr>
        <w:softHyphen/>
        <w:t xml:space="preserve">nationale </w:t>
      </w:r>
      <w:r w:rsidR="005A312A">
        <w:rPr>
          <w:rFonts w:ascii="Times New Roman" w:hAnsi="Times New Roman" w:cs="Times New Roman"/>
          <w:sz w:val="28"/>
          <w:szCs w:val="28"/>
          <w:lang w:val="de-DE"/>
        </w:rPr>
        <w:t>und nationale</w:t>
      </w:r>
      <w:r w:rsidR="00C356C3" w:rsidRPr="00C356C3">
        <w:rPr>
          <w:rFonts w:ascii="Times New Roman" w:hAnsi="Times New Roman" w:cs="Times New Roman"/>
          <w:sz w:val="28"/>
          <w:szCs w:val="28"/>
          <w:lang w:val="de-DE"/>
        </w:rPr>
        <w:t xml:space="preserve"> </w:t>
      </w:r>
      <w:r w:rsidR="00F000DC" w:rsidRPr="00C356C3">
        <w:rPr>
          <w:rFonts w:ascii="Times New Roman" w:hAnsi="Times New Roman" w:cs="Times New Roman"/>
          <w:sz w:val="28"/>
          <w:szCs w:val="28"/>
          <w:lang w:val="de-DE"/>
        </w:rPr>
        <w:t>Rezeptionsgeschichte Grubers</w:t>
      </w:r>
      <w:r w:rsidR="00592FC4" w:rsidRPr="00C356C3">
        <w:rPr>
          <w:rFonts w:ascii="Times New Roman" w:hAnsi="Times New Roman" w:cs="Times New Roman"/>
          <w:sz w:val="28"/>
          <w:szCs w:val="28"/>
          <w:lang w:val="de-DE"/>
        </w:rPr>
        <w:t xml:space="preserve"> aufbauen. Dass die Erinnerung an den Priester und Pädagogen Johann Gruber und insbesondere an sein Wirken im Konzentrationslager Gusen I seit seiner Ermordung am 7. April 1944 über all die Jahrzehnte wachgehalten wurde, verdanken wir </w:t>
      </w:r>
      <w:r w:rsidR="005F5788" w:rsidRPr="00C356C3">
        <w:rPr>
          <w:rFonts w:ascii="Times New Roman" w:hAnsi="Times New Roman" w:cs="Times New Roman"/>
          <w:sz w:val="28"/>
          <w:szCs w:val="28"/>
          <w:lang w:val="de-DE"/>
        </w:rPr>
        <w:t xml:space="preserve">zu allererst </w:t>
      </w:r>
      <w:r w:rsidR="00592FC4" w:rsidRPr="00C356C3">
        <w:rPr>
          <w:rFonts w:ascii="Times New Roman" w:hAnsi="Times New Roman" w:cs="Times New Roman"/>
          <w:sz w:val="28"/>
          <w:szCs w:val="28"/>
          <w:lang w:val="de-DE"/>
        </w:rPr>
        <w:t>seinen Kameraden und Zeitzeugen im Konzentrationslagerkomplex Gusen aus den unterschiedlichsten europäischen Ländern, vor allem a</w:t>
      </w:r>
      <w:r w:rsidR="00C356C3" w:rsidRPr="00C356C3">
        <w:rPr>
          <w:rFonts w:ascii="Times New Roman" w:hAnsi="Times New Roman" w:cs="Times New Roman"/>
          <w:sz w:val="28"/>
          <w:szCs w:val="28"/>
          <w:lang w:val="de-DE"/>
        </w:rPr>
        <w:t>us Frankreich, Belgien und Polen</w:t>
      </w:r>
      <w:r w:rsidR="00592FC4" w:rsidRPr="00C356C3">
        <w:rPr>
          <w:rFonts w:ascii="Times New Roman" w:hAnsi="Times New Roman" w:cs="Times New Roman"/>
          <w:sz w:val="28"/>
          <w:szCs w:val="28"/>
          <w:lang w:val="de-DE"/>
        </w:rPr>
        <w:t>.</w:t>
      </w:r>
      <w:r w:rsidR="00C356C3" w:rsidRPr="00C356C3">
        <w:rPr>
          <w:rFonts w:ascii="Times New Roman" w:hAnsi="Times New Roman" w:cs="Times New Roman"/>
          <w:sz w:val="28"/>
          <w:szCs w:val="28"/>
          <w:lang w:val="de-DE"/>
        </w:rPr>
        <w:t xml:space="preserve"> </w:t>
      </w:r>
      <w:r w:rsidR="00C356C3">
        <w:rPr>
          <w:rFonts w:ascii="Times New Roman" w:hAnsi="Times New Roman" w:cs="Times New Roman"/>
          <w:sz w:val="28"/>
          <w:szCs w:val="28"/>
          <w:lang w:val="de-DE"/>
        </w:rPr>
        <w:t>In späterer Folge wurde das Leben und Martyr</w:t>
      </w:r>
      <w:r w:rsidR="00CB22E3">
        <w:rPr>
          <w:rFonts w:ascii="Times New Roman" w:hAnsi="Times New Roman" w:cs="Times New Roman"/>
          <w:sz w:val="28"/>
          <w:szCs w:val="28"/>
          <w:lang w:val="de-DE"/>
        </w:rPr>
        <w:t xml:space="preserve">ium </w:t>
      </w:r>
      <w:r w:rsidR="005A312A">
        <w:rPr>
          <w:rFonts w:ascii="Times New Roman" w:hAnsi="Times New Roman" w:cs="Times New Roman"/>
          <w:sz w:val="28"/>
          <w:szCs w:val="28"/>
          <w:lang w:val="de-DE"/>
        </w:rPr>
        <w:t>Gruber</w:t>
      </w:r>
      <w:r w:rsidR="005F5788">
        <w:rPr>
          <w:rFonts w:ascii="Times New Roman" w:hAnsi="Times New Roman" w:cs="Times New Roman"/>
          <w:sz w:val="28"/>
          <w:szCs w:val="28"/>
          <w:lang w:val="de-DE"/>
        </w:rPr>
        <w:t>s</w:t>
      </w:r>
      <w:r w:rsidR="005A312A">
        <w:rPr>
          <w:rFonts w:ascii="Times New Roman" w:hAnsi="Times New Roman" w:cs="Times New Roman"/>
          <w:sz w:val="28"/>
          <w:szCs w:val="28"/>
          <w:lang w:val="de-DE"/>
        </w:rPr>
        <w:t xml:space="preserve"> auch in Öster</w:t>
      </w:r>
      <w:r w:rsidR="00C356C3">
        <w:rPr>
          <w:rFonts w:ascii="Times New Roman" w:hAnsi="Times New Roman" w:cs="Times New Roman"/>
          <w:sz w:val="28"/>
          <w:szCs w:val="28"/>
          <w:lang w:val="de-DE"/>
        </w:rPr>
        <w:t xml:space="preserve">reich wahrgenommen. </w:t>
      </w:r>
      <w:r w:rsidR="00E652D5">
        <w:rPr>
          <w:rFonts w:ascii="Times New Roman" w:hAnsi="Times New Roman" w:cs="Times New Roman"/>
          <w:sz w:val="28"/>
          <w:szCs w:val="28"/>
          <w:lang w:val="de-DE"/>
        </w:rPr>
        <w:t>So wurde bereits 1989 in</w:t>
      </w:r>
      <w:r w:rsidR="00AF3349">
        <w:rPr>
          <w:rFonts w:ascii="Times New Roman" w:hAnsi="Times New Roman" w:cs="Times New Roman"/>
          <w:sz w:val="28"/>
          <w:szCs w:val="28"/>
          <w:lang w:val="de-DE"/>
        </w:rPr>
        <w:t xml:space="preserve"> </w:t>
      </w:r>
      <w:proofErr w:type="spellStart"/>
      <w:r w:rsidR="00AF3349">
        <w:rPr>
          <w:rFonts w:ascii="Times New Roman" w:hAnsi="Times New Roman" w:cs="Times New Roman"/>
          <w:sz w:val="28"/>
          <w:szCs w:val="28"/>
          <w:lang w:val="de-DE"/>
        </w:rPr>
        <w:t>Grieskirchen</w:t>
      </w:r>
      <w:proofErr w:type="spellEnd"/>
      <w:r w:rsidR="00AF3349">
        <w:rPr>
          <w:rFonts w:ascii="Times New Roman" w:hAnsi="Times New Roman" w:cs="Times New Roman"/>
          <w:sz w:val="28"/>
          <w:szCs w:val="28"/>
          <w:lang w:val="de-DE"/>
        </w:rPr>
        <w:t xml:space="preserve"> </w:t>
      </w:r>
      <w:r w:rsidR="00DB3F48">
        <w:rPr>
          <w:rFonts w:ascii="Times New Roman" w:hAnsi="Times New Roman" w:cs="Times New Roman"/>
          <w:sz w:val="28"/>
          <w:szCs w:val="28"/>
          <w:lang w:val="de-DE"/>
        </w:rPr>
        <w:t xml:space="preserve">von Pfarrer </w:t>
      </w:r>
      <w:r w:rsidR="00CB22E3">
        <w:rPr>
          <w:rFonts w:ascii="Times New Roman" w:hAnsi="Times New Roman" w:cs="Times New Roman"/>
          <w:sz w:val="28"/>
          <w:szCs w:val="28"/>
          <w:lang w:val="de-DE"/>
        </w:rPr>
        <w:t xml:space="preserve">Hans </w:t>
      </w:r>
      <w:r w:rsidR="00DB3F48">
        <w:rPr>
          <w:rFonts w:ascii="Times New Roman" w:hAnsi="Times New Roman" w:cs="Times New Roman"/>
          <w:sz w:val="28"/>
          <w:szCs w:val="28"/>
          <w:lang w:val="de-DE"/>
        </w:rPr>
        <w:t>Gemei</w:t>
      </w:r>
      <w:r w:rsidR="00AF3349">
        <w:rPr>
          <w:rFonts w:ascii="Times New Roman" w:hAnsi="Times New Roman" w:cs="Times New Roman"/>
          <w:sz w:val="28"/>
          <w:szCs w:val="28"/>
          <w:lang w:val="de-DE"/>
        </w:rPr>
        <w:t xml:space="preserve">ner eine Gedenktafel in der Friedhofskapelle zum Gedenken Grubers angebracht. </w:t>
      </w:r>
      <w:r w:rsidR="00CB22E3" w:rsidRPr="005A312A">
        <w:rPr>
          <w:rFonts w:ascii="Times New Roman" w:hAnsi="Times New Roman" w:cs="Times New Roman"/>
          <w:sz w:val="28"/>
          <w:szCs w:val="28"/>
          <w:lang w:val="de-DE"/>
        </w:rPr>
        <w:t>1995</w:t>
      </w:r>
      <w:r w:rsidR="00CB22E3">
        <w:rPr>
          <w:rFonts w:ascii="Times New Roman" w:hAnsi="Times New Roman" w:cs="Times New Roman"/>
          <w:sz w:val="28"/>
          <w:szCs w:val="28"/>
          <w:lang w:val="de-DE"/>
        </w:rPr>
        <w:t xml:space="preserve"> erschien v</w:t>
      </w:r>
      <w:r w:rsidR="005A312A" w:rsidRPr="005A312A">
        <w:rPr>
          <w:rFonts w:ascii="Times New Roman" w:hAnsi="Times New Roman" w:cs="Times New Roman"/>
          <w:sz w:val="28"/>
          <w:szCs w:val="28"/>
          <w:lang w:val="de-DE"/>
        </w:rPr>
        <w:t xml:space="preserve">on </w:t>
      </w:r>
      <w:r w:rsidR="00CB22E3">
        <w:rPr>
          <w:rFonts w:ascii="Times New Roman" w:hAnsi="Times New Roman" w:cs="Times New Roman"/>
          <w:sz w:val="28"/>
          <w:szCs w:val="28"/>
          <w:lang w:val="de-DE"/>
        </w:rPr>
        <w:t xml:space="preserve">Wolfgang </w:t>
      </w:r>
      <w:proofErr w:type="spellStart"/>
      <w:r w:rsidR="005A312A" w:rsidRPr="005A312A">
        <w:rPr>
          <w:rFonts w:ascii="Times New Roman" w:hAnsi="Times New Roman" w:cs="Times New Roman"/>
          <w:sz w:val="28"/>
          <w:szCs w:val="28"/>
          <w:lang w:val="de-DE"/>
        </w:rPr>
        <w:t>Bandion</w:t>
      </w:r>
      <w:proofErr w:type="spellEnd"/>
      <w:r w:rsidR="00CB22E3">
        <w:rPr>
          <w:rFonts w:ascii="Times New Roman" w:hAnsi="Times New Roman" w:cs="Times New Roman"/>
          <w:sz w:val="28"/>
          <w:szCs w:val="28"/>
          <w:lang w:val="de-DE"/>
        </w:rPr>
        <w:t xml:space="preserve"> </w:t>
      </w:r>
      <w:r w:rsidR="005A312A" w:rsidRPr="005A312A">
        <w:rPr>
          <w:rFonts w:ascii="Times New Roman" w:hAnsi="Times New Roman" w:cs="Times New Roman"/>
          <w:sz w:val="28"/>
          <w:szCs w:val="28"/>
          <w:lang w:val="de-DE"/>
        </w:rPr>
        <w:t>eine erste Monografie über das Leben und Wirken Grubers mit 14 Radierungen von Alfred Hrdlicka und einem Vorwort von Ka</w:t>
      </w:r>
      <w:r w:rsidR="005A312A">
        <w:rPr>
          <w:rFonts w:ascii="Times New Roman" w:hAnsi="Times New Roman" w:cs="Times New Roman"/>
          <w:sz w:val="28"/>
          <w:szCs w:val="28"/>
          <w:lang w:val="de-DE"/>
        </w:rPr>
        <w:t>rdinal Franz König</w:t>
      </w:r>
      <w:r w:rsidR="00C356C3" w:rsidRPr="005A312A">
        <w:rPr>
          <w:rFonts w:ascii="Times New Roman" w:hAnsi="Times New Roman" w:cs="Times New Roman"/>
          <w:sz w:val="28"/>
          <w:szCs w:val="28"/>
          <w:lang w:val="de-DE"/>
        </w:rPr>
        <w:t>.</w:t>
      </w:r>
      <w:r>
        <w:rPr>
          <w:rFonts w:ascii="Times New Roman" w:hAnsi="Times New Roman" w:cs="Times New Roman"/>
          <w:sz w:val="28"/>
          <w:szCs w:val="28"/>
          <w:lang w:val="de-DE"/>
        </w:rPr>
        <w:t xml:space="preserve"> </w:t>
      </w:r>
      <w:r w:rsidR="00557EAE">
        <w:rPr>
          <w:rFonts w:ascii="Times New Roman" w:hAnsi="Times New Roman" w:cs="Times New Roman"/>
          <w:sz w:val="28"/>
          <w:szCs w:val="28"/>
          <w:lang w:val="de-DE"/>
        </w:rPr>
        <w:t xml:space="preserve">Sehr bedeutsam sind die </w:t>
      </w:r>
      <w:r w:rsidR="00C356C3" w:rsidRPr="005A312A">
        <w:rPr>
          <w:rFonts w:ascii="Times New Roman" w:hAnsi="Times New Roman" w:cs="Times New Roman"/>
          <w:sz w:val="28"/>
          <w:szCs w:val="28"/>
          <w:lang w:val="de-DE"/>
        </w:rPr>
        <w:t xml:space="preserve">Mitte der 1990er-Jahre beginnenden Forschungsarbeiten von Mary </w:t>
      </w:r>
      <w:proofErr w:type="spellStart"/>
      <w:r w:rsidR="00C356C3" w:rsidRPr="005A312A">
        <w:rPr>
          <w:rFonts w:ascii="Times New Roman" w:hAnsi="Times New Roman" w:cs="Times New Roman"/>
          <w:sz w:val="28"/>
          <w:szCs w:val="28"/>
          <w:lang w:val="de-DE"/>
        </w:rPr>
        <w:t>Huisman</w:t>
      </w:r>
      <w:proofErr w:type="spellEnd"/>
      <w:r w:rsidR="00C356C3" w:rsidRPr="005A312A">
        <w:rPr>
          <w:rFonts w:ascii="Times New Roman" w:hAnsi="Times New Roman" w:cs="Times New Roman"/>
          <w:sz w:val="28"/>
          <w:szCs w:val="28"/>
          <w:lang w:val="de-DE"/>
        </w:rPr>
        <w:t>, die viele Doku</w:t>
      </w:r>
      <w:r w:rsidR="00C356C3" w:rsidRPr="005A312A">
        <w:rPr>
          <w:rFonts w:ascii="Times New Roman" w:hAnsi="Times New Roman" w:cs="Times New Roman"/>
          <w:sz w:val="28"/>
          <w:szCs w:val="28"/>
          <w:lang w:val="de-DE"/>
        </w:rPr>
        <w:softHyphen/>
        <w:t>mente zu Gruber sammelte und zu den Pionieren der Gruber-Forschung zählt.</w:t>
      </w:r>
      <w:r w:rsidR="005A312A" w:rsidRPr="005A312A">
        <w:rPr>
          <w:rFonts w:ascii="Times New Roman" w:hAnsi="Times New Roman" w:cs="Times New Roman"/>
          <w:sz w:val="28"/>
          <w:szCs w:val="28"/>
          <w:lang w:val="de-DE"/>
        </w:rPr>
        <w:t xml:space="preserve"> Die Entstehung des „Papa Gruber Kreises“ verdankt sich aber auch ganz wesentlich dem von Bischof Maximilian Aichern im Jahre 1998 in Auftrag gegebenen Forschungsauftrag für die biografische Recherche zu Johann Gruber </w:t>
      </w:r>
      <w:r w:rsidR="00583034">
        <w:rPr>
          <w:rFonts w:ascii="Times New Roman" w:hAnsi="Times New Roman" w:cs="Times New Roman"/>
          <w:sz w:val="28"/>
          <w:szCs w:val="28"/>
          <w:lang w:val="de-DE"/>
        </w:rPr>
        <w:t xml:space="preserve">an </w:t>
      </w:r>
      <w:r w:rsidR="00AF3349">
        <w:rPr>
          <w:rFonts w:ascii="Times New Roman" w:hAnsi="Times New Roman" w:cs="Times New Roman"/>
          <w:sz w:val="28"/>
          <w:szCs w:val="28"/>
          <w:lang w:val="de-DE"/>
        </w:rPr>
        <w:t>den</w:t>
      </w:r>
      <w:r w:rsidR="005A312A" w:rsidRPr="005A312A">
        <w:rPr>
          <w:rFonts w:ascii="Times New Roman" w:hAnsi="Times New Roman" w:cs="Times New Roman"/>
          <w:sz w:val="28"/>
          <w:szCs w:val="28"/>
          <w:lang w:val="de-DE"/>
        </w:rPr>
        <w:t xml:space="preserve"> Kirchenhistoriker Helmut Wagner</w:t>
      </w:r>
      <w:r>
        <w:rPr>
          <w:rFonts w:ascii="Times New Roman" w:hAnsi="Times New Roman" w:cs="Times New Roman"/>
          <w:sz w:val="28"/>
          <w:szCs w:val="28"/>
          <w:lang w:val="de-DE"/>
        </w:rPr>
        <w:t xml:space="preserve">. Die </w:t>
      </w:r>
      <w:r w:rsidR="00557EAE">
        <w:rPr>
          <w:rFonts w:ascii="Times New Roman" w:hAnsi="Times New Roman" w:cs="Times New Roman"/>
          <w:sz w:val="28"/>
          <w:szCs w:val="28"/>
          <w:lang w:val="de-DE"/>
        </w:rPr>
        <w:t>profunde</w:t>
      </w:r>
      <w:r w:rsidR="00AF3349">
        <w:rPr>
          <w:rFonts w:ascii="Times New Roman" w:hAnsi="Times New Roman" w:cs="Times New Roman"/>
          <w:sz w:val="28"/>
          <w:szCs w:val="28"/>
          <w:lang w:val="de-DE"/>
        </w:rPr>
        <w:t xml:space="preserve"> Biographie </w:t>
      </w:r>
      <w:r>
        <w:rPr>
          <w:rFonts w:ascii="Times New Roman" w:hAnsi="Times New Roman" w:cs="Times New Roman"/>
          <w:sz w:val="28"/>
          <w:szCs w:val="28"/>
          <w:lang w:val="de-DE"/>
        </w:rPr>
        <w:t xml:space="preserve">Wagners </w:t>
      </w:r>
      <w:r w:rsidR="007B20DE">
        <w:rPr>
          <w:rFonts w:ascii="Times New Roman" w:hAnsi="Times New Roman" w:cs="Times New Roman"/>
          <w:sz w:val="28"/>
          <w:szCs w:val="28"/>
          <w:lang w:val="de-DE"/>
        </w:rPr>
        <w:t xml:space="preserve">über </w:t>
      </w:r>
      <w:r w:rsidR="005F5788">
        <w:rPr>
          <w:rFonts w:ascii="Times New Roman" w:hAnsi="Times New Roman" w:cs="Times New Roman"/>
          <w:sz w:val="28"/>
          <w:szCs w:val="28"/>
          <w:lang w:val="de-DE"/>
        </w:rPr>
        <w:t xml:space="preserve">Johann </w:t>
      </w:r>
      <w:r w:rsidR="007B20DE">
        <w:rPr>
          <w:rFonts w:ascii="Times New Roman" w:hAnsi="Times New Roman" w:cs="Times New Roman"/>
          <w:sz w:val="28"/>
          <w:szCs w:val="28"/>
          <w:lang w:val="de-DE"/>
        </w:rPr>
        <w:t>Gruber</w:t>
      </w:r>
      <w:r w:rsidR="005F5788">
        <w:rPr>
          <w:rFonts w:ascii="Times New Roman" w:hAnsi="Times New Roman" w:cs="Times New Roman"/>
          <w:sz w:val="28"/>
          <w:szCs w:val="28"/>
          <w:lang w:val="de-DE"/>
        </w:rPr>
        <w:t xml:space="preserve"> </w:t>
      </w:r>
      <w:r>
        <w:rPr>
          <w:rFonts w:ascii="Times New Roman" w:hAnsi="Times New Roman" w:cs="Times New Roman"/>
          <w:sz w:val="28"/>
          <w:szCs w:val="28"/>
          <w:lang w:val="de-DE"/>
        </w:rPr>
        <w:t xml:space="preserve">wurde </w:t>
      </w:r>
      <w:r w:rsidR="005F5788">
        <w:rPr>
          <w:rFonts w:ascii="Times New Roman" w:hAnsi="Times New Roman" w:cs="Times New Roman"/>
          <w:sz w:val="28"/>
          <w:szCs w:val="28"/>
          <w:lang w:val="de-DE"/>
        </w:rPr>
        <w:t>2011 publiziert</w:t>
      </w:r>
      <w:r w:rsidR="00AF3349">
        <w:rPr>
          <w:rFonts w:ascii="Times New Roman" w:hAnsi="Times New Roman" w:cs="Times New Roman"/>
          <w:sz w:val="28"/>
          <w:szCs w:val="28"/>
          <w:lang w:val="de-DE"/>
        </w:rPr>
        <w:t>.</w:t>
      </w:r>
      <w:r w:rsidR="005A312A" w:rsidRPr="005A312A">
        <w:rPr>
          <w:rFonts w:ascii="Times New Roman" w:hAnsi="Times New Roman" w:cs="Times New Roman"/>
          <w:sz w:val="28"/>
          <w:szCs w:val="28"/>
          <w:lang w:val="de-DE"/>
        </w:rPr>
        <w:t xml:space="preserve"> </w:t>
      </w:r>
    </w:p>
    <w:p w:rsidR="00DB3F48" w:rsidRDefault="00DB3F48" w:rsidP="001C22F5">
      <w:pPr>
        <w:pStyle w:val="Default"/>
        <w:jc w:val="both"/>
        <w:rPr>
          <w:rFonts w:ascii="Times New Roman" w:hAnsi="Times New Roman" w:cs="Times New Roman"/>
          <w:sz w:val="28"/>
          <w:szCs w:val="28"/>
          <w:lang w:val="de-DE"/>
        </w:rPr>
      </w:pPr>
    </w:p>
    <w:p w:rsidR="00E652D5" w:rsidRDefault="0099074B" w:rsidP="00963BFF">
      <w:pPr>
        <w:pStyle w:val="Default"/>
        <w:spacing w:after="60"/>
        <w:jc w:val="both"/>
        <w:rPr>
          <w:rFonts w:ascii="Times New Roman" w:hAnsi="Times New Roman" w:cs="Times New Roman"/>
          <w:sz w:val="28"/>
          <w:szCs w:val="28"/>
          <w:lang w:val="de-DE"/>
        </w:rPr>
      </w:pPr>
      <w:r w:rsidRPr="00371A1B">
        <w:rPr>
          <w:rFonts w:ascii="Times New Roman" w:hAnsi="Times New Roman" w:cs="Times New Roman"/>
          <w:noProof/>
          <w:sz w:val="28"/>
          <w:szCs w:val="28"/>
        </w:rPr>
        <mc:AlternateContent>
          <mc:Choice Requires="wps">
            <w:drawing>
              <wp:anchor distT="45720" distB="45720" distL="114300" distR="114300" simplePos="0" relativeHeight="251672576" behindDoc="0" locked="0" layoutInCell="1" allowOverlap="1">
                <wp:simplePos x="0" y="0"/>
                <wp:positionH relativeFrom="margin">
                  <wp:align>left</wp:align>
                </wp:positionH>
                <wp:positionV relativeFrom="paragraph">
                  <wp:posOffset>1913255</wp:posOffset>
                </wp:positionV>
                <wp:extent cx="3850640" cy="448310"/>
                <wp:effectExtent l="0" t="0" r="16510" b="27940"/>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0640" cy="448310"/>
                        </a:xfrm>
                        <a:prstGeom prst="rect">
                          <a:avLst/>
                        </a:prstGeom>
                        <a:solidFill>
                          <a:srgbClr val="FFFFFF"/>
                        </a:solidFill>
                        <a:ln w="9525">
                          <a:solidFill>
                            <a:srgbClr val="000000"/>
                          </a:solidFill>
                          <a:miter lim="800000"/>
                          <a:headEnd/>
                          <a:tailEnd/>
                        </a:ln>
                      </wps:spPr>
                      <wps:txbx>
                        <w:txbxContent>
                          <w:p w:rsidR="00371A1B" w:rsidRPr="00371A1B" w:rsidRDefault="00371A1B" w:rsidP="00371A1B">
                            <w:pPr>
                              <w:spacing w:after="0"/>
                              <w:rPr>
                                <w:lang w:val="de-DE"/>
                              </w:rPr>
                            </w:pPr>
                            <w:r w:rsidRPr="006203FB">
                              <w:rPr>
                                <w:lang w:val="de-DE"/>
                              </w:rPr>
                              <w:t>Gruppenfoto Papa Gruber Kreis/Plattform Johann Gruber</w:t>
                            </w:r>
                            <w:r w:rsidR="00952950">
                              <w:rPr>
                                <w:lang w:val="de-DE"/>
                              </w:rPr>
                              <w:t xml:space="preserve"> </w:t>
                            </w:r>
                            <w:r w:rsidRPr="006203FB">
                              <w:rPr>
                                <w:lang w:val="de-DE"/>
                              </w:rPr>
                              <w:t>vor der Solidaritätspreisverteilung der Linzer Kirchenzeitung</w:t>
                            </w:r>
                            <w:r w:rsidR="00952950">
                              <w:rPr>
                                <w:lang w:val="de-DE"/>
                              </w:rPr>
                              <w: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150.65pt;width:303.2pt;height:35.3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">
                <v:textbox>
                  <w:txbxContent>
                    <w:p w:rsidR="00371A1B" w:rsidRPr="00371A1B" w:rsidRDefault="00371A1B" w:rsidP="00371A1B">
                      <w:pPr>
                        <w:spacing w:after="0"/>
                        <w:rPr>
                          <w:lang w:val="de-DE"/>
                        </w:rPr>
                      </w:pPr>
                      <w:r w:rsidRPr="006203FB">
                        <w:rPr>
                          <w:lang w:val="de-DE"/>
                        </w:rPr>
                        <w:t>Gruppenfoto Papa Gruber Kreis/Plattform Johann Gruber</w:t>
                      </w:r>
                      <w:r w:rsidR="00952950">
                        <w:rPr>
                          <w:lang w:val="de-DE"/>
                        </w:rPr>
                        <w:t xml:space="preserve"> </w:t>
                      </w:r>
                      <w:r w:rsidRPr="006203FB">
                        <w:rPr>
                          <w:lang w:val="de-DE"/>
                        </w:rPr>
                        <w:t>vor der Solidaritätspreisverteilung der Linzer Kirchenzeitung</w:t>
                      </w:r>
                      <w:r w:rsidR="00952950">
                        <w:rPr>
                          <w:lang w:val="de-DE"/>
                        </w:rPr>
                        <w:t>, 2017</w:t>
                      </w:r>
                    </w:p>
                  </w:txbxContent>
                </v:textbox>
                <w10:wrap type="square" anchorx="margin"/>
              </v:shape>
            </w:pict>
          </mc:Fallback>
        </mc:AlternateContent>
      </w:r>
      <w:r w:rsidRPr="00917221">
        <w:rPr>
          <w:rFonts w:ascii="Times New Roman" w:hAnsi="Times New Roman" w:cs="Times New Roman"/>
          <w:b/>
          <w:bCs/>
          <w:noProof/>
          <w:sz w:val="44"/>
          <w:szCs w:val="44"/>
        </w:rPr>
        <w:drawing>
          <wp:anchor distT="0" distB="0" distL="114300" distR="114300" simplePos="0" relativeHeight="251668480" behindDoc="1" locked="0" layoutInCell="1" allowOverlap="1">
            <wp:simplePos x="0" y="0"/>
            <wp:positionH relativeFrom="margin">
              <wp:align>left</wp:align>
            </wp:positionH>
            <wp:positionV relativeFrom="paragraph">
              <wp:posOffset>5080</wp:posOffset>
            </wp:positionV>
            <wp:extent cx="3850640" cy="1884045"/>
            <wp:effectExtent l="0" t="0" r="0" b="1905"/>
            <wp:wrapTight wrapText="bothSides">
              <wp:wrapPolygon edited="0">
                <wp:start x="0" y="0"/>
                <wp:lineTo x="0" y="21403"/>
                <wp:lineTo x="21479" y="21403"/>
                <wp:lineTo x="21479" y="0"/>
                <wp:lineTo x="0" y="0"/>
              </wp:wrapPolygon>
            </wp:wrapTight>
            <wp:docPr id="8" name="Grafik 8" descr="C:\Users\Christoph\Sammlung Freudenthaler\2021-07-28 !!!! Sicherung Sammlung Ft. gesamt\2.1.2.1 Selbstverständnis, Tätigkeitsberichte\2017-05 ! Gruppenfoto Papa Gruber Kreis und Plattform J. Gru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toph\Sammlung Freudenthaler\2021-07-28 !!!! Sicherung Sammlung Ft. gesamt\2.1.2.1 Selbstverständnis, Tätigkeitsberichte\2017-05 ! Gruppenfoto Papa Gruber Kreis und Plattform J. Gruber.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6643"/>
                    <a:stretch/>
                  </pic:blipFill>
                  <pic:spPr bwMode="auto">
                    <a:xfrm>
                      <a:off x="0" y="0"/>
                      <a:ext cx="3850640" cy="1884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6A87" w:rsidRPr="006203FB">
        <w:rPr>
          <w:rFonts w:ascii="Times New Roman" w:hAnsi="Times New Roman" w:cs="Times New Roman"/>
          <w:noProof/>
          <w:sz w:val="28"/>
          <w:szCs w:val="28"/>
        </w:rPr>
        <mc:AlternateContent>
          <mc:Choice Requires="wps">
            <w:drawing>
              <wp:anchor distT="45720" distB="45720" distL="114300" distR="114300" simplePos="0" relativeHeight="251674624" behindDoc="0" locked="0" layoutInCell="1" allowOverlap="1">
                <wp:simplePos x="0" y="0"/>
                <wp:positionH relativeFrom="margin">
                  <wp:posOffset>5544185</wp:posOffset>
                </wp:positionH>
                <wp:positionV relativeFrom="paragraph">
                  <wp:posOffset>6476365</wp:posOffset>
                </wp:positionV>
                <wp:extent cx="2430780" cy="474345"/>
                <wp:effectExtent l="0" t="0" r="26670" b="20955"/>
                <wp:wrapSquare wrapText="bothSides"/>
                <wp:docPr id="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0780" cy="474345"/>
                        </a:xfrm>
                        <a:prstGeom prst="rect">
                          <a:avLst/>
                        </a:prstGeom>
                        <a:solidFill>
                          <a:srgbClr val="FFFFFF"/>
                        </a:solidFill>
                        <a:ln w="9525">
                          <a:solidFill>
                            <a:srgbClr val="000000"/>
                          </a:solidFill>
                          <a:miter lim="800000"/>
                          <a:headEnd/>
                          <a:tailEnd/>
                        </a:ln>
                      </wps:spPr>
                      <wps:txbx>
                        <w:txbxContent>
                          <w:p w:rsidR="006203FB" w:rsidRPr="006203FB" w:rsidRDefault="006203FB" w:rsidP="007E01A4">
                            <w:pPr>
                              <w:spacing w:after="0"/>
                              <w:rPr>
                                <w:lang w:val="de-DE"/>
                              </w:rPr>
                            </w:pPr>
                            <w:r w:rsidRPr="006203FB">
                              <w:rPr>
                                <w:lang w:val="de-DE"/>
                              </w:rPr>
                              <w:t>Szene aus dem Theaterstück “D</w:t>
                            </w:r>
                            <w:r>
                              <w:rPr>
                                <w:lang w:val="de-DE"/>
                              </w:rPr>
                              <w:t>er Fall Gruber“</w:t>
                            </w:r>
                            <w:r w:rsidR="007E01A4">
                              <w:rPr>
                                <w:lang w:val="de-DE"/>
                              </w:rPr>
                              <w:t xml:space="preserve">, </w:t>
                            </w:r>
                            <w:proofErr w:type="spellStart"/>
                            <w:r w:rsidR="007E01A4" w:rsidRPr="006203FB">
                              <w:rPr>
                                <w:lang w:val="de-DE"/>
                              </w:rPr>
                              <w:t>Weibold</w:t>
                            </w:r>
                            <w:proofErr w:type="spellEnd"/>
                            <w:r w:rsidR="007E01A4">
                              <w:rPr>
                                <w:lang w:val="de-DE"/>
                              </w:rPr>
                              <w:t xml:space="preserve"> V.</w:t>
                            </w:r>
                            <w:r w:rsidR="00A32208">
                              <w:rPr>
                                <w:lang w:val="de-DE"/>
                              </w:rPr>
                              <w:t>,</w:t>
                            </w:r>
                            <w:r w:rsidR="00952950">
                              <w:rPr>
                                <w:lang w:val="de-DE"/>
                              </w:rPr>
                              <w:t xml:space="preserve">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436.55pt;margin-top:509.95pt;width:191.4pt;height:37.3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">
                <v:textbox>
                  <w:txbxContent>
                    <w:p w:rsidR="006203FB" w:rsidRPr="006203FB" w:rsidRDefault="006203FB" w:rsidP="007E01A4">
                      <w:pPr>
                        <w:spacing w:after="0"/>
                        <w:rPr>
                          <w:lang w:val="de-DE"/>
                        </w:rPr>
                      </w:pPr>
                      <w:r w:rsidRPr="006203FB">
                        <w:rPr>
                          <w:lang w:val="de-DE"/>
                        </w:rPr>
                        <w:t>Szene aus dem Theaterstück “D</w:t>
                      </w:r>
                      <w:r>
                        <w:rPr>
                          <w:lang w:val="de-DE"/>
                        </w:rPr>
                        <w:t>er Fall Gruber“</w:t>
                      </w:r>
                      <w:r w:rsidR="007E01A4">
                        <w:rPr>
                          <w:lang w:val="de-DE"/>
                        </w:rPr>
                        <w:t xml:space="preserve">, </w:t>
                      </w:r>
                      <w:proofErr w:type="spellStart"/>
                      <w:r w:rsidR="007E01A4" w:rsidRPr="006203FB">
                        <w:rPr>
                          <w:lang w:val="de-DE"/>
                        </w:rPr>
                        <w:t>Weibold</w:t>
                      </w:r>
                      <w:proofErr w:type="spellEnd"/>
                      <w:r w:rsidR="007E01A4">
                        <w:rPr>
                          <w:lang w:val="de-DE"/>
                        </w:rPr>
                        <w:t xml:space="preserve"> V.</w:t>
                      </w:r>
                      <w:r w:rsidR="00A32208">
                        <w:rPr>
                          <w:lang w:val="de-DE"/>
                        </w:rPr>
                        <w:t>,</w:t>
                      </w:r>
                      <w:r w:rsidR="00952950">
                        <w:rPr>
                          <w:lang w:val="de-DE"/>
                        </w:rPr>
                        <w:t xml:space="preserve"> 2017</w:t>
                      </w:r>
                    </w:p>
                  </w:txbxContent>
                </v:textbox>
                <w10:wrap type="square" anchorx="margin"/>
              </v:shape>
            </w:pict>
          </mc:Fallback>
        </mc:AlternateContent>
      </w:r>
      <w:r w:rsidR="00676A87" w:rsidRPr="00014C95">
        <w:rPr>
          <w:rFonts w:ascii="Times New Roman" w:hAnsi="Times New Roman" w:cs="Times New Roman"/>
          <w:noProof/>
          <w:sz w:val="28"/>
          <w:szCs w:val="28"/>
        </w:rPr>
        <w:drawing>
          <wp:anchor distT="0" distB="0" distL="114300" distR="114300" simplePos="0" relativeHeight="251669504" behindDoc="1" locked="0" layoutInCell="1" allowOverlap="1">
            <wp:simplePos x="0" y="0"/>
            <wp:positionH relativeFrom="margin">
              <wp:posOffset>5515610</wp:posOffset>
            </wp:positionH>
            <wp:positionV relativeFrom="paragraph">
              <wp:posOffset>3530600</wp:posOffset>
            </wp:positionV>
            <wp:extent cx="2466975" cy="2922270"/>
            <wp:effectExtent l="0" t="0" r="9525" b="0"/>
            <wp:wrapTight wrapText="bothSides">
              <wp:wrapPolygon edited="0">
                <wp:start x="0" y="0"/>
                <wp:lineTo x="0" y="21403"/>
                <wp:lineTo x="21517" y="21403"/>
                <wp:lineTo x="21517" y="0"/>
                <wp:lineTo x="0" y="0"/>
              </wp:wrapPolygon>
            </wp:wrapTight>
            <wp:docPr id="9" name="Grafik 9" descr="C:\Users\Christoph\Sammlung Freudenthaler\2021-07-28 !!!! Sicherung Sammlung Ft. gesamt\2.9.1 Fotos\2017-06-25 ! Weihbold V., Fotogalerie, Premiere Der Fall Gruber\gruber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toph\Sammlung Freudenthaler\2021-07-28 !!!! Sicherung Sammlung Ft. gesamt\2.9.1 Fotos\2017-06-25 ! Weihbold V., Fotogalerie, Premiere Der Fall Gruber\gruber (4).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8862" t="9136"/>
                    <a:stretch/>
                  </pic:blipFill>
                  <pic:spPr bwMode="auto">
                    <a:xfrm>
                      <a:off x="0" y="0"/>
                      <a:ext cx="2466975" cy="2922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3F48" w:rsidRPr="005F5788">
        <w:rPr>
          <w:rFonts w:ascii="Times New Roman" w:hAnsi="Times New Roman" w:cs="Times New Roman"/>
          <w:sz w:val="28"/>
          <w:szCs w:val="28"/>
          <w:lang w:val="de-DE"/>
        </w:rPr>
        <w:t>Die Gründung des „Papa Gruber Kreises“</w:t>
      </w:r>
      <w:r w:rsidR="00557EAE">
        <w:rPr>
          <w:rFonts w:ascii="Times New Roman" w:hAnsi="Times New Roman" w:cs="Times New Roman"/>
          <w:sz w:val="28"/>
          <w:szCs w:val="28"/>
          <w:lang w:val="de-DE"/>
        </w:rPr>
        <w:t xml:space="preserve"> (dem späteren Fachausschuss des Pfarrgemeinderates von St. Georgen)</w:t>
      </w:r>
      <w:r w:rsidR="00DB3F48" w:rsidRPr="005F5788">
        <w:rPr>
          <w:rFonts w:ascii="Times New Roman" w:hAnsi="Times New Roman" w:cs="Times New Roman"/>
          <w:sz w:val="28"/>
          <w:szCs w:val="28"/>
          <w:lang w:val="de-DE"/>
        </w:rPr>
        <w:t xml:space="preserve"> geht zunächst auf die Initiative einiger Privatpersonen zurück, denen es ein Anliegen war</w:t>
      </w:r>
      <w:r w:rsidR="007B20DE">
        <w:rPr>
          <w:rFonts w:ascii="Times New Roman" w:hAnsi="Times New Roman" w:cs="Times New Roman"/>
          <w:sz w:val="28"/>
          <w:szCs w:val="28"/>
          <w:lang w:val="de-DE"/>
        </w:rPr>
        <w:t>,</w:t>
      </w:r>
      <w:r w:rsidR="00DB3F48" w:rsidRPr="005F5788">
        <w:rPr>
          <w:rFonts w:ascii="Times New Roman" w:hAnsi="Times New Roman" w:cs="Times New Roman"/>
          <w:sz w:val="28"/>
          <w:szCs w:val="28"/>
          <w:lang w:val="de-DE"/>
        </w:rPr>
        <w:t xml:space="preserve"> die Person Johann Gruber ins Licht der Öffentlichkeit zu rücken. Der „Papa Gruber Kreis“ war von Beginn an heterogen besetzt, Jüngere und Ältere, Leute, die sich mit den Ereignissen in Gusen und St. Georgen mehr oder auch weniger beschäftigten, engagierte Mitglieder der Pfarre, aber auch Menschen, die mit der Kirche keine nähere Verbindung pflegten. Bereits in der ersten Sitzung des „Papa Gruber Kreises“ im September 2007 wurden Visionen entwickelt, die sich in der weiteren Entwicklung des Kreises als eine kraftvol</w:t>
      </w:r>
      <w:r w:rsidR="005F5788">
        <w:rPr>
          <w:rFonts w:ascii="Times New Roman" w:hAnsi="Times New Roman" w:cs="Times New Roman"/>
          <w:sz w:val="28"/>
          <w:szCs w:val="28"/>
          <w:lang w:val="de-DE"/>
        </w:rPr>
        <w:t>le Inspirationsquelle er</w:t>
      </w:r>
      <w:r w:rsidR="005F5788">
        <w:rPr>
          <w:rFonts w:ascii="Times New Roman" w:hAnsi="Times New Roman" w:cs="Times New Roman"/>
          <w:sz w:val="28"/>
          <w:szCs w:val="28"/>
          <w:lang w:val="de-DE"/>
        </w:rPr>
        <w:softHyphen/>
        <w:t>wiesen</w:t>
      </w:r>
      <w:r w:rsidR="00DB3F48" w:rsidRPr="005F5788">
        <w:rPr>
          <w:rFonts w:ascii="Times New Roman" w:hAnsi="Times New Roman" w:cs="Times New Roman"/>
          <w:sz w:val="28"/>
          <w:szCs w:val="28"/>
          <w:lang w:val="de-DE"/>
        </w:rPr>
        <w:t>. Aus</w:t>
      </w:r>
      <w:r w:rsidR="00974D0E">
        <w:rPr>
          <w:rFonts w:ascii="Times New Roman" w:hAnsi="Times New Roman" w:cs="Times New Roman"/>
          <w:sz w:val="28"/>
          <w:szCs w:val="28"/>
          <w:lang w:val="de-DE"/>
        </w:rPr>
        <w:t>gehend von</w:t>
      </w:r>
      <w:r w:rsidR="00DB3F48" w:rsidRPr="005F5788">
        <w:rPr>
          <w:rFonts w:ascii="Times New Roman" w:hAnsi="Times New Roman" w:cs="Times New Roman"/>
          <w:sz w:val="28"/>
          <w:szCs w:val="28"/>
          <w:lang w:val="de-DE"/>
        </w:rPr>
        <w:t xml:space="preserve"> der </w:t>
      </w:r>
      <w:r w:rsidR="00557EAE">
        <w:rPr>
          <w:rFonts w:ascii="Times New Roman" w:hAnsi="Times New Roman" w:cs="Times New Roman"/>
          <w:sz w:val="28"/>
          <w:szCs w:val="28"/>
          <w:lang w:val="de-DE"/>
        </w:rPr>
        <w:t>gemeinsamen Lektüre</w:t>
      </w:r>
      <w:r w:rsidR="00DB3F48" w:rsidRPr="005F5788">
        <w:rPr>
          <w:rFonts w:ascii="Times New Roman" w:hAnsi="Times New Roman" w:cs="Times New Roman"/>
          <w:sz w:val="28"/>
          <w:szCs w:val="28"/>
          <w:lang w:val="de-DE"/>
        </w:rPr>
        <w:t xml:space="preserve"> </w:t>
      </w:r>
      <w:r w:rsidR="00557EAE">
        <w:rPr>
          <w:rFonts w:ascii="Times New Roman" w:hAnsi="Times New Roman" w:cs="Times New Roman"/>
          <w:sz w:val="28"/>
          <w:szCs w:val="28"/>
          <w:lang w:val="de-DE"/>
        </w:rPr>
        <w:t xml:space="preserve">der </w:t>
      </w:r>
      <w:r w:rsidR="00557EAE" w:rsidRPr="005F5788">
        <w:rPr>
          <w:rFonts w:ascii="Times New Roman" w:hAnsi="Times New Roman" w:cs="Times New Roman"/>
          <w:sz w:val="28"/>
          <w:szCs w:val="28"/>
          <w:lang w:val="de-DE"/>
        </w:rPr>
        <w:t xml:space="preserve">berührenden Berichte </w:t>
      </w:r>
      <w:r w:rsidR="00557EAE">
        <w:rPr>
          <w:rFonts w:ascii="Times New Roman" w:hAnsi="Times New Roman" w:cs="Times New Roman"/>
          <w:sz w:val="28"/>
          <w:szCs w:val="28"/>
          <w:lang w:val="de-DE"/>
        </w:rPr>
        <w:t xml:space="preserve">der Zeitzeugen </w:t>
      </w:r>
      <w:r w:rsidR="00DB3F48" w:rsidRPr="005F5788">
        <w:rPr>
          <w:rFonts w:ascii="Times New Roman" w:hAnsi="Times New Roman" w:cs="Times New Roman"/>
          <w:sz w:val="28"/>
          <w:szCs w:val="28"/>
          <w:lang w:val="de-DE"/>
        </w:rPr>
        <w:t xml:space="preserve">wuchs das Interesse, </w:t>
      </w:r>
      <w:r w:rsidR="004A1A4D">
        <w:rPr>
          <w:rFonts w:ascii="Times New Roman" w:hAnsi="Times New Roman" w:cs="Times New Roman"/>
          <w:sz w:val="28"/>
          <w:szCs w:val="28"/>
          <w:lang w:val="de-DE"/>
        </w:rPr>
        <w:t>das Leben und Martyrium Gruber</w:t>
      </w:r>
      <w:r w:rsidR="0040295F">
        <w:rPr>
          <w:rFonts w:ascii="Times New Roman" w:hAnsi="Times New Roman" w:cs="Times New Roman"/>
          <w:sz w:val="28"/>
          <w:szCs w:val="28"/>
          <w:lang w:val="de-DE"/>
        </w:rPr>
        <w:t>s</w:t>
      </w:r>
      <w:r w:rsidR="00DB3F48" w:rsidRPr="005F5788">
        <w:rPr>
          <w:rFonts w:ascii="Times New Roman" w:hAnsi="Times New Roman" w:cs="Times New Roman"/>
          <w:sz w:val="28"/>
          <w:szCs w:val="28"/>
          <w:lang w:val="de-DE"/>
        </w:rPr>
        <w:t xml:space="preserve"> auch in der brei</w:t>
      </w:r>
      <w:r w:rsidR="00DB3F48" w:rsidRPr="005F5788">
        <w:rPr>
          <w:rFonts w:ascii="Times New Roman" w:hAnsi="Times New Roman" w:cs="Times New Roman"/>
          <w:sz w:val="28"/>
          <w:szCs w:val="28"/>
          <w:lang w:val="de-DE"/>
        </w:rPr>
        <w:softHyphen/>
        <w:t>teren Bevölkerung bekannt zu machen.</w:t>
      </w:r>
      <w:r w:rsidR="007B20DE">
        <w:rPr>
          <w:rFonts w:ascii="Times New Roman" w:hAnsi="Times New Roman" w:cs="Times New Roman"/>
          <w:sz w:val="28"/>
          <w:szCs w:val="28"/>
          <w:lang w:val="de-DE"/>
        </w:rPr>
        <w:t xml:space="preserve"> </w:t>
      </w:r>
      <w:r w:rsidR="00CD7C15" w:rsidRPr="00A038AF">
        <w:rPr>
          <w:rFonts w:ascii="Times New Roman" w:hAnsi="Times New Roman" w:cs="Times New Roman"/>
          <w:sz w:val="28"/>
          <w:szCs w:val="28"/>
          <w:lang w:val="de-DE"/>
        </w:rPr>
        <w:t xml:space="preserve">2009 präsentierte </w:t>
      </w:r>
      <w:r w:rsidR="00974D0E" w:rsidRPr="00A038AF">
        <w:rPr>
          <w:rFonts w:ascii="Times New Roman" w:hAnsi="Times New Roman" w:cs="Times New Roman"/>
          <w:sz w:val="28"/>
          <w:szCs w:val="28"/>
          <w:lang w:val="de-DE"/>
        </w:rPr>
        <w:t>der Papa Gruber Kreis im randvollen Pfarrsaal im Beisein</w:t>
      </w:r>
      <w:r w:rsidR="00E202BB">
        <w:rPr>
          <w:rFonts w:ascii="Times New Roman" w:hAnsi="Times New Roman" w:cs="Times New Roman"/>
          <w:sz w:val="28"/>
          <w:szCs w:val="28"/>
          <w:lang w:val="de-DE"/>
        </w:rPr>
        <w:t xml:space="preserve"> des Landeshauptmanns, mehrerer Bischöfe</w:t>
      </w:r>
      <w:r w:rsidR="00974D0E" w:rsidRPr="00A038AF">
        <w:rPr>
          <w:rFonts w:ascii="Times New Roman" w:hAnsi="Times New Roman" w:cs="Times New Roman"/>
          <w:sz w:val="28"/>
          <w:szCs w:val="28"/>
          <w:lang w:val="de-DE"/>
        </w:rPr>
        <w:t xml:space="preserve"> </w:t>
      </w:r>
      <w:r w:rsidR="00E202BB">
        <w:rPr>
          <w:rFonts w:ascii="Times New Roman" w:hAnsi="Times New Roman" w:cs="Times New Roman"/>
          <w:sz w:val="28"/>
          <w:szCs w:val="28"/>
          <w:lang w:val="de-DE"/>
        </w:rPr>
        <w:t xml:space="preserve">und </w:t>
      </w:r>
      <w:r w:rsidR="00974D0E" w:rsidRPr="00A038AF">
        <w:rPr>
          <w:rFonts w:ascii="Times New Roman" w:hAnsi="Times New Roman" w:cs="Times New Roman"/>
          <w:sz w:val="28"/>
          <w:szCs w:val="28"/>
          <w:lang w:val="de-DE"/>
        </w:rPr>
        <w:t xml:space="preserve">vieler Ehrengäste die Broschüre „Dr. Johann Gruber, Christ und Märtyrer“. </w:t>
      </w:r>
      <w:r w:rsidR="00CD7C15" w:rsidRPr="00A038AF">
        <w:rPr>
          <w:rFonts w:ascii="Times New Roman" w:hAnsi="Times New Roman" w:cs="Times New Roman"/>
          <w:sz w:val="28"/>
          <w:szCs w:val="28"/>
          <w:lang w:val="de-DE"/>
        </w:rPr>
        <w:t xml:space="preserve">Diese Veranstaltung war die Initialzündung für </w:t>
      </w:r>
      <w:r w:rsidR="00A038AF">
        <w:rPr>
          <w:rFonts w:ascii="Times New Roman" w:hAnsi="Times New Roman" w:cs="Times New Roman"/>
          <w:sz w:val="28"/>
          <w:szCs w:val="28"/>
          <w:lang w:val="de-DE"/>
        </w:rPr>
        <w:t>die Initiierung des</w:t>
      </w:r>
      <w:r w:rsidR="00A038AF" w:rsidRPr="00A038AF">
        <w:rPr>
          <w:rFonts w:ascii="Times New Roman" w:hAnsi="Times New Roman" w:cs="Times New Roman"/>
          <w:sz w:val="28"/>
          <w:szCs w:val="28"/>
          <w:lang w:val="de-DE"/>
        </w:rPr>
        <w:t xml:space="preserve"> Kunstprojekt</w:t>
      </w:r>
      <w:r w:rsidR="00A038AF">
        <w:rPr>
          <w:rFonts w:ascii="Times New Roman" w:hAnsi="Times New Roman" w:cs="Times New Roman"/>
          <w:sz w:val="28"/>
          <w:szCs w:val="28"/>
          <w:lang w:val="de-DE"/>
        </w:rPr>
        <w:t>es</w:t>
      </w:r>
      <w:r w:rsidR="00A038AF" w:rsidRPr="00A038AF">
        <w:rPr>
          <w:rFonts w:ascii="Times New Roman" w:hAnsi="Times New Roman" w:cs="Times New Roman"/>
          <w:sz w:val="28"/>
          <w:szCs w:val="28"/>
          <w:lang w:val="de-DE"/>
        </w:rPr>
        <w:t xml:space="preserve"> „Passage gegen das Vergessen“ </w:t>
      </w:r>
      <w:r w:rsidR="00AC0F85">
        <w:rPr>
          <w:rFonts w:ascii="Times New Roman" w:hAnsi="Times New Roman" w:cs="Times New Roman"/>
          <w:sz w:val="28"/>
          <w:szCs w:val="28"/>
          <w:lang w:val="de-DE"/>
        </w:rPr>
        <w:t xml:space="preserve">von der Berliner Künstlerin Renate Herter </w:t>
      </w:r>
      <w:r w:rsidR="00A038AF" w:rsidRPr="00A038AF">
        <w:rPr>
          <w:rFonts w:ascii="Times New Roman" w:hAnsi="Times New Roman" w:cs="Times New Roman"/>
          <w:sz w:val="28"/>
          <w:szCs w:val="28"/>
          <w:lang w:val="de-DE"/>
        </w:rPr>
        <w:t>am Vorplatz der Pfarrkirche von St. Georgen</w:t>
      </w:r>
      <w:r w:rsidR="00A038AF">
        <w:rPr>
          <w:rFonts w:ascii="Times New Roman" w:hAnsi="Times New Roman" w:cs="Times New Roman"/>
          <w:sz w:val="28"/>
          <w:szCs w:val="28"/>
          <w:lang w:val="de-DE"/>
        </w:rPr>
        <w:t>. In diesem Zusammenhang wurde 2011</w:t>
      </w:r>
      <w:r w:rsidR="00A038AF" w:rsidRPr="00A038AF">
        <w:rPr>
          <w:rFonts w:ascii="Times New Roman" w:hAnsi="Times New Roman" w:cs="Times New Roman"/>
          <w:sz w:val="28"/>
          <w:szCs w:val="28"/>
          <w:lang w:val="de-DE"/>
        </w:rPr>
        <w:t xml:space="preserve"> </w:t>
      </w:r>
      <w:r w:rsidR="00CD7C15" w:rsidRPr="005F5788">
        <w:rPr>
          <w:rFonts w:ascii="Times New Roman" w:hAnsi="Times New Roman" w:cs="Times New Roman"/>
          <w:sz w:val="28"/>
          <w:szCs w:val="28"/>
          <w:lang w:val="de-DE"/>
        </w:rPr>
        <w:t>auf Initiative des „Papa Gruber Kreises“ der Verein „Platt</w:t>
      </w:r>
      <w:r w:rsidR="00CD7C15" w:rsidRPr="005F5788">
        <w:rPr>
          <w:rFonts w:ascii="Times New Roman" w:hAnsi="Times New Roman" w:cs="Times New Roman"/>
          <w:sz w:val="28"/>
          <w:szCs w:val="28"/>
          <w:lang w:val="de-DE"/>
        </w:rPr>
        <w:softHyphen/>
        <w:t xml:space="preserve">form Johann Gruber“ </w:t>
      </w:r>
      <w:r w:rsidR="00CD7C15">
        <w:rPr>
          <w:rFonts w:ascii="Times New Roman" w:hAnsi="Times New Roman" w:cs="Times New Roman"/>
          <w:sz w:val="28"/>
          <w:szCs w:val="28"/>
          <w:lang w:val="de-DE"/>
        </w:rPr>
        <w:t xml:space="preserve">gegründet: mit </w:t>
      </w:r>
      <w:r w:rsidR="00CD7C15" w:rsidRPr="005F5788">
        <w:rPr>
          <w:rFonts w:ascii="Times New Roman" w:hAnsi="Times New Roman" w:cs="Times New Roman"/>
          <w:sz w:val="28"/>
          <w:szCs w:val="28"/>
          <w:lang w:val="de-DE"/>
        </w:rPr>
        <w:t>Vertreter</w:t>
      </w:r>
      <w:r w:rsidR="00CD7C15">
        <w:rPr>
          <w:rFonts w:ascii="Times New Roman" w:hAnsi="Times New Roman" w:cs="Times New Roman"/>
          <w:sz w:val="28"/>
          <w:szCs w:val="28"/>
          <w:lang w:val="de-DE"/>
        </w:rPr>
        <w:t>*</w:t>
      </w:r>
      <w:r w:rsidR="00CD7C15" w:rsidRPr="005F5788">
        <w:rPr>
          <w:rFonts w:ascii="Times New Roman" w:hAnsi="Times New Roman" w:cs="Times New Roman"/>
          <w:sz w:val="28"/>
          <w:szCs w:val="28"/>
          <w:lang w:val="de-DE"/>
        </w:rPr>
        <w:t>innen der politischen Gemeinden, der Pfarre, des Heimatvereins, des örtlichen Kulturvereins, des Gedenkdienst</w:t>
      </w:r>
      <w:r w:rsidR="00CD7C15" w:rsidRPr="005F5788">
        <w:rPr>
          <w:rFonts w:ascii="Times New Roman" w:hAnsi="Times New Roman" w:cs="Times New Roman"/>
          <w:sz w:val="28"/>
          <w:szCs w:val="28"/>
          <w:lang w:val="de-DE"/>
        </w:rPr>
        <w:softHyphen/>
        <w:t>komitees Gusen, der</w:t>
      </w:r>
      <w:r w:rsidR="00CB22E3">
        <w:rPr>
          <w:rFonts w:ascii="Times New Roman" w:hAnsi="Times New Roman" w:cs="Times New Roman"/>
          <w:sz w:val="28"/>
          <w:szCs w:val="28"/>
          <w:lang w:val="de-DE"/>
        </w:rPr>
        <w:t xml:space="preserve"> „Bewusstseinsregion Mauthausen–Gusen –</w:t>
      </w:r>
      <w:r w:rsidR="00CD7C15" w:rsidRPr="005F5788">
        <w:rPr>
          <w:rFonts w:ascii="Times New Roman" w:hAnsi="Times New Roman" w:cs="Times New Roman"/>
          <w:sz w:val="28"/>
          <w:szCs w:val="28"/>
          <w:lang w:val="de-DE"/>
        </w:rPr>
        <w:t>St. Georgen“ und des „Papa Gru</w:t>
      </w:r>
      <w:r w:rsidR="00CD7C15" w:rsidRPr="005F5788">
        <w:rPr>
          <w:rFonts w:ascii="Times New Roman" w:hAnsi="Times New Roman" w:cs="Times New Roman"/>
          <w:sz w:val="28"/>
          <w:szCs w:val="28"/>
          <w:lang w:val="de-DE"/>
        </w:rPr>
        <w:softHyphen/>
        <w:t xml:space="preserve">ber Kreises“ </w:t>
      </w:r>
      <w:r w:rsidR="00E652D5">
        <w:rPr>
          <w:rFonts w:ascii="Times New Roman" w:hAnsi="Times New Roman" w:cs="Times New Roman"/>
          <w:sz w:val="28"/>
          <w:szCs w:val="28"/>
          <w:lang w:val="de-DE"/>
        </w:rPr>
        <w:t>wurde das Gedenken an</w:t>
      </w:r>
      <w:r w:rsidR="00CB22E3">
        <w:rPr>
          <w:rFonts w:ascii="Times New Roman" w:hAnsi="Times New Roman" w:cs="Times New Roman"/>
          <w:sz w:val="28"/>
          <w:szCs w:val="28"/>
          <w:lang w:val="de-DE"/>
        </w:rPr>
        <w:t xml:space="preserve"> </w:t>
      </w:r>
      <w:r w:rsidR="00CD7C15" w:rsidRPr="005F5788">
        <w:rPr>
          <w:rFonts w:ascii="Times New Roman" w:hAnsi="Times New Roman" w:cs="Times New Roman"/>
          <w:sz w:val="28"/>
          <w:szCs w:val="28"/>
          <w:lang w:val="de-DE"/>
        </w:rPr>
        <w:t>Gruber mit gesellschaftlich relevanten Kreisen vernetzt und so auf ein</w:t>
      </w:r>
      <w:r w:rsidR="00CD7C15">
        <w:rPr>
          <w:rFonts w:ascii="Times New Roman" w:hAnsi="Times New Roman" w:cs="Times New Roman"/>
          <w:sz w:val="28"/>
          <w:szCs w:val="28"/>
          <w:lang w:val="de-DE"/>
        </w:rPr>
        <w:t>e breitere Basis gestellt.</w:t>
      </w:r>
      <w:r w:rsidR="00A038AF">
        <w:rPr>
          <w:rFonts w:ascii="Times New Roman" w:hAnsi="Times New Roman" w:cs="Times New Roman"/>
          <w:sz w:val="28"/>
          <w:szCs w:val="28"/>
          <w:lang w:val="de-DE"/>
        </w:rPr>
        <w:t xml:space="preserve"> So konnten sich in den </w:t>
      </w:r>
      <w:r w:rsidR="00E202BB">
        <w:rPr>
          <w:rFonts w:ascii="Times New Roman" w:hAnsi="Times New Roman" w:cs="Times New Roman"/>
          <w:sz w:val="28"/>
          <w:szCs w:val="28"/>
          <w:lang w:val="de-DE"/>
        </w:rPr>
        <w:t>darauffolgenden</w:t>
      </w:r>
      <w:r w:rsidR="00E652D5">
        <w:rPr>
          <w:rFonts w:ascii="Times New Roman" w:hAnsi="Times New Roman" w:cs="Times New Roman"/>
          <w:sz w:val="28"/>
          <w:szCs w:val="28"/>
          <w:lang w:val="de-DE"/>
        </w:rPr>
        <w:t xml:space="preserve"> </w:t>
      </w:r>
      <w:r w:rsidR="00A038AF">
        <w:rPr>
          <w:rFonts w:ascii="Times New Roman" w:hAnsi="Times New Roman" w:cs="Times New Roman"/>
          <w:sz w:val="28"/>
          <w:szCs w:val="28"/>
          <w:lang w:val="de-DE"/>
        </w:rPr>
        <w:t>Jahren eine Vielzahl von Aktivitäten entwickeln</w:t>
      </w:r>
      <w:r w:rsidR="00A038AF" w:rsidRPr="00A038AF">
        <w:rPr>
          <w:rFonts w:ascii="Times New Roman" w:hAnsi="Times New Roman" w:cs="Times New Roman"/>
          <w:sz w:val="28"/>
          <w:szCs w:val="28"/>
          <w:lang w:val="de-DE"/>
        </w:rPr>
        <w:t>:</w:t>
      </w:r>
      <w:r w:rsidR="00AC0F85">
        <w:rPr>
          <w:rFonts w:ascii="Times New Roman" w:hAnsi="Times New Roman" w:cs="Times New Roman"/>
          <w:sz w:val="28"/>
          <w:szCs w:val="28"/>
          <w:lang w:val="de-DE"/>
        </w:rPr>
        <w:t xml:space="preserve"> </w:t>
      </w:r>
      <w:r w:rsidR="00A038AF" w:rsidRPr="004A1A4D">
        <w:rPr>
          <w:rFonts w:ascii="Times New Roman" w:hAnsi="Times New Roman" w:cs="Times New Roman"/>
          <w:sz w:val="28"/>
          <w:szCs w:val="28"/>
          <w:lang w:val="de-DE"/>
        </w:rPr>
        <w:t xml:space="preserve">die Fertigstellung von Publikationen, die Erstellung von Unterrichtsmaterialien und Gottesdienstbehelfen, </w:t>
      </w:r>
      <w:r w:rsidR="00AC0F85" w:rsidRPr="004A1A4D">
        <w:rPr>
          <w:rFonts w:ascii="Times New Roman" w:hAnsi="Times New Roman" w:cs="Times New Roman"/>
          <w:sz w:val="28"/>
          <w:szCs w:val="28"/>
          <w:lang w:val="de-DE"/>
        </w:rPr>
        <w:t xml:space="preserve">die Durchführung von Projekten in </w:t>
      </w:r>
      <w:proofErr w:type="spellStart"/>
      <w:r w:rsidR="00AC0F85" w:rsidRPr="004A1A4D">
        <w:rPr>
          <w:rFonts w:ascii="Times New Roman" w:hAnsi="Times New Roman" w:cs="Times New Roman"/>
          <w:sz w:val="28"/>
          <w:szCs w:val="28"/>
          <w:lang w:val="de-DE"/>
        </w:rPr>
        <w:t>Firmgruppen</w:t>
      </w:r>
      <w:proofErr w:type="spellEnd"/>
      <w:r w:rsidR="00AC0F85" w:rsidRPr="004A1A4D">
        <w:rPr>
          <w:rFonts w:ascii="Times New Roman" w:hAnsi="Times New Roman" w:cs="Times New Roman"/>
          <w:sz w:val="28"/>
          <w:szCs w:val="28"/>
          <w:lang w:val="de-DE"/>
        </w:rPr>
        <w:t xml:space="preserve"> des örtlichen Pfarrlebens, </w:t>
      </w:r>
      <w:r w:rsidR="00A038AF" w:rsidRPr="004A1A4D">
        <w:rPr>
          <w:rFonts w:ascii="Times New Roman" w:hAnsi="Times New Roman" w:cs="Times New Roman"/>
          <w:sz w:val="28"/>
          <w:szCs w:val="28"/>
          <w:lang w:val="de-DE"/>
        </w:rPr>
        <w:t>die Initiierung von Kunst- und Theaterprojekten</w:t>
      </w:r>
      <w:r w:rsidR="00AC0F85" w:rsidRPr="004A1A4D">
        <w:rPr>
          <w:rFonts w:ascii="Times New Roman" w:hAnsi="Times New Roman" w:cs="Times New Roman"/>
          <w:sz w:val="28"/>
          <w:szCs w:val="28"/>
          <w:lang w:val="de-DE"/>
        </w:rPr>
        <w:t xml:space="preserve">, </w:t>
      </w:r>
      <w:r w:rsidR="00A038AF" w:rsidRPr="004A1A4D">
        <w:rPr>
          <w:rFonts w:ascii="Times New Roman" w:hAnsi="Times New Roman" w:cs="Times New Roman"/>
          <w:sz w:val="28"/>
          <w:szCs w:val="28"/>
          <w:lang w:val="de-DE"/>
        </w:rPr>
        <w:t>die Abwicklung zahlreicher Bildungsveranstaltungen</w:t>
      </w:r>
      <w:r w:rsidR="00AC0F85" w:rsidRPr="004A1A4D">
        <w:rPr>
          <w:rFonts w:ascii="Times New Roman" w:hAnsi="Times New Roman" w:cs="Times New Roman"/>
          <w:sz w:val="28"/>
          <w:szCs w:val="28"/>
          <w:lang w:val="de-DE"/>
        </w:rPr>
        <w:t xml:space="preserve"> für Schulen, </w:t>
      </w:r>
      <w:r w:rsidR="00CB22E3">
        <w:rPr>
          <w:rFonts w:ascii="Times New Roman" w:hAnsi="Times New Roman" w:cs="Times New Roman"/>
          <w:sz w:val="28"/>
          <w:szCs w:val="28"/>
          <w:lang w:val="de-DE"/>
        </w:rPr>
        <w:t>für die Lehrer*innen-F</w:t>
      </w:r>
      <w:r w:rsidR="00AC0F85" w:rsidRPr="004A1A4D">
        <w:rPr>
          <w:rFonts w:ascii="Times New Roman" w:hAnsi="Times New Roman" w:cs="Times New Roman"/>
          <w:sz w:val="28"/>
          <w:szCs w:val="28"/>
          <w:lang w:val="de-DE"/>
        </w:rPr>
        <w:t>ortbildung an den Pädagogischen Hochschulen</w:t>
      </w:r>
      <w:r w:rsidR="00054B7B">
        <w:rPr>
          <w:rFonts w:ascii="Times New Roman" w:hAnsi="Times New Roman" w:cs="Times New Roman"/>
          <w:sz w:val="28"/>
          <w:szCs w:val="28"/>
          <w:lang w:val="de-DE"/>
        </w:rPr>
        <w:t>…</w:t>
      </w:r>
      <w:r w:rsidR="00AC0F85" w:rsidRPr="004A1A4D">
        <w:rPr>
          <w:rFonts w:ascii="Times New Roman" w:hAnsi="Times New Roman" w:cs="Times New Roman"/>
          <w:sz w:val="28"/>
          <w:szCs w:val="28"/>
          <w:lang w:val="de-DE"/>
        </w:rPr>
        <w:t xml:space="preserve"> Besonders wicht</w:t>
      </w:r>
      <w:r w:rsidR="004A1A4D" w:rsidRPr="004A1A4D">
        <w:rPr>
          <w:rFonts w:ascii="Times New Roman" w:hAnsi="Times New Roman" w:cs="Times New Roman"/>
          <w:sz w:val="28"/>
          <w:szCs w:val="28"/>
          <w:lang w:val="de-DE"/>
        </w:rPr>
        <w:t xml:space="preserve">ig war dem </w:t>
      </w:r>
      <w:r w:rsidR="00CB22E3">
        <w:rPr>
          <w:rFonts w:ascii="Times New Roman" w:hAnsi="Times New Roman" w:cs="Times New Roman"/>
          <w:sz w:val="28"/>
          <w:szCs w:val="28"/>
          <w:lang w:val="de-DE"/>
        </w:rPr>
        <w:t>„</w:t>
      </w:r>
      <w:r w:rsidR="004A1A4D" w:rsidRPr="004A1A4D">
        <w:rPr>
          <w:rFonts w:ascii="Times New Roman" w:hAnsi="Times New Roman" w:cs="Times New Roman"/>
          <w:sz w:val="28"/>
          <w:szCs w:val="28"/>
          <w:lang w:val="de-DE"/>
        </w:rPr>
        <w:t>Papa Gruber Kreis</w:t>
      </w:r>
      <w:r w:rsidR="00CB22E3">
        <w:rPr>
          <w:rFonts w:ascii="Times New Roman" w:hAnsi="Times New Roman" w:cs="Times New Roman"/>
          <w:sz w:val="28"/>
          <w:szCs w:val="28"/>
          <w:lang w:val="de-DE"/>
        </w:rPr>
        <w:t>“</w:t>
      </w:r>
      <w:r w:rsidR="004A1A4D" w:rsidRPr="004A1A4D">
        <w:rPr>
          <w:rFonts w:ascii="Times New Roman" w:hAnsi="Times New Roman" w:cs="Times New Roman"/>
          <w:sz w:val="28"/>
          <w:szCs w:val="28"/>
          <w:lang w:val="de-DE"/>
        </w:rPr>
        <w:t xml:space="preserve"> </w:t>
      </w:r>
      <w:r w:rsidR="00A038AF" w:rsidRPr="004A1A4D">
        <w:rPr>
          <w:rFonts w:ascii="Times New Roman" w:hAnsi="Times New Roman" w:cs="Times New Roman"/>
          <w:sz w:val="28"/>
          <w:szCs w:val="28"/>
          <w:lang w:val="de-DE"/>
        </w:rPr>
        <w:t>die Initiative für die vollständige juristische Rehabilitation Grubers</w:t>
      </w:r>
      <w:r w:rsidR="00E652D5">
        <w:rPr>
          <w:rFonts w:ascii="Times New Roman" w:hAnsi="Times New Roman" w:cs="Times New Roman"/>
          <w:sz w:val="28"/>
          <w:szCs w:val="28"/>
          <w:lang w:val="de-DE"/>
        </w:rPr>
        <w:t>, die schließlich 2016 vom Strafgericht Wien vollzogen wurde.</w:t>
      </w:r>
    </w:p>
    <w:p w:rsidR="0040295F" w:rsidRDefault="00215190" w:rsidP="001C22F5">
      <w:pPr>
        <w:pStyle w:val="Default"/>
        <w:jc w:val="both"/>
        <w:rPr>
          <w:rFonts w:ascii="Times New Roman" w:hAnsi="Times New Roman" w:cs="Times New Roman"/>
          <w:sz w:val="28"/>
          <w:szCs w:val="28"/>
          <w:lang w:val="de-DE"/>
        </w:rPr>
      </w:pPr>
      <w:r w:rsidRPr="006203FB">
        <w:rPr>
          <w:rFonts w:ascii="Times New Roman" w:hAnsi="Times New Roman" w:cs="Times New Roman"/>
          <w:noProof/>
          <w:sz w:val="28"/>
          <w:szCs w:val="28"/>
        </w:rPr>
        <mc:AlternateContent>
          <mc:Choice Requires="wps">
            <w:drawing>
              <wp:anchor distT="45720" distB="45720" distL="114300" distR="114300" simplePos="0" relativeHeight="251676672" behindDoc="0" locked="0" layoutInCell="1" allowOverlap="1">
                <wp:simplePos x="0" y="0"/>
                <wp:positionH relativeFrom="margin">
                  <wp:align>left</wp:align>
                </wp:positionH>
                <wp:positionV relativeFrom="paragraph">
                  <wp:posOffset>1474470</wp:posOffset>
                </wp:positionV>
                <wp:extent cx="2743200" cy="448310"/>
                <wp:effectExtent l="0" t="0" r="19050" b="27940"/>
                <wp:wrapSquare wrapText="bothSides"/>
                <wp:docPr id="1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48310"/>
                        </a:xfrm>
                        <a:prstGeom prst="rect">
                          <a:avLst/>
                        </a:prstGeom>
                        <a:solidFill>
                          <a:srgbClr val="FFFFFF"/>
                        </a:solidFill>
                        <a:ln w="9525">
                          <a:solidFill>
                            <a:srgbClr val="000000"/>
                          </a:solidFill>
                          <a:miter lim="800000"/>
                          <a:headEnd/>
                          <a:tailEnd/>
                        </a:ln>
                      </wps:spPr>
                      <wps:txbx>
                        <w:txbxContent>
                          <w:p w:rsidR="006F13B2" w:rsidRDefault="006203FB" w:rsidP="006F13B2">
                            <w:pPr>
                              <w:spacing w:after="0"/>
                              <w:rPr>
                                <w:lang w:val="de-DE"/>
                              </w:rPr>
                            </w:pPr>
                            <w:r w:rsidRPr="006203FB">
                              <w:rPr>
                                <w:lang w:val="de-DE"/>
                              </w:rPr>
                              <w:t xml:space="preserve">Gedenkort </w:t>
                            </w:r>
                            <w:r w:rsidR="006F13B2">
                              <w:rPr>
                                <w:lang w:val="de-DE"/>
                              </w:rPr>
                              <w:t>„Wetterleuchten am Horizont“</w:t>
                            </w:r>
                          </w:p>
                          <w:p w:rsidR="006203FB" w:rsidRPr="006203FB" w:rsidRDefault="00215190" w:rsidP="006F13B2">
                            <w:pPr>
                              <w:spacing w:after="0"/>
                              <w:rPr>
                                <w:lang w:val="de-DE"/>
                              </w:rPr>
                            </w:pPr>
                            <w:r>
                              <w:rPr>
                                <w:lang w:val="de-DE"/>
                              </w:rPr>
                              <w:t>an der</w:t>
                            </w:r>
                            <w:r w:rsidR="008E7000">
                              <w:rPr>
                                <w:lang w:val="de-DE"/>
                              </w:rPr>
                              <w:t xml:space="preserve"> P</w:t>
                            </w:r>
                            <w:r w:rsidR="00963BFF">
                              <w:rPr>
                                <w:lang w:val="de-DE"/>
                              </w:rPr>
                              <w:t>H</w:t>
                            </w:r>
                            <w:r>
                              <w:rPr>
                                <w:lang w:val="de-DE"/>
                              </w:rPr>
                              <w:t xml:space="preserve"> der</w:t>
                            </w:r>
                            <w:r w:rsidR="006203FB" w:rsidRPr="006203FB">
                              <w:rPr>
                                <w:lang w:val="de-DE"/>
                              </w:rPr>
                              <w:t xml:space="preserve"> Diözese L</w:t>
                            </w:r>
                            <w:r w:rsidR="006203FB">
                              <w:rPr>
                                <w:lang w:val="de-DE"/>
                              </w:rPr>
                              <w:t>inz</w:t>
                            </w:r>
                            <w:r w:rsidR="00952950">
                              <w:rPr>
                                <w:lang w:val="de-DE"/>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0;margin-top:116.1pt;width:3in;height:35.3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">
                <v:textbox>
                  <w:txbxContent>
                    <w:p w:rsidR="006F13B2" w:rsidRDefault="006203FB" w:rsidP="006F13B2">
                      <w:pPr>
                        <w:spacing w:after="0"/>
                        <w:rPr>
                          <w:lang w:val="de-DE"/>
                        </w:rPr>
                      </w:pPr>
                      <w:r w:rsidRPr="006203FB">
                        <w:rPr>
                          <w:lang w:val="de-DE"/>
                        </w:rPr>
                        <w:t xml:space="preserve">Gedenkort </w:t>
                      </w:r>
                      <w:r w:rsidR="006F13B2">
                        <w:rPr>
                          <w:lang w:val="de-DE"/>
                        </w:rPr>
                        <w:t>„Wetterleuchten am Horizont“</w:t>
                      </w:r>
                    </w:p>
                    <w:p w:rsidR="006203FB" w:rsidRPr="006203FB" w:rsidRDefault="00215190" w:rsidP="006F13B2">
                      <w:pPr>
                        <w:spacing w:after="0"/>
                        <w:rPr>
                          <w:lang w:val="de-DE"/>
                        </w:rPr>
                      </w:pPr>
                      <w:r>
                        <w:rPr>
                          <w:lang w:val="de-DE"/>
                        </w:rPr>
                        <w:t>an der</w:t>
                      </w:r>
                      <w:r w:rsidR="008E7000">
                        <w:rPr>
                          <w:lang w:val="de-DE"/>
                        </w:rPr>
                        <w:t xml:space="preserve"> P</w:t>
                      </w:r>
                      <w:r w:rsidR="00963BFF">
                        <w:rPr>
                          <w:lang w:val="de-DE"/>
                        </w:rPr>
                        <w:t>H</w:t>
                      </w:r>
                      <w:r>
                        <w:rPr>
                          <w:lang w:val="de-DE"/>
                        </w:rPr>
                        <w:t xml:space="preserve"> der</w:t>
                      </w:r>
                      <w:r w:rsidR="006203FB" w:rsidRPr="006203FB">
                        <w:rPr>
                          <w:lang w:val="de-DE"/>
                        </w:rPr>
                        <w:t xml:space="preserve"> Diözese L</w:t>
                      </w:r>
                      <w:r w:rsidR="006203FB">
                        <w:rPr>
                          <w:lang w:val="de-DE"/>
                        </w:rPr>
                        <w:t>inz</w:t>
                      </w:r>
                      <w:r w:rsidR="00952950">
                        <w:rPr>
                          <w:lang w:val="de-DE"/>
                        </w:rPr>
                        <w:t>, 2021</w:t>
                      </w:r>
                    </w:p>
                  </w:txbxContent>
                </v:textbox>
                <w10:wrap type="square" anchorx="margin"/>
              </v:shape>
            </w:pict>
          </mc:Fallback>
        </mc:AlternateContent>
      </w:r>
      <w:r w:rsidR="006F13B2">
        <w:rPr>
          <w:noProof/>
        </w:rPr>
        <w:drawing>
          <wp:anchor distT="0" distB="0" distL="114300" distR="114300" simplePos="0" relativeHeight="251670528" behindDoc="1" locked="0" layoutInCell="1" allowOverlap="1">
            <wp:simplePos x="0" y="0"/>
            <wp:positionH relativeFrom="margin">
              <wp:align>left</wp:align>
            </wp:positionH>
            <wp:positionV relativeFrom="paragraph">
              <wp:posOffset>9525</wp:posOffset>
            </wp:positionV>
            <wp:extent cx="2762250" cy="1435100"/>
            <wp:effectExtent l="0" t="0" r="0" b="0"/>
            <wp:wrapTight wrapText="bothSides">
              <wp:wrapPolygon edited="0">
                <wp:start x="21600" y="21600"/>
                <wp:lineTo x="21600" y="382"/>
                <wp:lineTo x="149" y="382"/>
                <wp:lineTo x="149" y="21600"/>
                <wp:lineTo x="21600" y="21600"/>
              </wp:wrapPolygon>
            </wp:wrapTight>
            <wp:docPr id="10" name="Grafik 10" descr="C:\Users\Christoph\AppData\Local\Microsoft\Windows\INetCache\Content.Word\IMG_8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ristoph\AppData\Local\Microsoft\Windows\INetCache\Content.Word\IMG_852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063" t="16686" r="4410" b="26748"/>
                    <a:stretch/>
                  </pic:blipFill>
                  <pic:spPr bwMode="auto">
                    <a:xfrm rot="10800000" flipV="1">
                      <a:off x="0" y="0"/>
                      <a:ext cx="2762250" cy="143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A1A4D">
        <w:rPr>
          <w:rFonts w:ascii="Times New Roman" w:hAnsi="Times New Roman" w:cs="Times New Roman"/>
          <w:sz w:val="28"/>
          <w:szCs w:val="28"/>
          <w:lang w:val="de-DE"/>
        </w:rPr>
        <w:t xml:space="preserve">Mittlerweile </w:t>
      </w:r>
      <w:r w:rsidR="009F4BB2">
        <w:rPr>
          <w:rFonts w:ascii="Times New Roman" w:hAnsi="Times New Roman" w:cs="Times New Roman"/>
          <w:sz w:val="28"/>
          <w:szCs w:val="28"/>
          <w:lang w:val="de-DE"/>
        </w:rPr>
        <w:t>gibt es</w:t>
      </w:r>
      <w:r w:rsidR="008C4915">
        <w:rPr>
          <w:rFonts w:ascii="Times New Roman" w:hAnsi="Times New Roman" w:cs="Times New Roman"/>
          <w:sz w:val="28"/>
          <w:szCs w:val="28"/>
          <w:lang w:val="de-DE"/>
        </w:rPr>
        <w:t xml:space="preserve"> immer mehr Initiativen, die unabhängig von den </w:t>
      </w:r>
      <w:r w:rsidR="001C22F5">
        <w:rPr>
          <w:rFonts w:ascii="Times New Roman" w:hAnsi="Times New Roman" w:cs="Times New Roman"/>
          <w:sz w:val="28"/>
          <w:szCs w:val="28"/>
          <w:lang w:val="de-DE"/>
        </w:rPr>
        <w:t>Gruber-Gedenk</w:t>
      </w:r>
      <w:r w:rsidR="004A1A4D" w:rsidRPr="00557EAE">
        <w:rPr>
          <w:rFonts w:ascii="Times New Roman" w:hAnsi="Times New Roman" w:cs="Times New Roman"/>
          <w:sz w:val="28"/>
          <w:szCs w:val="28"/>
          <w:lang w:val="de-DE"/>
        </w:rPr>
        <w:t xml:space="preserve">organisationen </w:t>
      </w:r>
      <w:r>
        <w:rPr>
          <w:rFonts w:ascii="Times New Roman" w:hAnsi="Times New Roman" w:cs="Times New Roman"/>
          <w:sz w:val="28"/>
          <w:szCs w:val="28"/>
          <w:lang w:val="de-DE"/>
        </w:rPr>
        <w:t>in St. Georgen</w:t>
      </w:r>
      <w:r w:rsidR="00762AF3">
        <w:rPr>
          <w:rFonts w:ascii="Times New Roman" w:hAnsi="Times New Roman" w:cs="Times New Roman"/>
          <w:sz w:val="28"/>
          <w:szCs w:val="28"/>
          <w:lang w:val="de-DE"/>
        </w:rPr>
        <w:t xml:space="preserve"> </w:t>
      </w:r>
      <w:r w:rsidR="004A1A4D" w:rsidRPr="00557EAE">
        <w:rPr>
          <w:rFonts w:ascii="Times New Roman" w:hAnsi="Times New Roman" w:cs="Times New Roman"/>
          <w:sz w:val="28"/>
          <w:szCs w:val="28"/>
          <w:lang w:val="de-DE"/>
        </w:rPr>
        <w:t>ihre je eig</w:t>
      </w:r>
      <w:r w:rsidR="001C22F5">
        <w:rPr>
          <w:rFonts w:ascii="Times New Roman" w:hAnsi="Times New Roman" w:cs="Times New Roman"/>
          <w:sz w:val="28"/>
          <w:szCs w:val="28"/>
          <w:lang w:val="de-DE"/>
        </w:rPr>
        <w:t>ene Rezeption Grubers</w:t>
      </w:r>
      <w:r w:rsidR="008C4915">
        <w:rPr>
          <w:rFonts w:ascii="Times New Roman" w:hAnsi="Times New Roman" w:cs="Times New Roman"/>
          <w:sz w:val="28"/>
          <w:szCs w:val="28"/>
          <w:lang w:val="de-DE"/>
        </w:rPr>
        <w:t xml:space="preserve"> entwickeln</w:t>
      </w:r>
      <w:r w:rsidR="004A1A4D" w:rsidRPr="00557EAE">
        <w:rPr>
          <w:rFonts w:ascii="Times New Roman" w:hAnsi="Times New Roman" w:cs="Times New Roman"/>
          <w:sz w:val="28"/>
          <w:szCs w:val="28"/>
          <w:lang w:val="de-DE"/>
        </w:rPr>
        <w:t>.</w:t>
      </w:r>
      <w:r w:rsidR="001C22F5">
        <w:rPr>
          <w:rFonts w:ascii="Times New Roman" w:hAnsi="Times New Roman" w:cs="Times New Roman"/>
          <w:sz w:val="28"/>
          <w:szCs w:val="28"/>
          <w:lang w:val="de-DE"/>
        </w:rPr>
        <w:t xml:space="preserve"> </w:t>
      </w:r>
      <w:r w:rsidR="004A1A4D" w:rsidRPr="00557EAE">
        <w:rPr>
          <w:rFonts w:ascii="Times New Roman" w:hAnsi="Times New Roman" w:cs="Times New Roman"/>
          <w:sz w:val="28"/>
          <w:szCs w:val="28"/>
          <w:lang w:val="de-DE"/>
        </w:rPr>
        <w:t xml:space="preserve">Ein gutes Beispiel dafür ist </w:t>
      </w:r>
      <w:r w:rsidR="0040295F">
        <w:rPr>
          <w:rFonts w:ascii="Times New Roman" w:hAnsi="Times New Roman" w:cs="Times New Roman"/>
          <w:sz w:val="28"/>
          <w:szCs w:val="28"/>
          <w:lang w:val="de-DE"/>
        </w:rPr>
        <w:t>der Gedenkort</w:t>
      </w:r>
      <w:r w:rsidR="004A1A4D" w:rsidRPr="00557EAE">
        <w:rPr>
          <w:rFonts w:ascii="Times New Roman" w:hAnsi="Times New Roman" w:cs="Times New Roman"/>
          <w:sz w:val="28"/>
          <w:szCs w:val="28"/>
          <w:lang w:val="de-DE"/>
        </w:rPr>
        <w:t xml:space="preserve"> </w:t>
      </w:r>
      <w:r w:rsidR="001C22F5">
        <w:rPr>
          <w:rFonts w:ascii="Times New Roman" w:hAnsi="Times New Roman" w:cs="Times New Roman"/>
          <w:sz w:val="28"/>
          <w:szCs w:val="28"/>
          <w:lang w:val="de-DE"/>
        </w:rPr>
        <w:t>„</w:t>
      </w:r>
      <w:r w:rsidR="004A1A4D" w:rsidRPr="00557EAE">
        <w:rPr>
          <w:rFonts w:ascii="Times New Roman" w:hAnsi="Times New Roman" w:cs="Times New Roman"/>
          <w:sz w:val="28"/>
          <w:szCs w:val="28"/>
          <w:lang w:val="de-DE"/>
        </w:rPr>
        <w:t>Wetterleuchten am Horizont</w:t>
      </w:r>
      <w:r w:rsidR="001C22F5">
        <w:rPr>
          <w:rFonts w:ascii="Times New Roman" w:hAnsi="Times New Roman" w:cs="Times New Roman"/>
          <w:sz w:val="28"/>
          <w:szCs w:val="28"/>
          <w:lang w:val="de-DE"/>
        </w:rPr>
        <w:t>“</w:t>
      </w:r>
      <w:r w:rsidR="0040295F">
        <w:rPr>
          <w:rFonts w:ascii="Times New Roman" w:hAnsi="Times New Roman" w:cs="Times New Roman"/>
          <w:sz w:val="28"/>
          <w:szCs w:val="28"/>
          <w:lang w:val="de-DE"/>
        </w:rPr>
        <w:t>,</w:t>
      </w:r>
      <w:r w:rsidR="001C22F5">
        <w:rPr>
          <w:rFonts w:ascii="Times New Roman" w:hAnsi="Times New Roman" w:cs="Times New Roman"/>
          <w:sz w:val="28"/>
          <w:szCs w:val="28"/>
          <w:lang w:val="de-DE"/>
        </w:rPr>
        <w:t xml:space="preserve"> </w:t>
      </w:r>
      <w:r w:rsidR="0040295F">
        <w:rPr>
          <w:rFonts w:ascii="Times New Roman" w:hAnsi="Times New Roman" w:cs="Times New Roman"/>
          <w:sz w:val="28"/>
          <w:szCs w:val="28"/>
          <w:lang w:val="de-DE"/>
        </w:rPr>
        <w:t xml:space="preserve">der </w:t>
      </w:r>
      <w:r w:rsidR="00E202BB">
        <w:rPr>
          <w:rFonts w:ascii="Times New Roman" w:hAnsi="Times New Roman" w:cs="Times New Roman"/>
          <w:sz w:val="28"/>
          <w:szCs w:val="28"/>
          <w:lang w:val="de-DE"/>
        </w:rPr>
        <w:t xml:space="preserve">2021 </w:t>
      </w:r>
      <w:r w:rsidR="0040295F">
        <w:rPr>
          <w:rFonts w:ascii="Times New Roman" w:hAnsi="Times New Roman" w:cs="Times New Roman"/>
          <w:sz w:val="28"/>
          <w:szCs w:val="28"/>
          <w:lang w:val="de-DE"/>
        </w:rPr>
        <w:t xml:space="preserve">im Eingangsbereich der Pädagogischen Hochschule der Diözese Linz </w:t>
      </w:r>
      <w:r w:rsidR="0040295F" w:rsidRPr="00557EAE">
        <w:rPr>
          <w:rFonts w:ascii="Times New Roman" w:hAnsi="Times New Roman" w:cs="Times New Roman"/>
          <w:sz w:val="28"/>
          <w:szCs w:val="28"/>
          <w:lang w:val="de-DE"/>
        </w:rPr>
        <w:t xml:space="preserve">im Rahmen eines Forschungsprojektes </w:t>
      </w:r>
      <w:r w:rsidR="0040295F">
        <w:rPr>
          <w:rFonts w:ascii="Times New Roman" w:hAnsi="Times New Roman" w:cs="Times New Roman"/>
          <w:sz w:val="28"/>
          <w:szCs w:val="28"/>
          <w:lang w:val="de-DE"/>
        </w:rPr>
        <w:t xml:space="preserve">von </w:t>
      </w:r>
      <w:r w:rsidR="004A1A4D" w:rsidRPr="00557EAE">
        <w:rPr>
          <w:rFonts w:ascii="Times New Roman" w:hAnsi="Times New Roman" w:cs="Times New Roman"/>
          <w:sz w:val="28"/>
          <w:szCs w:val="28"/>
          <w:lang w:val="de-DE"/>
        </w:rPr>
        <w:t>Christian Kosmas Mayer</w:t>
      </w:r>
      <w:r w:rsidR="0040295F">
        <w:rPr>
          <w:rFonts w:ascii="Times New Roman" w:hAnsi="Times New Roman" w:cs="Times New Roman"/>
          <w:sz w:val="28"/>
          <w:szCs w:val="28"/>
          <w:lang w:val="de-DE"/>
        </w:rPr>
        <w:t xml:space="preserve"> gestaltet wurde</w:t>
      </w:r>
      <w:r w:rsidR="00E202BB">
        <w:rPr>
          <w:rFonts w:ascii="Times New Roman" w:hAnsi="Times New Roman" w:cs="Times New Roman"/>
          <w:sz w:val="28"/>
          <w:szCs w:val="28"/>
          <w:lang w:val="de-DE"/>
        </w:rPr>
        <w:t>.</w:t>
      </w:r>
      <w:r w:rsidR="004A1A4D" w:rsidRPr="00557EAE">
        <w:rPr>
          <w:rFonts w:ascii="Times New Roman" w:hAnsi="Times New Roman" w:cs="Times New Roman"/>
          <w:sz w:val="28"/>
          <w:szCs w:val="28"/>
          <w:lang w:val="de-DE"/>
        </w:rPr>
        <w:t xml:space="preserve"> </w:t>
      </w:r>
      <w:r w:rsidR="00E202BB">
        <w:rPr>
          <w:rFonts w:ascii="Times New Roman" w:hAnsi="Times New Roman" w:cs="Times New Roman"/>
          <w:sz w:val="28"/>
          <w:szCs w:val="28"/>
          <w:lang w:val="de-DE"/>
        </w:rPr>
        <w:t xml:space="preserve">Dieses Projekt wurde </w:t>
      </w:r>
      <w:r w:rsidR="00E652D5">
        <w:rPr>
          <w:rFonts w:ascii="Times New Roman" w:hAnsi="Times New Roman" w:cs="Times New Roman"/>
          <w:sz w:val="28"/>
          <w:szCs w:val="28"/>
          <w:lang w:val="de-DE"/>
        </w:rPr>
        <w:t>von der Pädagogischen Hochschule</w:t>
      </w:r>
      <w:r w:rsidR="004A1A4D" w:rsidRPr="00557EAE">
        <w:rPr>
          <w:rFonts w:ascii="Times New Roman" w:hAnsi="Times New Roman" w:cs="Times New Roman"/>
          <w:sz w:val="28"/>
          <w:szCs w:val="28"/>
          <w:lang w:val="de-DE"/>
        </w:rPr>
        <w:t xml:space="preserve"> </w:t>
      </w:r>
      <w:r w:rsidR="00E202BB">
        <w:rPr>
          <w:rFonts w:ascii="Times New Roman" w:hAnsi="Times New Roman" w:cs="Times New Roman"/>
          <w:sz w:val="28"/>
          <w:szCs w:val="28"/>
          <w:lang w:val="de-DE"/>
        </w:rPr>
        <w:t>in Auftrag gegeben</w:t>
      </w:r>
      <w:r w:rsidR="00963BFF">
        <w:rPr>
          <w:rFonts w:ascii="Times New Roman" w:hAnsi="Times New Roman" w:cs="Times New Roman"/>
          <w:sz w:val="28"/>
          <w:szCs w:val="28"/>
          <w:lang w:val="de-DE"/>
        </w:rPr>
        <w:t>, vom Kunstreferat der Diözese sorgsam begleitet, von</w:t>
      </w:r>
      <w:r w:rsidR="004A1A4D" w:rsidRPr="00557EAE">
        <w:rPr>
          <w:rFonts w:ascii="Times New Roman" w:hAnsi="Times New Roman" w:cs="Times New Roman"/>
          <w:sz w:val="28"/>
          <w:szCs w:val="28"/>
          <w:lang w:val="de-DE"/>
        </w:rPr>
        <w:t xml:space="preserve"> Bischof Manfred Scheuer unterstützt und von der Diözese Linz finanziert.</w:t>
      </w:r>
    </w:p>
    <w:p w:rsidR="006F13B2" w:rsidRDefault="006F13B2" w:rsidP="001C22F5">
      <w:pPr>
        <w:pStyle w:val="Default"/>
        <w:jc w:val="both"/>
        <w:rPr>
          <w:rFonts w:ascii="Times New Roman" w:hAnsi="Times New Roman" w:cs="Times New Roman"/>
          <w:sz w:val="28"/>
          <w:szCs w:val="28"/>
          <w:lang w:val="de-DE"/>
        </w:rPr>
      </w:pPr>
    </w:p>
    <w:p w:rsidR="00215190" w:rsidRDefault="00215190" w:rsidP="001C22F5">
      <w:pPr>
        <w:pStyle w:val="Default"/>
        <w:jc w:val="both"/>
        <w:rPr>
          <w:rFonts w:ascii="Times New Roman" w:hAnsi="Times New Roman" w:cs="Times New Roman"/>
          <w:sz w:val="28"/>
          <w:szCs w:val="28"/>
          <w:lang w:val="de-DE"/>
        </w:rPr>
      </w:pPr>
    </w:p>
    <w:p w:rsidR="00AB2D92" w:rsidRDefault="006E51D5" w:rsidP="00582045">
      <w:pPr>
        <w:pStyle w:val="Default"/>
        <w:jc w:val="both"/>
        <w:rPr>
          <w:rFonts w:ascii="Times New Roman" w:hAnsi="Times New Roman" w:cs="Times New Roman"/>
          <w:sz w:val="28"/>
          <w:szCs w:val="28"/>
          <w:lang w:val="de-DE"/>
        </w:rPr>
      </w:pPr>
      <w:r w:rsidRPr="00557EAE">
        <w:rPr>
          <w:rFonts w:ascii="Times New Roman" w:hAnsi="Times New Roman" w:cs="Times New Roman"/>
          <w:sz w:val="28"/>
          <w:szCs w:val="28"/>
          <w:lang w:val="de-DE"/>
        </w:rPr>
        <w:t>Christoph Freudenthaler, Gründungsmitglied des „Papa Gruber Kreises“ u</w:t>
      </w:r>
      <w:r w:rsidR="00582045">
        <w:rPr>
          <w:rFonts w:ascii="Times New Roman" w:hAnsi="Times New Roman" w:cs="Times New Roman"/>
          <w:sz w:val="28"/>
          <w:szCs w:val="28"/>
          <w:lang w:val="de-DE"/>
        </w:rPr>
        <w:t>nd der „Plattform Johann Gruber“</w:t>
      </w:r>
      <w:bookmarkStart w:id="0" w:name="_GoBack"/>
      <w:bookmarkEnd w:id="0"/>
    </w:p>
    <w:sectPr w:rsidR="00AB2D92" w:rsidSect="00F24B79">
      <w:footnotePr>
        <w:numRestart w:val="eachPage"/>
      </w:footnotePr>
      <w:pgSz w:w="16840" w:h="23814"/>
      <w:pgMar w:top="1418" w:right="1418" w:bottom="1418" w:left="283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40C" w:rsidRDefault="0049640C" w:rsidP="000E3349">
      <w:pPr>
        <w:spacing w:after="0" w:line="240" w:lineRule="auto"/>
      </w:pPr>
      <w:r>
        <w:separator/>
      </w:r>
    </w:p>
  </w:endnote>
  <w:endnote w:type="continuationSeparator" w:id="0">
    <w:p w:rsidR="0049640C" w:rsidRDefault="0049640C" w:rsidP="000E3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idemann ITC Pro Book">
    <w:altName w:val="Weidemann ITC Pro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40C" w:rsidRDefault="0049640C" w:rsidP="000E3349">
      <w:pPr>
        <w:spacing w:after="0" w:line="240" w:lineRule="auto"/>
      </w:pPr>
      <w:r>
        <w:separator/>
      </w:r>
    </w:p>
  </w:footnote>
  <w:footnote w:type="continuationSeparator" w:id="0">
    <w:p w:rsidR="0049640C" w:rsidRDefault="0049640C" w:rsidP="000E3349">
      <w:pPr>
        <w:spacing w:after="0" w:line="240" w:lineRule="auto"/>
      </w:pPr>
      <w:r>
        <w:continuationSeparator/>
      </w:r>
    </w:p>
  </w:footnote>
  <w:footnote w:id="1">
    <w:p w:rsidR="002A3D9A" w:rsidRDefault="002A3D9A" w:rsidP="002A3D9A">
      <w:pPr>
        <w:pStyle w:val="Funotentext"/>
        <w:ind w:left="170" w:hanging="170"/>
      </w:pPr>
      <w:r w:rsidRPr="002A3D9A">
        <w:rPr>
          <w:rStyle w:val="Funotenzeichen"/>
          <w:sz w:val="28"/>
          <w:szCs w:val="28"/>
        </w:rPr>
        <w:footnoteRef/>
      </w:r>
      <w:r>
        <w:t xml:space="preserve"> </w:t>
      </w:r>
      <w:r w:rsidRPr="002A3D9A">
        <w:rPr>
          <w:sz w:val="24"/>
          <w:szCs w:val="24"/>
        </w:rPr>
        <w:t xml:space="preserve">Die Zitate wurden dem Autor von Wagner </w:t>
      </w:r>
      <w:r w:rsidR="00241593" w:rsidRPr="002A3D9A">
        <w:rPr>
          <w:sz w:val="24"/>
          <w:szCs w:val="24"/>
        </w:rPr>
        <w:t xml:space="preserve">Helmut </w:t>
      </w:r>
      <w:r w:rsidRPr="002A3D9A">
        <w:rPr>
          <w:sz w:val="24"/>
          <w:szCs w:val="24"/>
        </w:rPr>
        <w:t>zur Verfügung gestellt, die dieser in schriftlichen Mitteilunge</w:t>
      </w:r>
      <w:r w:rsidR="00241593">
        <w:rPr>
          <w:sz w:val="24"/>
          <w:szCs w:val="24"/>
        </w:rPr>
        <w:t>n ehemaliger Schüler*innen erhoben hat</w:t>
      </w:r>
      <w:r w:rsidR="00582045">
        <w:t>.</w:t>
      </w:r>
    </w:p>
  </w:footnote>
  <w:footnote w:id="2">
    <w:p w:rsidR="000E3349" w:rsidRPr="00BF7FFA" w:rsidRDefault="000E3349" w:rsidP="00BF7FFA">
      <w:pPr>
        <w:pStyle w:val="Funotentext"/>
        <w:ind w:left="170" w:hanging="170"/>
        <w:rPr>
          <w:sz w:val="24"/>
          <w:szCs w:val="24"/>
        </w:rPr>
      </w:pPr>
      <w:r w:rsidRPr="002A18D0">
        <w:rPr>
          <w:rStyle w:val="Funotenzeichen"/>
          <w:sz w:val="28"/>
          <w:szCs w:val="28"/>
        </w:rPr>
        <w:footnoteRef/>
      </w:r>
      <w:r w:rsidRPr="002A18D0">
        <w:rPr>
          <w:sz w:val="28"/>
          <w:szCs w:val="28"/>
        </w:rPr>
        <w:t xml:space="preserve"> </w:t>
      </w:r>
      <w:proofErr w:type="spellStart"/>
      <w:r w:rsidRPr="00BF7FFA">
        <w:rPr>
          <w:sz w:val="24"/>
          <w:szCs w:val="24"/>
        </w:rPr>
        <w:t>Deblé</w:t>
      </w:r>
      <w:proofErr w:type="spellEnd"/>
      <w:r w:rsidRPr="00BF7FFA">
        <w:rPr>
          <w:sz w:val="24"/>
          <w:szCs w:val="24"/>
        </w:rPr>
        <w:t xml:space="preserve"> Louis, Ansprache bei der ersten lokal-internationalen Gede</w:t>
      </w:r>
      <w:r w:rsidR="00BF7FFA" w:rsidRPr="00BF7FFA">
        <w:rPr>
          <w:sz w:val="24"/>
          <w:szCs w:val="24"/>
        </w:rPr>
        <w:t>nkfeier in Gusen am 5. Mai 1995, i</w:t>
      </w:r>
      <w:r w:rsidR="00241593">
        <w:rPr>
          <w:sz w:val="24"/>
          <w:szCs w:val="24"/>
        </w:rPr>
        <w:t xml:space="preserve">n: „Plattform </w:t>
      </w:r>
      <w:r w:rsidRPr="00BF7FFA">
        <w:rPr>
          <w:sz w:val="24"/>
          <w:szCs w:val="24"/>
        </w:rPr>
        <w:t>75 Jahre Republik</w:t>
      </w:r>
      <w:r w:rsidR="00241593">
        <w:rPr>
          <w:sz w:val="24"/>
          <w:szCs w:val="24"/>
        </w:rPr>
        <w:t xml:space="preserve"> –</w:t>
      </w:r>
      <w:r w:rsidRPr="00BF7FFA">
        <w:rPr>
          <w:sz w:val="24"/>
          <w:szCs w:val="24"/>
        </w:rPr>
        <w:t xml:space="preserve">Von der </w:t>
      </w:r>
      <w:r w:rsidR="00BF7FFA" w:rsidRPr="00BF7FFA">
        <w:rPr>
          <w:sz w:val="24"/>
          <w:szCs w:val="24"/>
        </w:rPr>
        <w:t>Vergangenheit zur Zukunft</w:t>
      </w:r>
      <w:r w:rsidR="00241593">
        <w:rPr>
          <w:sz w:val="24"/>
          <w:szCs w:val="24"/>
        </w:rPr>
        <w:t>“</w:t>
      </w:r>
      <w:r w:rsidR="00BF7FFA" w:rsidRPr="00BF7FFA">
        <w:rPr>
          <w:sz w:val="24"/>
          <w:szCs w:val="24"/>
        </w:rPr>
        <w:t xml:space="preserve"> (</w:t>
      </w:r>
      <w:proofErr w:type="spellStart"/>
      <w:r w:rsidR="00BF7FFA" w:rsidRPr="00BF7FFA">
        <w:rPr>
          <w:sz w:val="24"/>
          <w:szCs w:val="24"/>
        </w:rPr>
        <w:t>Hg</w:t>
      </w:r>
      <w:proofErr w:type="spellEnd"/>
      <w:r w:rsidR="00BF7FFA" w:rsidRPr="00BF7FFA">
        <w:rPr>
          <w:sz w:val="24"/>
          <w:szCs w:val="24"/>
        </w:rPr>
        <w:t>.),</w:t>
      </w:r>
      <w:r w:rsidRPr="00BF7FFA">
        <w:rPr>
          <w:sz w:val="24"/>
          <w:szCs w:val="24"/>
        </w:rPr>
        <w:t xml:space="preserve"> 50 </w:t>
      </w:r>
      <w:r w:rsidR="00BF7FFA" w:rsidRPr="00BF7FFA">
        <w:rPr>
          <w:sz w:val="24"/>
          <w:szCs w:val="24"/>
        </w:rPr>
        <w:t>Jahre Befreiung KL Gusen I &amp; II,</w:t>
      </w:r>
      <w:r w:rsidRPr="00BF7FFA">
        <w:rPr>
          <w:sz w:val="24"/>
          <w:szCs w:val="24"/>
        </w:rPr>
        <w:t xml:space="preserve"> </w:t>
      </w:r>
      <w:r w:rsidR="009F4BB2">
        <w:rPr>
          <w:sz w:val="24"/>
          <w:szCs w:val="24"/>
        </w:rPr>
        <w:t xml:space="preserve">St. Georgen an der Gusen </w:t>
      </w:r>
      <w:r w:rsidR="00034795" w:rsidRPr="00BF7FFA">
        <w:rPr>
          <w:sz w:val="24"/>
          <w:szCs w:val="24"/>
        </w:rPr>
        <w:t>1995,</w:t>
      </w:r>
      <w:r w:rsidR="0035195C" w:rsidRPr="00BF7FFA">
        <w:rPr>
          <w:sz w:val="24"/>
          <w:szCs w:val="24"/>
        </w:rPr>
        <w:t xml:space="preserve"> 8</w:t>
      </w:r>
      <w:r w:rsidR="00582045">
        <w:rPr>
          <w:sz w:val="24"/>
          <w:szCs w:val="24"/>
        </w:rPr>
        <w:t>.</w:t>
      </w:r>
    </w:p>
  </w:footnote>
  <w:footnote w:id="3">
    <w:p w:rsidR="000E3349" w:rsidRPr="007E01A4" w:rsidRDefault="000E3349" w:rsidP="00241593">
      <w:pPr>
        <w:pStyle w:val="Funotentext"/>
        <w:ind w:left="170" w:hanging="170"/>
        <w:rPr>
          <w:sz w:val="24"/>
          <w:szCs w:val="24"/>
        </w:rPr>
      </w:pPr>
      <w:r w:rsidRPr="002A18D0">
        <w:rPr>
          <w:rStyle w:val="Funotenzeichen"/>
          <w:sz w:val="28"/>
          <w:szCs w:val="28"/>
        </w:rPr>
        <w:footnoteRef/>
      </w:r>
      <w:r w:rsidRPr="00241593">
        <w:rPr>
          <w:rStyle w:val="Funotenzeichen"/>
          <w:sz w:val="28"/>
          <w:szCs w:val="28"/>
        </w:rPr>
        <w:t xml:space="preserve"> </w:t>
      </w:r>
      <w:proofErr w:type="spellStart"/>
      <w:r w:rsidR="00241593" w:rsidRPr="00241593">
        <w:rPr>
          <w:sz w:val="24"/>
          <w:szCs w:val="24"/>
        </w:rPr>
        <w:t>Cayrol</w:t>
      </w:r>
      <w:proofErr w:type="spellEnd"/>
      <w:r w:rsidR="00241593" w:rsidRPr="00241593">
        <w:rPr>
          <w:sz w:val="24"/>
          <w:szCs w:val="24"/>
        </w:rPr>
        <w:t xml:space="preserve"> </w:t>
      </w:r>
      <w:r w:rsidR="00641F00">
        <w:rPr>
          <w:sz w:val="24"/>
          <w:szCs w:val="24"/>
        </w:rPr>
        <w:t xml:space="preserve">Paul </w:t>
      </w:r>
      <w:r w:rsidR="00241593" w:rsidRPr="00241593">
        <w:rPr>
          <w:sz w:val="24"/>
          <w:szCs w:val="24"/>
        </w:rPr>
        <w:t>Jean,</w:t>
      </w:r>
      <w:r w:rsidR="00241593">
        <w:rPr>
          <w:sz w:val="24"/>
          <w:szCs w:val="24"/>
        </w:rPr>
        <w:t xml:space="preserve"> </w:t>
      </w:r>
      <w:r w:rsidR="00641F00">
        <w:rPr>
          <w:sz w:val="24"/>
          <w:szCs w:val="24"/>
        </w:rPr>
        <w:t xml:space="preserve">in: </w:t>
      </w:r>
      <w:r w:rsidR="00641F00" w:rsidRPr="00241593">
        <w:rPr>
          <w:sz w:val="24"/>
          <w:szCs w:val="24"/>
        </w:rPr>
        <w:t xml:space="preserve">Gammer </w:t>
      </w:r>
      <w:r w:rsidR="00641F00">
        <w:rPr>
          <w:sz w:val="24"/>
          <w:szCs w:val="24"/>
        </w:rPr>
        <w:t>Martha/</w:t>
      </w:r>
      <w:r w:rsidR="00641F00" w:rsidRPr="00241593">
        <w:rPr>
          <w:sz w:val="24"/>
          <w:szCs w:val="24"/>
        </w:rPr>
        <w:t>Haunschmied Rudo</w:t>
      </w:r>
      <w:r w:rsidR="00582045">
        <w:rPr>
          <w:sz w:val="24"/>
          <w:szCs w:val="24"/>
        </w:rPr>
        <w:t>l</w:t>
      </w:r>
      <w:r w:rsidR="00776682">
        <w:rPr>
          <w:sz w:val="24"/>
          <w:szCs w:val="24"/>
        </w:rPr>
        <w:t xml:space="preserve">f A. </w:t>
      </w:r>
      <w:r w:rsidR="00641F00" w:rsidRPr="00241593">
        <w:rPr>
          <w:sz w:val="24"/>
          <w:szCs w:val="24"/>
        </w:rPr>
        <w:t>(</w:t>
      </w:r>
      <w:proofErr w:type="spellStart"/>
      <w:r w:rsidR="00641F00" w:rsidRPr="00241593">
        <w:rPr>
          <w:sz w:val="24"/>
          <w:szCs w:val="24"/>
        </w:rPr>
        <w:t>Hg</w:t>
      </w:r>
      <w:proofErr w:type="spellEnd"/>
      <w:r w:rsidR="00641F00" w:rsidRPr="00241593">
        <w:rPr>
          <w:sz w:val="24"/>
          <w:szCs w:val="24"/>
        </w:rPr>
        <w:t>.)</w:t>
      </w:r>
      <w:r w:rsidR="00641F00">
        <w:rPr>
          <w:sz w:val="24"/>
          <w:szCs w:val="24"/>
        </w:rPr>
        <w:t xml:space="preserve">, </w:t>
      </w:r>
      <w:r w:rsidR="00641F00" w:rsidRPr="00582045">
        <w:rPr>
          <w:sz w:val="24"/>
          <w:szCs w:val="24"/>
        </w:rPr>
        <w:t xml:space="preserve">Kommentierte Übersetzung aus Christian </w:t>
      </w:r>
      <w:proofErr w:type="spellStart"/>
      <w:r w:rsidR="00641F00" w:rsidRPr="00582045">
        <w:rPr>
          <w:sz w:val="24"/>
          <w:szCs w:val="24"/>
        </w:rPr>
        <w:t>Bernadac´s</w:t>
      </w:r>
      <w:proofErr w:type="spellEnd"/>
      <w:r w:rsidR="00641F00" w:rsidRPr="00582045">
        <w:rPr>
          <w:sz w:val="24"/>
          <w:szCs w:val="24"/>
        </w:rPr>
        <w:t xml:space="preserve"> Buch „Les </w:t>
      </w:r>
      <w:proofErr w:type="spellStart"/>
      <w:r w:rsidR="00641F00" w:rsidRPr="00582045">
        <w:rPr>
          <w:sz w:val="24"/>
          <w:szCs w:val="24"/>
        </w:rPr>
        <w:t>Sourciers</w:t>
      </w:r>
      <w:proofErr w:type="spellEnd"/>
      <w:r w:rsidR="00641F00" w:rsidRPr="00582045">
        <w:rPr>
          <w:sz w:val="24"/>
          <w:szCs w:val="24"/>
        </w:rPr>
        <w:t xml:space="preserve"> du </w:t>
      </w:r>
      <w:proofErr w:type="spellStart"/>
      <w:r w:rsidR="00641F00" w:rsidRPr="00582045">
        <w:rPr>
          <w:sz w:val="24"/>
          <w:szCs w:val="24"/>
        </w:rPr>
        <w:t>Ciel</w:t>
      </w:r>
      <w:proofErr w:type="spellEnd"/>
      <w:r w:rsidR="00641F00" w:rsidRPr="00582045">
        <w:rPr>
          <w:sz w:val="24"/>
          <w:szCs w:val="24"/>
        </w:rPr>
        <w:t xml:space="preserve"> [Die Himmelszauberer],</w:t>
      </w:r>
      <w:r w:rsidR="00582045">
        <w:rPr>
          <w:sz w:val="24"/>
          <w:szCs w:val="24"/>
        </w:rPr>
        <w:t xml:space="preserve"> Paris 1993</w:t>
      </w:r>
      <w:r w:rsidR="00641F00" w:rsidRPr="00582045">
        <w:rPr>
          <w:sz w:val="24"/>
          <w:szCs w:val="24"/>
        </w:rPr>
        <w:t>,</w:t>
      </w:r>
      <w:r w:rsidR="00582045">
        <w:rPr>
          <w:sz w:val="24"/>
          <w:szCs w:val="24"/>
        </w:rPr>
        <w:t xml:space="preserve"> </w:t>
      </w:r>
      <w:r w:rsidR="00582045" w:rsidRPr="00582045">
        <w:rPr>
          <w:sz w:val="24"/>
          <w:szCs w:val="24"/>
        </w:rPr>
        <w:t>16</w:t>
      </w:r>
      <w:r w:rsidR="00776682">
        <w:rPr>
          <w:sz w:val="24"/>
          <w:szCs w:val="24"/>
        </w:rPr>
        <w:t xml:space="preserve">, </w:t>
      </w:r>
      <w:r w:rsidR="00776682" w:rsidRPr="007E01A4">
        <w:rPr>
          <w:sz w:val="24"/>
          <w:szCs w:val="24"/>
        </w:rPr>
        <w:t xml:space="preserve">verfügbar unter </w:t>
      </w:r>
      <w:hyperlink r:id="rId1" w:history="1">
        <w:r w:rsidR="00776682" w:rsidRPr="007E01A4">
          <w:rPr>
            <w:sz w:val="24"/>
            <w:szCs w:val="24"/>
          </w:rPr>
          <w:t>https://www.dioezese-linz.at/institution/9010/sammlung</w:t>
        </w:r>
      </w:hyperlink>
      <w:r w:rsidR="00776682" w:rsidRPr="007E01A4">
        <w:rPr>
          <w:sz w:val="24"/>
          <w:szCs w:val="24"/>
        </w:rPr>
        <w:t xml:space="preserve"> (2021.10.20)</w:t>
      </w:r>
      <w:r w:rsidR="007E01A4" w:rsidRPr="007E01A4">
        <w:rPr>
          <w:sz w:val="24"/>
          <w:szCs w:val="24"/>
        </w:rPr>
        <w:t xml:space="preserve">, </w:t>
      </w:r>
      <w:r w:rsidR="00764C66">
        <w:rPr>
          <w:sz w:val="24"/>
          <w:szCs w:val="24"/>
        </w:rPr>
        <w:t xml:space="preserve">Sammlung Freudenthaler, </w:t>
      </w:r>
      <w:r w:rsidR="00776682" w:rsidRPr="007E01A4">
        <w:rPr>
          <w:sz w:val="24"/>
          <w:szCs w:val="24"/>
        </w:rPr>
        <w:t>Kapitel 1.4.3</w:t>
      </w:r>
      <w:r w:rsidR="007E01A4" w:rsidRPr="007E01A4">
        <w:rPr>
          <w:sz w:val="24"/>
          <w:szCs w:val="24"/>
        </w:rPr>
        <w:t xml:space="preserve"> Gammer Martha, 1994-04-20.</w:t>
      </w:r>
    </w:p>
  </w:footnote>
  <w:footnote w:id="4">
    <w:p w:rsidR="000E3349" w:rsidRPr="00776682" w:rsidRDefault="000E3349" w:rsidP="00BF7FFA">
      <w:pPr>
        <w:pStyle w:val="Funotentext"/>
        <w:ind w:left="170" w:hanging="170"/>
        <w:rPr>
          <w:sz w:val="28"/>
          <w:szCs w:val="28"/>
          <w:lang w:val="en-US"/>
        </w:rPr>
      </w:pPr>
      <w:r w:rsidRPr="002A18D0">
        <w:rPr>
          <w:rStyle w:val="Funotenzeichen"/>
          <w:sz w:val="28"/>
          <w:szCs w:val="28"/>
        </w:rPr>
        <w:footnoteRef/>
      </w:r>
      <w:r w:rsidRPr="00776682">
        <w:rPr>
          <w:sz w:val="28"/>
          <w:szCs w:val="28"/>
          <w:lang w:val="en-US"/>
        </w:rPr>
        <w:t xml:space="preserve"> </w:t>
      </w:r>
      <w:proofErr w:type="spellStart"/>
      <w:r w:rsidRPr="00776682">
        <w:rPr>
          <w:sz w:val="24"/>
          <w:szCs w:val="24"/>
          <w:lang w:val="en-US"/>
        </w:rPr>
        <w:t>Rakowski</w:t>
      </w:r>
      <w:proofErr w:type="spellEnd"/>
      <w:r w:rsidR="00BF7FFA" w:rsidRPr="00776682">
        <w:rPr>
          <w:sz w:val="24"/>
          <w:szCs w:val="24"/>
          <w:lang w:val="en-US"/>
        </w:rPr>
        <w:t xml:space="preserve"> </w:t>
      </w:r>
      <w:proofErr w:type="spellStart"/>
      <w:r w:rsidR="00BF7FFA" w:rsidRPr="00776682">
        <w:rPr>
          <w:sz w:val="24"/>
          <w:szCs w:val="24"/>
          <w:lang w:val="en-US"/>
        </w:rPr>
        <w:t>Zdzislaw</w:t>
      </w:r>
      <w:proofErr w:type="spellEnd"/>
      <w:r w:rsidRPr="00776682">
        <w:rPr>
          <w:sz w:val="24"/>
          <w:szCs w:val="24"/>
          <w:lang w:val="en-US"/>
        </w:rPr>
        <w:t xml:space="preserve">, </w:t>
      </w:r>
      <w:r w:rsidR="00215190" w:rsidRPr="00776682">
        <w:rPr>
          <w:sz w:val="24"/>
          <w:szCs w:val="24"/>
          <w:lang w:val="en-US"/>
        </w:rPr>
        <w:t xml:space="preserve">In </w:t>
      </w:r>
      <w:r w:rsidRPr="00776682">
        <w:rPr>
          <w:sz w:val="24"/>
          <w:szCs w:val="24"/>
          <w:lang w:val="en-US"/>
        </w:rPr>
        <w:t>Memo</w:t>
      </w:r>
      <w:r w:rsidR="00034795" w:rsidRPr="00776682">
        <w:rPr>
          <w:sz w:val="24"/>
          <w:szCs w:val="24"/>
          <w:lang w:val="en-US"/>
        </w:rPr>
        <w:t>riam, in: Homunculus 1 (1946)</w:t>
      </w:r>
      <w:r w:rsidR="0035195C" w:rsidRPr="00776682">
        <w:rPr>
          <w:sz w:val="24"/>
          <w:szCs w:val="24"/>
          <w:lang w:val="en-US"/>
        </w:rPr>
        <w:t>, 83</w:t>
      </w:r>
      <w:r w:rsidR="00582045" w:rsidRPr="00776682">
        <w:rPr>
          <w:sz w:val="24"/>
          <w:szCs w:val="24"/>
          <w:lang w:val="en-US"/>
        </w:rPr>
        <w:t>.</w:t>
      </w:r>
    </w:p>
  </w:footnote>
  <w:footnote w:id="5">
    <w:p w:rsidR="00755A30" w:rsidRPr="00EE42E4" w:rsidRDefault="00755A30" w:rsidP="00BF7FFA">
      <w:pPr>
        <w:pStyle w:val="Funotentext"/>
        <w:ind w:left="170" w:hanging="170"/>
        <w:rPr>
          <w:sz w:val="24"/>
          <w:szCs w:val="24"/>
        </w:rPr>
      </w:pPr>
      <w:r w:rsidRPr="006F13B2">
        <w:rPr>
          <w:rStyle w:val="Funotenzeichen"/>
          <w:sz w:val="28"/>
          <w:szCs w:val="28"/>
        </w:rPr>
        <w:footnoteRef/>
      </w:r>
      <w:r w:rsidRPr="006F13B2">
        <w:rPr>
          <w:rStyle w:val="Funotenzeichen"/>
          <w:sz w:val="28"/>
          <w:szCs w:val="28"/>
        </w:rPr>
        <w:t xml:space="preserve"> </w:t>
      </w:r>
      <w:r w:rsidRPr="00EE42E4">
        <w:rPr>
          <w:sz w:val="24"/>
          <w:szCs w:val="24"/>
        </w:rPr>
        <w:t xml:space="preserve">Gruber Johann, Bayern in der spanischen Erbfolgefrage und seine Kämpfe </w:t>
      </w:r>
      <w:r w:rsidR="006F13B2">
        <w:rPr>
          <w:sz w:val="24"/>
          <w:szCs w:val="24"/>
        </w:rPr>
        <w:t>auf oberösterreichischen Boden</w:t>
      </w:r>
      <w:r w:rsidR="0035195C">
        <w:rPr>
          <w:sz w:val="24"/>
          <w:szCs w:val="24"/>
        </w:rPr>
        <w:t>, Wien 1928</w:t>
      </w:r>
      <w:r w:rsidR="00582045">
        <w:rPr>
          <w:sz w:val="24"/>
          <w:szCs w:val="24"/>
        </w:rPr>
        <w:t>.</w:t>
      </w:r>
    </w:p>
  </w:footnote>
  <w:footnote w:id="6">
    <w:p w:rsidR="00215190" w:rsidRPr="00EE42E4" w:rsidRDefault="00755A30" w:rsidP="000173ED">
      <w:pPr>
        <w:pStyle w:val="Funotentext"/>
        <w:ind w:left="170" w:hanging="170"/>
        <w:rPr>
          <w:sz w:val="24"/>
          <w:szCs w:val="24"/>
        </w:rPr>
      </w:pPr>
      <w:r w:rsidRPr="006F13B2">
        <w:rPr>
          <w:rStyle w:val="Funotenzeichen"/>
          <w:sz w:val="28"/>
          <w:szCs w:val="28"/>
        </w:rPr>
        <w:footnoteRef/>
      </w:r>
      <w:r w:rsidRPr="00EE42E4">
        <w:rPr>
          <w:sz w:val="24"/>
          <w:szCs w:val="24"/>
        </w:rPr>
        <w:t xml:space="preserve"> Gruber Johann, Oberösterreichs Vergangenheit im Rahmen der österreichischen Geschichte von der Urze</w:t>
      </w:r>
      <w:r w:rsidR="00BF7FFA">
        <w:rPr>
          <w:sz w:val="24"/>
          <w:szCs w:val="24"/>
        </w:rPr>
        <w:t>it bis zur Gegenwart, Linz 1933</w:t>
      </w:r>
      <w:r w:rsidR="00582045">
        <w:rPr>
          <w:sz w:val="24"/>
          <w:szCs w:val="24"/>
        </w:rPr>
        <w:t>.</w:t>
      </w:r>
    </w:p>
  </w:footnote>
  <w:footnote w:id="7">
    <w:p w:rsidR="001B22D2" w:rsidRPr="00F15658" w:rsidRDefault="001B22D2" w:rsidP="001B22D2">
      <w:pPr>
        <w:pStyle w:val="Funotentext"/>
        <w:rPr>
          <w:sz w:val="24"/>
          <w:szCs w:val="24"/>
        </w:rPr>
      </w:pPr>
      <w:r w:rsidRPr="00F15658">
        <w:rPr>
          <w:rStyle w:val="Funotenzeichen"/>
          <w:sz w:val="24"/>
          <w:szCs w:val="24"/>
        </w:rPr>
        <w:footnoteRef/>
      </w:r>
      <w:r w:rsidRPr="00F15658">
        <w:rPr>
          <w:sz w:val="24"/>
          <w:szCs w:val="24"/>
        </w:rPr>
        <w:t xml:space="preserve"> Gruber Johann, Messbüchlein für Kinder der Unterstufe, Neubearbeitung von </w:t>
      </w:r>
      <w:proofErr w:type="spellStart"/>
      <w:r w:rsidR="008C4915">
        <w:rPr>
          <w:sz w:val="24"/>
          <w:szCs w:val="24"/>
        </w:rPr>
        <w:t>Fattinger</w:t>
      </w:r>
      <w:proofErr w:type="spellEnd"/>
      <w:r w:rsidR="00764C66">
        <w:rPr>
          <w:sz w:val="24"/>
          <w:szCs w:val="24"/>
        </w:rPr>
        <w:t xml:space="preserve"> Josef</w:t>
      </w:r>
      <w:r w:rsidR="008C4915">
        <w:rPr>
          <w:sz w:val="24"/>
          <w:szCs w:val="24"/>
        </w:rPr>
        <w:t>, Schärding 1952</w:t>
      </w:r>
      <w:r w:rsidR="00582045">
        <w:rPr>
          <w:sz w:val="24"/>
          <w:szCs w:val="24"/>
        </w:rPr>
        <w:t>.</w:t>
      </w:r>
    </w:p>
  </w:footnote>
  <w:footnote w:id="8">
    <w:p w:rsidR="002A7B36" w:rsidRPr="00B1404E" w:rsidRDefault="002A7B36" w:rsidP="00B1404E">
      <w:pPr>
        <w:pStyle w:val="Funotentext"/>
        <w:ind w:left="170" w:hanging="170"/>
        <w:rPr>
          <w:sz w:val="24"/>
          <w:szCs w:val="24"/>
        </w:rPr>
      </w:pPr>
      <w:r w:rsidRPr="002A7B36">
        <w:rPr>
          <w:rStyle w:val="Funotenzeichen"/>
          <w:sz w:val="24"/>
          <w:szCs w:val="24"/>
        </w:rPr>
        <w:footnoteRef/>
      </w:r>
      <w:r w:rsidRPr="005441CB">
        <w:t xml:space="preserve"> </w:t>
      </w:r>
      <w:r w:rsidR="005441CB" w:rsidRPr="00B1404E">
        <w:rPr>
          <w:sz w:val="24"/>
          <w:szCs w:val="24"/>
        </w:rPr>
        <w:t xml:space="preserve">Schwarz Ludwig, Ansprache bei der Gedenkfeier am 25.10.2009 in St. Georgen an der Gusen, </w:t>
      </w:r>
      <w:r w:rsidR="00B1404E">
        <w:rPr>
          <w:sz w:val="24"/>
          <w:szCs w:val="24"/>
        </w:rPr>
        <w:t>verfüg</w:t>
      </w:r>
      <w:r w:rsidR="005441CB" w:rsidRPr="00B1404E">
        <w:rPr>
          <w:sz w:val="24"/>
          <w:szCs w:val="24"/>
        </w:rPr>
        <w:t xml:space="preserve">bar unter </w:t>
      </w:r>
      <w:r w:rsidR="00B1404E" w:rsidRPr="00B1404E">
        <w:rPr>
          <w:sz w:val="24"/>
          <w:szCs w:val="24"/>
        </w:rPr>
        <w:t>Sammlung F</w:t>
      </w:r>
      <w:r w:rsidR="00B1404E">
        <w:rPr>
          <w:sz w:val="24"/>
          <w:szCs w:val="24"/>
        </w:rPr>
        <w:t>r</w:t>
      </w:r>
      <w:r w:rsidR="00B1404E" w:rsidRPr="00B1404E">
        <w:rPr>
          <w:sz w:val="24"/>
          <w:szCs w:val="24"/>
        </w:rPr>
        <w:t xml:space="preserve">eudenthaler, </w:t>
      </w:r>
      <w:r w:rsidR="00B1404E" w:rsidRPr="007E01A4">
        <w:rPr>
          <w:sz w:val="24"/>
          <w:szCs w:val="24"/>
        </w:rPr>
        <w:t>Kapitel 1.</w:t>
      </w:r>
      <w:r w:rsidR="00B1404E">
        <w:rPr>
          <w:sz w:val="24"/>
          <w:szCs w:val="24"/>
        </w:rPr>
        <w:t>7.2 Diözese Linz</w:t>
      </w:r>
      <w:r w:rsidR="00B1404E" w:rsidRPr="007E01A4">
        <w:rPr>
          <w:sz w:val="24"/>
          <w:szCs w:val="24"/>
        </w:rPr>
        <w:t xml:space="preserve">, </w:t>
      </w:r>
      <w:r w:rsidR="00B1404E">
        <w:rPr>
          <w:sz w:val="24"/>
          <w:szCs w:val="24"/>
        </w:rPr>
        <w:t>2018-10-04</w:t>
      </w:r>
      <w:r w:rsidR="00B1404E" w:rsidRPr="007E01A4">
        <w:rPr>
          <w:sz w:val="24"/>
          <w:szCs w:val="24"/>
        </w:rPr>
        <w:t>.</w:t>
      </w:r>
    </w:p>
  </w:footnote>
  <w:footnote w:id="9">
    <w:p w:rsidR="001B22D2" w:rsidRPr="002C625A" w:rsidRDefault="001B22D2" w:rsidP="001B22D2">
      <w:pPr>
        <w:pStyle w:val="Funotentext"/>
      </w:pPr>
      <w:r w:rsidRPr="00F15658">
        <w:rPr>
          <w:rStyle w:val="Funotenzeichen"/>
          <w:sz w:val="24"/>
          <w:szCs w:val="24"/>
        </w:rPr>
        <w:footnoteRef/>
      </w:r>
      <w:r w:rsidRPr="00F15658">
        <w:rPr>
          <w:sz w:val="24"/>
          <w:szCs w:val="24"/>
        </w:rPr>
        <w:t xml:space="preserve"> </w:t>
      </w:r>
      <w:proofErr w:type="spellStart"/>
      <w:r w:rsidRPr="00F15658">
        <w:rPr>
          <w:sz w:val="24"/>
          <w:szCs w:val="24"/>
        </w:rPr>
        <w:t>Dug</w:t>
      </w:r>
      <w:r w:rsidR="00371A1B">
        <w:rPr>
          <w:sz w:val="24"/>
          <w:szCs w:val="24"/>
        </w:rPr>
        <w:t>rand</w:t>
      </w:r>
      <w:proofErr w:type="spellEnd"/>
      <w:r w:rsidR="00371A1B">
        <w:rPr>
          <w:sz w:val="24"/>
          <w:szCs w:val="24"/>
        </w:rPr>
        <w:t xml:space="preserve"> Rene, </w:t>
      </w:r>
      <w:r w:rsidR="00582045">
        <w:rPr>
          <w:sz w:val="24"/>
          <w:szCs w:val="24"/>
        </w:rPr>
        <w:t xml:space="preserve">in: </w:t>
      </w:r>
      <w:r w:rsidR="00582045" w:rsidRPr="00241593">
        <w:rPr>
          <w:sz w:val="24"/>
          <w:szCs w:val="24"/>
        </w:rPr>
        <w:t xml:space="preserve">Gammer </w:t>
      </w:r>
      <w:r w:rsidR="00582045">
        <w:rPr>
          <w:sz w:val="24"/>
          <w:szCs w:val="24"/>
        </w:rPr>
        <w:t>Martha/</w:t>
      </w:r>
      <w:r w:rsidR="00582045" w:rsidRPr="00241593">
        <w:rPr>
          <w:sz w:val="24"/>
          <w:szCs w:val="24"/>
        </w:rPr>
        <w:t>Haunschmied Rudo</w:t>
      </w:r>
      <w:r w:rsidR="00582045">
        <w:rPr>
          <w:sz w:val="24"/>
          <w:szCs w:val="24"/>
        </w:rPr>
        <w:t>l</w:t>
      </w:r>
      <w:r w:rsidR="00582045" w:rsidRPr="00241593">
        <w:rPr>
          <w:sz w:val="24"/>
          <w:szCs w:val="24"/>
        </w:rPr>
        <w:t>f A.</w:t>
      </w:r>
      <w:r w:rsidR="00371A1B">
        <w:rPr>
          <w:sz w:val="24"/>
          <w:szCs w:val="24"/>
        </w:rPr>
        <w:t>,</w:t>
      </w:r>
      <w:r w:rsidR="00764C66">
        <w:rPr>
          <w:sz w:val="24"/>
          <w:szCs w:val="24"/>
        </w:rPr>
        <w:t xml:space="preserve"> </w:t>
      </w:r>
      <w:r w:rsidR="00764C66" w:rsidRPr="00582045">
        <w:rPr>
          <w:sz w:val="24"/>
          <w:szCs w:val="24"/>
        </w:rPr>
        <w:t>Kommentierte Übersetzung</w:t>
      </w:r>
      <w:r w:rsidR="00764C66">
        <w:rPr>
          <w:sz w:val="24"/>
          <w:szCs w:val="24"/>
        </w:rPr>
        <w:t xml:space="preserve">, </w:t>
      </w:r>
      <w:r w:rsidR="00215190">
        <w:rPr>
          <w:sz w:val="24"/>
          <w:szCs w:val="24"/>
        </w:rPr>
        <w:t>17</w:t>
      </w:r>
      <w:r w:rsidR="00582045">
        <w:rPr>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52045"/>
    <w:multiLevelType w:val="hybridMultilevel"/>
    <w:tmpl w:val="4D1EF7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mirrorMargins/>
  <w:proofState w:spelling="clean" w:grammar="clean"/>
  <w:defaultTabStop w:val="720"/>
  <w:autoHyphenation/>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49"/>
    <w:rsid w:val="00014C95"/>
    <w:rsid w:val="000173ED"/>
    <w:rsid w:val="00034795"/>
    <w:rsid w:val="00054B7B"/>
    <w:rsid w:val="000637BB"/>
    <w:rsid w:val="00075771"/>
    <w:rsid w:val="0009333D"/>
    <w:rsid w:val="000C37EF"/>
    <w:rsid w:val="000E3349"/>
    <w:rsid w:val="001001E2"/>
    <w:rsid w:val="001279A7"/>
    <w:rsid w:val="001B22D2"/>
    <w:rsid w:val="001C22F5"/>
    <w:rsid w:val="00212F5B"/>
    <w:rsid w:val="00215190"/>
    <w:rsid w:val="00241593"/>
    <w:rsid w:val="00257627"/>
    <w:rsid w:val="00282D70"/>
    <w:rsid w:val="00294FE5"/>
    <w:rsid w:val="002A3D9A"/>
    <w:rsid w:val="002A7B36"/>
    <w:rsid w:val="0035195C"/>
    <w:rsid w:val="00362256"/>
    <w:rsid w:val="00371A1B"/>
    <w:rsid w:val="003A77CA"/>
    <w:rsid w:val="003F669A"/>
    <w:rsid w:val="0040295F"/>
    <w:rsid w:val="00454275"/>
    <w:rsid w:val="00473146"/>
    <w:rsid w:val="0049640C"/>
    <w:rsid w:val="004A1A4D"/>
    <w:rsid w:val="004D72FC"/>
    <w:rsid w:val="004F26F9"/>
    <w:rsid w:val="0050450B"/>
    <w:rsid w:val="005441CB"/>
    <w:rsid w:val="00557EAE"/>
    <w:rsid w:val="00582045"/>
    <w:rsid w:val="00583034"/>
    <w:rsid w:val="00592FC4"/>
    <w:rsid w:val="005A312A"/>
    <w:rsid w:val="005C6C83"/>
    <w:rsid w:val="005F5788"/>
    <w:rsid w:val="006203FB"/>
    <w:rsid w:val="00641F00"/>
    <w:rsid w:val="00643ADC"/>
    <w:rsid w:val="00651034"/>
    <w:rsid w:val="00670BD7"/>
    <w:rsid w:val="00676A87"/>
    <w:rsid w:val="006E51D5"/>
    <w:rsid w:val="006F13B2"/>
    <w:rsid w:val="00703BBB"/>
    <w:rsid w:val="00713B52"/>
    <w:rsid w:val="00755A30"/>
    <w:rsid w:val="00762AF3"/>
    <w:rsid w:val="00764C66"/>
    <w:rsid w:val="00776682"/>
    <w:rsid w:val="007A35AE"/>
    <w:rsid w:val="007B20DE"/>
    <w:rsid w:val="007E01A4"/>
    <w:rsid w:val="007F62E5"/>
    <w:rsid w:val="00841579"/>
    <w:rsid w:val="00860DAC"/>
    <w:rsid w:val="008C4915"/>
    <w:rsid w:val="008E0DAD"/>
    <w:rsid w:val="008E4EEB"/>
    <w:rsid w:val="008E7000"/>
    <w:rsid w:val="009069BA"/>
    <w:rsid w:val="00917221"/>
    <w:rsid w:val="00952950"/>
    <w:rsid w:val="00961461"/>
    <w:rsid w:val="00963BFF"/>
    <w:rsid w:val="00974D0E"/>
    <w:rsid w:val="0099074B"/>
    <w:rsid w:val="009B5C81"/>
    <w:rsid w:val="009C2160"/>
    <w:rsid w:val="009F4BB2"/>
    <w:rsid w:val="00A038AF"/>
    <w:rsid w:val="00A32208"/>
    <w:rsid w:val="00A85A3E"/>
    <w:rsid w:val="00AB2D92"/>
    <w:rsid w:val="00AC0F85"/>
    <w:rsid w:val="00AF3349"/>
    <w:rsid w:val="00B1404E"/>
    <w:rsid w:val="00B32DB8"/>
    <w:rsid w:val="00B51821"/>
    <w:rsid w:val="00BF79DE"/>
    <w:rsid w:val="00BF7FFA"/>
    <w:rsid w:val="00C356C3"/>
    <w:rsid w:val="00C9358B"/>
    <w:rsid w:val="00CB22E3"/>
    <w:rsid w:val="00CD7C15"/>
    <w:rsid w:val="00CF1084"/>
    <w:rsid w:val="00CF40DC"/>
    <w:rsid w:val="00D576E5"/>
    <w:rsid w:val="00D57AA9"/>
    <w:rsid w:val="00DB3F48"/>
    <w:rsid w:val="00E202BB"/>
    <w:rsid w:val="00E31289"/>
    <w:rsid w:val="00E652D5"/>
    <w:rsid w:val="00EA6315"/>
    <w:rsid w:val="00EE42E4"/>
    <w:rsid w:val="00F000DC"/>
    <w:rsid w:val="00F24B79"/>
    <w:rsid w:val="00F46897"/>
    <w:rsid w:val="00FB5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AA417"/>
  <w15:chartTrackingRefBased/>
  <w15:docId w15:val="{86B62A82-A01D-4917-A09E-B969AD346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E334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0E3349"/>
    <w:pPr>
      <w:autoSpaceDE w:val="0"/>
      <w:autoSpaceDN w:val="0"/>
      <w:adjustRightInd w:val="0"/>
      <w:spacing w:after="0" w:line="240" w:lineRule="auto"/>
    </w:pPr>
    <w:rPr>
      <w:rFonts w:ascii="Calibri" w:hAnsi="Calibri" w:cs="Calibri"/>
      <w:color w:val="000000"/>
      <w:sz w:val="24"/>
      <w:szCs w:val="24"/>
    </w:rPr>
  </w:style>
  <w:style w:type="character" w:styleId="Funotenzeichen">
    <w:name w:val="footnote reference"/>
    <w:basedOn w:val="Absatz-Standardschriftart"/>
    <w:rsid w:val="000E3349"/>
    <w:rPr>
      <w:rFonts w:cs="Times New Roman"/>
      <w:vertAlign w:val="superscript"/>
    </w:rPr>
  </w:style>
  <w:style w:type="paragraph" w:styleId="Funotentext">
    <w:name w:val="footnote text"/>
    <w:basedOn w:val="Standard"/>
    <w:link w:val="FunotentextZchn"/>
    <w:rsid w:val="000E3349"/>
    <w:pPr>
      <w:autoSpaceDE w:val="0"/>
      <w:autoSpaceDN w:val="0"/>
      <w:spacing w:after="0" w:line="240" w:lineRule="auto"/>
    </w:pPr>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0E3349"/>
    <w:rPr>
      <w:rFonts w:ascii="Times New Roman" w:eastAsia="Times New Roman" w:hAnsi="Times New Roman" w:cs="Times New Roman"/>
      <w:sz w:val="20"/>
      <w:szCs w:val="20"/>
      <w:lang w:val="de-DE" w:eastAsia="de-DE"/>
    </w:rPr>
  </w:style>
  <w:style w:type="character" w:styleId="Fett">
    <w:name w:val="Strong"/>
    <w:basedOn w:val="Absatz-Standardschriftart"/>
    <w:uiPriority w:val="22"/>
    <w:qFormat/>
    <w:rsid w:val="000E3349"/>
    <w:rPr>
      <w:b/>
      <w:bCs/>
    </w:rPr>
  </w:style>
  <w:style w:type="character" w:styleId="Hyperlink">
    <w:name w:val="Hyperlink"/>
    <w:basedOn w:val="Absatz-Standardschriftart"/>
    <w:uiPriority w:val="99"/>
    <w:unhideWhenUsed/>
    <w:rsid w:val="001279A7"/>
    <w:rPr>
      <w:color w:val="0563C1" w:themeColor="hyperlink"/>
      <w:u w:val="single"/>
    </w:rPr>
  </w:style>
  <w:style w:type="character" w:customStyle="1" w:styleId="A2">
    <w:name w:val="A2"/>
    <w:uiPriority w:val="99"/>
    <w:rsid w:val="008E4EEB"/>
    <w:rPr>
      <w:rFonts w:cs="Weidemann ITC Pro Book"/>
      <w:color w:val="000000"/>
      <w:sz w:val="11"/>
      <w:szCs w:val="11"/>
    </w:rPr>
  </w:style>
  <w:style w:type="paragraph" w:customStyle="1" w:styleId="Pa2">
    <w:name w:val="Pa2"/>
    <w:basedOn w:val="Default"/>
    <w:next w:val="Default"/>
    <w:uiPriority w:val="99"/>
    <w:rsid w:val="00362256"/>
    <w:pPr>
      <w:spacing w:line="201" w:lineRule="atLeast"/>
    </w:pPr>
    <w:rPr>
      <w:rFonts w:ascii="Weidemann ITC Pro Book" w:hAnsi="Weidemann ITC Pro Book" w:cstheme="minorBidi"/>
      <w:color w:val="auto"/>
    </w:rPr>
  </w:style>
  <w:style w:type="paragraph" w:styleId="Sprechblasentext">
    <w:name w:val="Balloon Text"/>
    <w:basedOn w:val="Standard"/>
    <w:link w:val="SprechblasentextZchn"/>
    <w:uiPriority w:val="99"/>
    <w:semiHidden/>
    <w:unhideWhenUsed/>
    <w:rsid w:val="009F4BB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F4B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institution/9010/sammlu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1" Type="http://schemas.openxmlformats.org/officeDocument/2006/relationships/hyperlink" Target="https://www.dioezese-linz.at/institution/9010/sammlun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061D5-2926-4B91-8AAF-A888A0703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2542</Words>
  <Characters>14496</Characters>
  <Application>Microsoft Office Word</Application>
  <DocSecurity>0</DocSecurity>
  <Lines>120</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dc:creator>
  <cp:keywords/>
  <dc:description/>
  <cp:lastModifiedBy>Christoph</cp:lastModifiedBy>
  <cp:revision>2</cp:revision>
  <cp:lastPrinted>2021-10-19T16:03:00Z</cp:lastPrinted>
  <dcterms:created xsi:type="dcterms:W3CDTF">2021-10-21T09:47:00Z</dcterms:created>
  <dcterms:modified xsi:type="dcterms:W3CDTF">2021-10-21T09:47:00Z</dcterms:modified>
</cp:coreProperties>
</file>