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F3AF5" w14:textId="77777777" w:rsidR="0091602F" w:rsidRDefault="00DB54D8">
      <w:pPr>
        <w:rPr>
          <w:rFonts w:ascii="DejaVu Sans" w:hAnsi="DejaVu Sans"/>
          <w:b/>
          <w:bCs/>
          <w:sz w:val="32"/>
          <w:szCs w:val="32"/>
        </w:rPr>
      </w:pPr>
      <w:r>
        <w:rPr>
          <w:rFonts w:ascii="DejaVu Sans" w:hAnsi="DejaVu Sans"/>
          <w:b/>
          <w:bCs/>
          <w:sz w:val="32"/>
          <w:szCs w:val="32"/>
        </w:rPr>
        <w:t>„Was er euch sagt, …“</w:t>
      </w:r>
    </w:p>
    <w:p w14:paraId="0ECF3AF6" w14:textId="77777777" w:rsidR="0091602F" w:rsidRDefault="00DB54D8">
      <w:pPr>
        <w:rPr>
          <w:rFonts w:ascii="DejaVu Sans" w:hAnsi="DejaVu Sans"/>
          <w:sz w:val="32"/>
          <w:szCs w:val="32"/>
        </w:rPr>
      </w:pPr>
      <w:r>
        <w:rPr>
          <w:rFonts w:ascii="DejaVu Sans" w:hAnsi="DejaVu Sans"/>
          <w:sz w:val="32"/>
          <w:szCs w:val="32"/>
        </w:rPr>
        <w:t>Maiandacht, gestaltet von der KMB Hörsching</w:t>
      </w:r>
    </w:p>
    <w:p w14:paraId="0ECF3AF7" w14:textId="77777777" w:rsidR="0091602F" w:rsidRDefault="0091602F">
      <w:pPr>
        <w:rPr>
          <w:rFonts w:ascii="DejaVu Sans" w:hAnsi="DejaVu Sans"/>
          <w:sz w:val="28"/>
          <w:szCs w:val="28"/>
        </w:rPr>
      </w:pPr>
    </w:p>
    <w:p w14:paraId="0ECF3AF8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AF9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Begrüßung, Kreuzzeichen</w:t>
      </w:r>
    </w:p>
    <w:p w14:paraId="0ECF3AFA" w14:textId="77777777" w:rsidR="0091602F" w:rsidRDefault="0091602F">
      <w:pPr>
        <w:rPr>
          <w:rFonts w:ascii="DejaVu Sans" w:hAnsi="DejaVu Sans"/>
          <w:b/>
          <w:bCs/>
          <w:sz w:val="26"/>
          <w:szCs w:val="26"/>
        </w:rPr>
      </w:pPr>
    </w:p>
    <w:p w14:paraId="0ECF3AFB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Lied</w:t>
      </w:r>
    </w:p>
    <w:p w14:paraId="0ECF3AFC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AFD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Gebet</w:t>
      </w:r>
    </w:p>
    <w:p w14:paraId="0ECF3AFE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Unsichtbarer Gott,</w:t>
      </w:r>
    </w:p>
    <w:p w14:paraId="0ECF3AFF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wir stehen vor dir, so wie wir sind: mit Sorgen und Hoffnungen,</w:t>
      </w:r>
    </w:p>
    <w:p w14:paraId="0ECF3B00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mit Ängsten und Freuden.</w:t>
      </w:r>
    </w:p>
    <w:p w14:paraId="0ECF3B01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 xml:space="preserve">Wir danken dir, dass </w:t>
      </w:r>
      <w:r>
        <w:rPr>
          <w:rFonts w:ascii="DejaVu Sans" w:hAnsi="DejaVu Sans"/>
          <w:sz w:val="26"/>
          <w:szCs w:val="26"/>
        </w:rPr>
        <w:t>du uns so annimmst, wie Eltern ihre Kinder lieben.</w:t>
      </w:r>
    </w:p>
    <w:p w14:paraId="0ECF3B02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Wir danken dir, dass du uns beistehst und uns hilfst Ängste zu</w:t>
      </w:r>
    </w:p>
    <w:p w14:paraId="0ECF3B03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überwinden, damit wir in anderen Menschen eine Schwester, einen Bruder sehen können.</w:t>
      </w:r>
    </w:p>
    <w:p w14:paraId="0ECF3B04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Wir danken dir für unsere Eltern und Geschwister, für unsere</w:t>
      </w:r>
    </w:p>
    <w:p w14:paraId="0ECF3B05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Familien und Freunde und alle Menschen, die uns durch Lob und</w:t>
      </w:r>
    </w:p>
    <w:p w14:paraId="0ECF3B06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Kritik fördern und fordern.</w:t>
      </w:r>
    </w:p>
    <w:p w14:paraId="0ECF3B07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Dafür danken wir dir durch Jesus, unseren Bruder und Herrn.</w:t>
      </w:r>
    </w:p>
    <w:p w14:paraId="0ECF3B08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Amen.</w:t>
      </w:r>
    </w:p>
    <w:p w14:paraId="0ECF3B09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B0A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Lesung:</w:t>
      </w:r>
      <w:r>
        <w:rPr>
          <w:rFonts w:ascii="DejaVu Sans" w:hAnsi="DejaVu Sans"/>
          <w:sz w:val="26"/>
          <w:szCs w:val="26"/>
        </w:rPr>
        <w:t xml:space="preserve"> </w:t>
      </w:r>
      <w:proofErr w:type="spellStart"/>
      <w:r>
        <w:rPr>
          <w:rFonts w:ascii="DejaVu Sans" w:hAnsi="DejaVu Sans"/>
          <w:sz w:val="26"/>
          <w:szCs w:val="26"/>
        </w:rPr>
        <w:t>Joh</w:t>
      </w:r>
      <w:proofErr w:type="spellEnd"/>
      <w:r>
        <w:rPr>
          <w:rFonts w:ascii="DejaVu Sans" w:hAnsi="DejaVu Sans"/>
          <w:sz w:val="26"/>
          <w:szCs w:val="26"/>
        </w:rPr>
        <w:t xml:space="preserve"> 2,1-12</w:t>
      </w:r>
    </w:p>
    <w:p w14:paraId="0ECF3B0B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B0C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Deutung/Predigt</w:t>
      </w:r>
    </w:p>
    <w:p w14:paraId="0ECF3B0D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Liebe Hochzeitsgäste!</w:t>
      </w:r>
    </w:p>
    <w:p w14:paraId="0ECF3B0E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Hochzeiten gehören zu den schönsten Festen im Leben.</w:t>
      </w:r>
    </w:p>
    <w:p w14:paraId="0ECF3B0F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Ich freue mich, wenn ich wieder einmal zu einer Hochzeit eingeladen werde.</w:t>
      </w:r>
    </w:p>
    <w:p w14:paraId="0ECF3B10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Die Hochzeit zu Kana mit dem „Weinwunder“ ist</w:t>
      </w:r>
      <w:r>
        <w:rPr>
          <w:rFonts w:ascii="DejaVu Sans" w:hAnsi="DejaVu Sans"/>
          <w:sz w:val="26"/>
          <w:szCs w:val="26"/>
        </w:rPr>
        <w:t xml:space="preserve"> mir eigentlich sehr vertraut … und doch auch fremd, wie das </w:t>
      </w:r>
      <w:proofErr w:type="spellStart"/>
      <w:r>
        <w:rPr>
          <w:rFonts w:ascii="DejaVu Sans" w:hAnsi="DejaVu Sans"/>
          <w:sz w:val="26"/>
          <w:szCs w:val="26"/>
        </w:rPr>
        <w:t>Joh</w:t>
      </w:r>
      <w:proofErr w:type="spellEnd"/>
      <w:r>
        <w:rPr>
          <w:rFonts w:ascii="DejaVu Sans" w:hAnsi="DejaVu Sans"/>
          <w:sz w:val="26"/>
          <w:szCs w:val="26"/>
        </w:rPr>
        <w:t xml:space="preserve"> insgesamt (seit Ostern an fast allen So). </w:t>
      </w:r>
      <w:proofErr w:type="spellStart"/>
      <w:r>
        <w:rPr>
          <w:rFonts w:ascii="DejaVu Sans" w:hAnsi="DejaVu Sans"/>
          <w:sz w:val="26"/>
          <w:szCs w:val="26"/>
        </w:rPr>
        <w:t>Joh</w:t>
      </w:r>
      <w:proofErr w:type="spellEnd"/>
      <w:r>
        <w:rPr>
          <w:rFonts w:ascii="DejaVu Sans" w:hAnsi="DejaVu Sans"/>
          <w:sz w:val="26"/>
          <w:szCs w:val="26"/>
        </w:rPr>
        <w:t xml:space="preserve"> stellt Jesus v.a. als „Logos“, der Fleisch geworden ist dar, als Sohn Gottes, der souverän seine Mission erledigt und von seinen Jüngern und der „Welt“ nicht verstanden wird.</w:t>
      </w:r>
    </w:p>
    <w:p w14:paraId="0ECF3B11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 xml:space="preserve">Diese Erzählung von der Hochzeit zu Kana (die von den meisten Bibeltheologen mehr symbolisch als historisch verstanden wird) bildet mit dem Tod Jesu am Kreuz den Rahmen des </w:t>
      </w:r>
      <w:proofErr w:type="spellStart"/>
      <w:r>
        <w:rPr>
          <w:rFonts w:ascii="DejaVu Sans" w:hAnsi="DejaVu Sans"/>
          <w:sz w:val="26"/>
          <w:szCs w:val="26"/>
        </w:rPr>
        <w:t>Joh</w:t>
      </w:r>
      <w:proofErr w:type="spellEnd"/>
      <w:r>
        <w:rPr>
          <w:rFonts w:ascii="DejaVu Sans" w:hAnsi="DejaVu Sans"/>
          <w:sz w:val="26"/>
          <w:szCs w:val="26"/>
        </w:rPr>
        <w:t xml:space="preserve"> – das zeigt sich auch darin, dass die „Mutter Jesu“ im </w:t>
      </w:r>
      <w:proofErr w:type="spellStart"/>
      <w:r>
        <w:rPr>
          <w:rFonts w:ascii="DejaVu Sans" w:hAnsi="DejaVu Sans"/>
          <w:sz w:val="26"/>
          <w:szCs w:val="26"/>
        </w:rPr>
        <w:t>Joh</w:t>
      </w:r>
      <w:proofErr w:type="spellEnd"/>
      <w:r>
        <w:rPr>
          <w:rFonts w:ascii="DejaVu Sans" w:hAnsi="DejaVu Sans"/>
          <w:sz w:val="26"/>
          <w:szCs w:val="26"/>
        </w:rPr>
        <w:t xml:space="preserve"> nur zwei Mal erwähnt wird: bei der Hochzeit und unter dem Kreuz. Interessanterweise wird ihr Name dabei nicht erwähnt.</w:t>
      </w:r>
    </w:p>
    <w:p w14:paraId="0ECF3B12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Wie kommt man zu einer Hochzeits-Einladung (auf der Erde)?</w:t>
      </w:r>
    </w:p>
    <w:p w14:paraId="0ECF3B13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Warum ist Jesus dabei?</w:t>
      </w:r>
    </w:p>
    <w:p w14:paraId="0ECF3B14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Wegen seiner Mutter – wegen seiner Familie.</w:t>
      </w:r>
    </w:p>
    <w:p w14:paraId="0ECF3B15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lastRenderedPageBreak/>
        <w:t>Wie kommt man zu einer Einladung zu einem himmlischen Hochzeitsfest?</w:t>
      </w:r>
    </w:p>
    <w:p w14:paraId="0ECF3B16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Durch die Geburt in eine Familie bzw. eine Religion? Durch die Taufe?</w:t>
      </w:r>
    </w:p>
    <w:p w14:paraId="0ECF3B17" w14:textId="77777777" w:rsidR="0091602F" w:rsidRDefault="00DB54D8">
      <w:pPr>
        <w:rPr>
          <w:rFonts w:ascii="DejaVu Sans" w:hAnsi="DejaVu Sans"/>
          <w:sz w:val="26"/>
          <w:szCs w:val="26"/>
        </w:rPr>
      </w:pPr>
      <w:proofErr w:type="spellStart"/>
      <w:r>
        <w:rPr>
          <w:rFonts w:ascii="DejaVu Sans" w:hAnsi="DejaVu Sans"/>
          <w:sz w:val="26"/>
          <w:szCs w:val="26"/>
        </w:rPr>
        <w:t>Joh</w:t>
      </w:r>
      <w:proofErr w:type="spellEnd"/>
      <w:r>
        <w:rPr>
          <w:rFonts w:ascii="DejaVu Sans" w:hAnsi="DejaVu Sans"/>
          <w:sz w:val="26"/>
          <w:szCs w:val="26"/>
        </w:rPr>
        <w:t>: Durch die Annahme des Wortes Gottes! Jesus ist das lebendige Wort Gottes. Daher spricht die Mutter Jesu: „Was er euch sagt, das tut!“</w:t>
      </w:r>
    </w:p>
    <w:p w14:paraId="0ECF3B18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Durch die Bereitschaft auf Jesus zu hören und zu tun, was ich verstanden habe, leiste ich jeden Tag einen Beitrag dazu, dass Menschen einen Vorgeschmack auf ein himmlisches Hochzeitsfest bekommen.</w:t>
      </w:r>
    </w:p>
    <w:p w14:paraId="0ECF3B19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B1A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Lied</w:t>
      </w:r>
    </w:p>
    <w:p w14:paraId="0ECF3B1B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B1C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Litanei</w:t>
      </w:r>
    </w:p>
    <w:p w14:paraId="0ECF3B1D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Mutter Jesu: „Was er euch sagt, das tut!“</w:t>
      </w:r>
    </w:p>
    <w:p w14:paraId="0ECF3B1E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Alle: „Ich bin bereit, …“</w:t>
      </w:r>
    </w:p>
    <w:p w14:paraId="0ECF3B1F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V: … zu tun, was Jesus uns sagt.</w:t>
      </w:r>
    </w:p>
    <w:p w14:paraId="0ECF3B20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zu helfen, wo ich gebraucht werde.</w:t>
      </w:r>
    </w:p>
    <w:p w14:paraId="0ECF3B21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anderen aufmerksam zuzuhören.</w:t>
      </w:r>
    </w:p>
    <w:p w14:paraId="0ECF3B22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mir Zeit zu nehmen und anderen Zeit zu geben.</w:t>
      </w:r>
    </w:p>
    <w:p w14:paraId="0ECF3B23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mit offenen Augen durch die Welt zu gehen.</w:t>
      </w:r>
    </w:p>
    <w:p w14:paraId="0ECF3B24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 xml:space="preserve">… zu </w:t>
      </w:r>
      <w:r>
        <w:rPr>
          <w:rFonts w:ascii="DejaVu Sans" w:hAnsi="DejaVu Sans"/>
          <w:sz w:val="26"/>
          <w:szCs w:val="26"/>
        </w:rPr>
        <w:t>bitten und zu danken.</w:t>
      </w:r>
    </w:p>
    <w:p w14:paraId="0ECF3B25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 xml:space="preserve">… mich in andere </w:t>
      </w:r>
      <w:proofErr w:type="gramStart"/>
      <w:r>
        <w:rPr>
          <w:rFonts w:ascii="DejaVu Sans" w:hAnsi="DejaVu Sans"/>
          <w:sz w:val="26"/>
          <w:szCs w:val="26"/>
        </w:rPr>
        <w:t>hinein zu versetzen</w:t>
      </w:r>
      <w:proofErr w:type="gramEnd"/>
      <w:r>
        <w:rPr>
          <w:rFonts w:ascii="DejaVu Sans" w:hAnsi="DejaVu Sans"/>
          <w:sz w:val="26"/>
          <w:szCs w:val="26"/>
        </w:rPr>
        <w:t>.</w:t>
      </w:r>
    </w:p>
    <w:p w14:paraId="0ECF3B26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zu erkennen und zu verstehen.</w:t>
      </w:r>
    </w:p>
    <w:p w14:paraId="0ECF3B27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alle Lebewesen zu achten.</w:t>
      </w:r>
    </w:p>
    <w:p w14:paraId="0ECF3B28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das, was ich von anderen erwarte, auch ihnen zu tun.</w:t>
      </w:r>
    </w:p>
    <w:p w14:paraId="0ECF3B29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zu hoffen, zu glauben und zu lieben.</w:t>
      </w:r>
    </w:p>
    <w:p w14:paraId="0ECF3B2A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… zu tun, was Jesus uns sagt.</w:t>
      </w:r>
    </w:p>
    <w:p w14:paraId="0ECF3B2B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B2C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Fürbitten</w:t>
      </w:r>
    </w:p>
    <w:p w14:paraId="0ECF3B2D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Großer Gott, der du durch Jesus zu uns sprichst,</w:t>
      </w:r>
    </w:p>
    <w:p w14:paraId="0ECF3B2E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wir wenden uns an dich mit unseren Bitten:</w:t>
      </w:r>
    </w:p>
    <w:p w14:paraId="0ECF3B2F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Für alle, die unzufrieden sind mit ihrem Leben, mit ihrem</w:t>
      </w:r>
    </w:p>
    <w:p w14:paraId="0ECF3B30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Schicksal.</w:t>
      </w:r>
    </w:p>
    <w:p w14:paraId="0ECF3B31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Für alle, die verhärtet und verbittert sind.</w:t>
      </w:r>
    </w:p>
    <w:p w14:paraId="0ECF3B32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Für alle, die verzweifelt und ohne Hoffnung sind.</w:t>
      </w:r>
    </w:p>
    <w:p w14:paraId="0ECF3B33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Für alle, die …</w:t>
      </w:r>
    </w:p>
    <w:p w14:paraId="0ECF3B34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 xml:space="preserve">Denn du bist </w:t>
      </w:r>
      <w:proofErr w:type="gramStart"/>
      <w:r>
        <w:rPr>
          <w:rFonts w:ascii="DejaVu Sans" w:hAnsi="DejaVu Sans"/>
          <w:sz w:val="26"/>
          <w:szCs w:val="26"/>
        </w:rPr>
        <w:t>an unseren Seite</w:t>
      </w:r>
      <w:proofErr w:type="gramEnd"/>
      <w:r>
        <w:rPr>
          <w:rFonts w:ascii="DejaVu Sans" w:hAnsi="DejaVu Sans"/>
          <w:sz w:val="26"/>
          <w:szCs w:val="26"/>
        </w:rPr>
        <w:t xml:space="preserve"> auf allen unseren Wegen.</w:t>
      </w:r>
    </w:p>
    <w:p w14:paraId="0ECF3B35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B36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Vater unser</w:t>
      </w:r>
    </w:p>
    <w:p w14:paraId="0ECF3B37" w14:textId="77777777" w:rsidR="0091602F" w:rsidRDefault="0091602F">
      <w:pPr>
        <w:rPr>
          <w:rFonts w:ascii="DejaVu Sans" w:hAnsi="DejaVu Sans"/>
          <w:b/>
          <w:bCs/>
          <w:sz w:val="26"/>
          <w:szCs w:val="26"/>
        </w:rPr>
      </w:pPr>
    </w:p>
    <w:p w14:paraId="0ECF3B38" w14:textId="77777777" w:rsidR="0091602F" w:rsidRDefault="00DB54D8">
      <w:pPr>
        <w:rPr>
          <w:rFonts w:ascii="DejaVu Sans" w:hAnsi="DejaVu Sans"/>
          <w:b/>
          <w:bCs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Segen</w:t>
      </w:r>
    </w:p>
    <w:p w14:paraId="0ECF3B39" w14:textId="77777777" w:rsidR="0091602F" w:rsidRDefault="0091602F">
      <w:pPr>
        <w:rPr>
          <w:rFonts w:ascii="DejaVu Sans" w:hAnsi="DejaVu Sans"/>
          <w:b/>
          <w:bCs/>
          <w:sz w:val="26"/>
          <w:szCs w:val="26"/>
        </w:rPr>
      </w:pPr>
    </w:p>
    <w:p w14:paraId="0ECF3B3A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b/>
          <w:bCs/>
          <w:sz w:val="26"/>
          <w:szCs w:val="26"/>
        </w:rPr>
        <w:t>Lied</w:t>
      </w:r>
    </w:p>
    <w:p w14:paraId="0ECF3B3B" w14:textId="77777777" w:rsidR="0091602F" w:rsidRDefault="0091602F">
      <w:pPr>
        <w:rPr>
          <w:rFonts w:ascii="DejaVu Sans" w:hAnsi="DejaVu Sans"/>
          <w:sz w:val="26"/>
          <w:szCs w:val="26"/>
        </w:rPr>
      </w:pPr>
    </w:p>
    <w:p w14:paraId="0ECF3B3C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lastRenderedPageBreak/>
        <w:t>Mögliche Lieder:</w:t>
      </w:r>
    </w:p>
    <w:p w14:paraId="0ECF3B3D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Herr, gib uns Mut zum Hören (GL 448)</w:t>
      </w:r>
    </w:p>
    <w:p w14:paraId="0ECF3B3E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Segne du, Maria (GL 535)</w:t>
      </w:r>
    </w:p>
    <w:p w14:paraId="0ECF3B3F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Meine Zeit (GL 907)</w:t>
      </w:r>
    </w:p>
    <w:p w14:paraId="0ECF3B40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Selig seid ihr (GL 458;459)</w:t>
      </w:r>
    </w:p>
    <w:p w14:paraId="0ECF3B41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 xml:space="preserve">Jetzt ist die Zeit, jetzt </w:t>
      </w:r>
      <w:r>
        <w:rPr>
          <w:rFonts w:ascii="DejaVu Sans" w:hAnsi="DejaVu Sans"/>
          <w:sz w:val="26"/>
          <w:szCs w:val="26"/>
        </w:rPr>
        <w:t>ist die Stunde</w:t>
      </w:r>
    </w:p>
    <w:p w14:paraId="0ECF3B42" w14:textId="77777777" w:rsidR="0091602F" w:rsidRDefault="00DB54D8">
      <w:pPr>
        <w:rPr>
          <w:rFonts w:ascii="DejaVu Sans" w:hAnsi="DejaVu Sans"/>
          <w:sz w:val="26"/>
          <w:szCs w:val="26"/>
        </w:rPr>
      </w:pPr>
      <w:r>
        <w:rPr>
          <w:rFonts w:ascii="DejaVu Sans" w:hAnsi="DejaVu Sans"/>
          <w:sz w:val="26"/>
          <w:szCs w:val="26"/>
        </w:rPr>
        <w:t>Mutter und Schwester</w:t>
      </w:r>
    </w:p>
    <w:p w14:paraId="0ECF3B43" w14:textId="77777777" w:rsidR="0091602F" w:rsidRDefault="0091602F">
      <w:pPr>
        <w:rPr>
          <w:rFonts w:ascii="DejaVu Sans" w:hAnsi="DejaVu Sans"/>
          <w:sz w:val="26"/>
          <w:szCs w:val="26"/>
        </w:rPr>
      </w:pPr>
    </w:p>
    <w:sectPr w:rsidR="0091602F">
      <w:pgSz w:w="11906" w:h="16838"/>
      <w:pgMar w:top="1417" w:right="1134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F3AF9" w14:textId="77777777" w:rsidR="00DB54D8" w:rsidRDefault="00DB54D8">
      <w:r>
        <w:separator/>
      </w:r>
    </w:p>
  </w:endnote>
  <w:endnote w:type="continuationSeparator" w:id="0">
    <w:p w14:paraId="0ECF3AFB" w14:textId="77777777" w:rsidR="00DB54D8" w:rsidRDefault="00DB5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DejaVu Sans">
    <w:altName w:val="Verdana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F3AF5" w14:textId="77777777" w:rsidR="00DB54D8" w:rsidRDefault="00DB54D8">
      <w:r>
        <w:rPr>
          <w:color w:val="000000"/>
        </w:rPr>
        <w:separator/>
      </w:r>
    </w:p>
  </w:footnote>
  <w:footnote w:type="continuationSeparator" w:id="0">
    <w:p w14:paraId="0ECF3AF7" w14:textId="77777777" w:rsidR="00DB54D8" w:rsidRDefault="00DB54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1602F"/>
    <w:rsid w:val="00066C7C"/>
    <w:rsid w:val="0091602F"/>
    <w:rsid w:val="00DB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F3AF5"/>
  <w15:docId w15:val="{BAED03EF-C034-446D-B0EE-FDEB9707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Noto Sans Devanagari"/>
        <w:kern w:val="3"/>
        <w:sz w:val="24"/>
        <w:szCs w:val="24"/>
        <w:lang w:val="de-A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e">
    <w:name w:val="List"/>
    <w:basedOn w:val="Textbody"/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8" ma:contentTypeDescription="Ein neues Dokument erstellen." ma:contentTypeScope="" ma:versionID="e42059ec89dc03c37cb41a5c1a968833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1564b88c2471491386116b95733dfc75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b25be4d-82e0-4199-9380-03034089666a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96E751-7EE5-4AAA-91B7-AC5AC869E56F}"/>
</file>

<file path=customXml/itemProps2.xml><?xml version="1.0" encoding="utf-8"?>
<ds:datastoreItem xmlns:ds="http://schemas.openxmlformats.org/officeDocument/2006/customXml" ds:itemID="{A7A4A390-024B-4E00-B426-2EF45749FAA9}"/>
</file>

<file path=customXml/itemProps3.xml><?xml version="1.0" encoding="utf-8"?>
<ds:datastoreItem xmlns:ds="http://schemas.openxmlformats.org/officeDocument/2006/customXml" ds:itemID="{7DEE881A-A5B4-44DE-AA40-118DCE34B5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Wolfgang Boegl</dc:creator>
  <cp:lastModifiedBy>Wolfgang Boegl</cp:lastModifiedBy>
  <cp:revision>2</cp:revision>
  <dcterms:created xsi:type="dcterms:W3CDTF">2025-05-28T08:53:00Z</dcterms:created>
  <dcterms:modified xsi:type="dcterms:W3CDTF">2025-05-28T08:53:00Z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</Properties>
</file>