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6B3" w:rsidRDefault="00C567E8" w:rsidP="00C567E8">
      <w:pPr>
        <w:spacing w:after="0" w:line="240" w:lineRule="auto"/>
        <w:rPr>
          <w:rFonts w:ascii="Georgia" w:hAnsi="Georgia"/>
        </w:rPr>
      </w:pPr>
      <w:bookmarkStart w:id="0" w:name="_GoBack"/>
      <w:bookmarkEnd w:id="0"/>
      <w:r>
        <w:rPr>
          <w:rFonts w:ascii="Georgia" w:hAnsi="Georgia"/>
        </w:rPr>
        <w:t>Pressekonferenz zu dem</w:t>
      </w:r>
    </w:p>
    <w:p w:rsidR="00C567E8" w:rsidRDefault="00C567E8" w:rsidP="00C567E8">
      <w:pPr>
        <w:spacing w:after="0" w:line="240" w:lineRule="auto"/>
        <w:rPr>
          <w:rFonts w:ascii="Georgia" w:hAnsi="Georgia"/>
        </w:rPr>
      </w:pPr>
      <w:r>
        <w:rPr>
          <w:rFonts w:ascii="Georgia" w:hAnsi="Georgia"/>
        </w:rPr>
        <w:t>GEMEINSAMEN WORT</w:t>
      </w:r>
    </w:p>
    <w:p w:rsidR="00C567E8" w:rsidRDefault="00C567E8" w:rsidP="00C567E8">
      <w:pPr>
        <w:spacing w:after="0" w:line="240" w:lineRule="auto"/>
        <w:rPr>
          <w:rFonts w:ascii="Georgia" w:hAnsi="Georgia"/>
        </w:rPr>
      </w:pPr>
      <w:r>
        <w:rPr>
          <w:rFonts w:ascii="Georgia" w:hAnsi="Georgia"/>
        </w:rPr>
        <w:t>für die Evangelische und Katholische Kirche Oberösterreichs</w:t>
      </w:r>
    </w:p>
    <w:p w:rsidR="00A92D16" w:rsidRDefault="00A92D16" w:rsidP="00C567E8">
      <w:pPr>
        <w:spacing w:after="0" w:line="240" w:lineRule="auto"/>
        <w:rPr>
          <w:rFonts w:ascii="Georgia" w:hAnsi="Georgia"/>
        </w:rPr>
      </w:pPr>
      <w:r>
        <w:rPr>
          <w:rFonts w:ascii="Georgia" w:hAnsi="Georgia"/>
        </w:rPr>
        <w:t>zum Reformationsgedenken 2017</w:t>
      </w:r>
    </w:p>
    <w:p w:rsidR="00A92D16" w:rsidRDefault="00A92D16" w:rsidP="00C567E8">
      <w:pPr>
        <w:spacing w:after="0" w:line="240" w:lineRule="auto"/>
        <w:rPr>
          <w:rFonts w:ascii="Georgia" w:hAnsi="Georgia"/>
        </w:rPr>
      </w:pPr>
    </w:p>
    <w:p w:rsidR="00A92D16" w:rsidRDefault="00A92D16" w:rsidP="00C567E8">
      <w:pPr>
        <w:spacing w:after="0" w:line="240" w:lineRule="auto"/>
        <w:rPr>
          <w:rFonts w:ascii="Georgia" w:hAnsi="Georgia"/>
        </w:rPr>
      </w:pPr>
      <w:r>
        <w:rPr>
          <w:rFonts w:ascii="Georgia" w:hAnsi="Georgia"/>
        </w:rPr>
        <w:t>18. Jänner 2017</w:t>
      </w:r>
    </w:p>
    <w:p w:rsidR="00A92D16" w:rsidRDefault="00A92D16" w:rsidP="00C567E8">
      <w:pPr>
        <w:spacing w:after="0" w:line="240" w:lineRule="auto"/>
        <w:rPr>
          <w:rFonts w:ascii="Georgia" w:hAnsi="Georgia"/>
        </w:rPr>
      </w:pPr>
    </w:p>
    <w:p w:rsidR="00A92D16" w:rsidRDefault="00A92D16" w:rsidP="00C567E8">
      <w:pPr>
        <w:spacing w:after="0" w:line="240" w:lineRule="auto"/>
        <w:rPr>
          <w:rFonts w:ascii="Georgia" w:hAnsi="Georgia"/>
        </w:rPr>
      </w:pPr>
      <w:r>
        <w:rPr>
          <w:rFonts w:ascii="Georgia" w:hAnsi="Georgia"/>
        </w:rPr>
        <w:t>Superintendent Dr. Gerold Lehner</w:t>
      </w:r>
    </w:p>
    <w:p w:rsidR="00C567E8" w:rsidRDefault="00C567E8" w:rsidP="00C567E8">
      <w:pPr>
        <w:spacing w:after="0" w:line="240" w:lineRule="auto"/>
        <w:rPr>
          <w:rFonts w:ascii="Georgia" w:hAnsi="Georgia"/>
        </w:rPr>
      </w:pPr>
      <w:r>
        <w:rPr>
          <w:rFonts w:ascii="Georgia" w:hAnsi="Georgia"/>
        </w:rPr>
        <w:t>___________________________________________</w:t>
      </w:r>
    </w:p>
    <w:p w:rsidR="00C567E8" w:rsidRDefault="00C567E8" w:rsidP="00C567E8">
      <w:pPr>
        <w:spacing w:after="0" w:line="240" w:lineRule="auto"/>
        <w:rPr>
          <w:rFonts w:ascii="Georgia" w:hAnsi="Georgia"/>
        </w:rPr>
      </w:pPr>
    </w:p>
    <w:p w:rsidR="00C567E8" w:rsidRPr="00A92D16" w:rsidRDefault="006D59DF" w:rsidP="00C567E8">
      <w:pPr>
        <w:spacing w:after="0" w:line="240" w:lineRule="auto"/>
        <w:rPr>
          <w:rFonts w:ascii="Georgia" w:hAnsi="Georgia"/>
          <w:b/>
        </w:rPr>
      </w:pPr>
      <w:r w:rsidRPr="00A92D16">
        <w:rPr>
          <w:rFonts w:ascii="Georgia" w:hAnsi="Georgia"/>
          <w:b/>
        </w:rPr>
        <w:t>Entstehungsgeschichte:</w:t>
      </w:r>
    </w:p>
    <w:p w:rsidR="006D59DF" w:rsidRDefault="006D59DF" w:rsidP="00C567E8">
      <w:pPr>
        <w:spacing w:after="0" w:line="240" w:lineRule="auto"/>
        <w:rPr>
          <w:rFonts w:ascii="Georgia" w:hAnsi="Georgia"/>
        </w:rPr>
      </w:pPr>
    </w:p>
    <w:p w:rsidR="006D59DF" w:rsidRDefault="006D59DF" w:rsidP="00A92D16">
      <w:pPr>
        <w:spacing w:after="0" w:line="240" w:lineRule="auto"/>
        <w:jc w:val="both"/>
        <w:rPr>
          <w:rFonts w:ascii="Georgia" w:hAnsi="Georgia"/>
        </w:rPr>
      </w:pPr>
      <w:r>
        <w:rPr>
          <w:rFonts w:ascii="Georgia" w:hAnsi="Georgia"/>
        </w:rPr>
        <w:t>* Am Anfang steht ein Interview mit der Kirchenzeitung</w:t>
      </w:r>
      <w:r w:rsidR="00A92D16">
        <w:rPr>
          <w:rFonts w:ascii="Georgia" w:hAnsi="Georgia"/>
        </w:rPr>
        <w:t xml:space="preserve"> am 18. Jänner 2015. Dort wird das „Vier-Punkte-Programm“ formuliert. </w:t>
      </w:r>
    </w:p>
    <w:p w:rsidR="006D59DF" w:rsidRDefault="006D59DF" w:rsidP="00C567E8">
      <w:pPr>
        <w:spacing w:after="0" w:line="240" w:lineRule="auto"/>
        <w:rPr>
          <w:rFonts w:ascii="Georgia" w:hAnsi="Georgia"/>
        </w:rPr>
      </w:pPr>
    </w:p>
    <w:p w:rsidR="006D59DF" w:rsidRDefault="006D59DF" w:rsidP="00C567E8">
      <w:pPr>
        <w:spacing w:after="0" w:line="240" w:lineRule="auto"/>
        <w:rPr>
          <w:rFonts w:ascii="Georgia" w:hAnsi="Georgia"/>
        </w:rPr>
      </w:pPr>
      <w:r>
        <w:rPr>
          <w:rFonts w:ascii="Georgia" w:hAnsi="Georgia"/>
        </w:rPr>
        <w:t>* Daraus folgt ein Brief an Bischof Ludwig, vom 19. März 2015:</w:t>
      </w:r>
    </w:p>
    <w:p w:rsidR="006D59DF" w:rsidRDefault="006D59DF" w:rsidP="00C567E8">
      <w:pPr>
        <w:spacing w:after="0" w:line="240" w:lineRule="auto"/>
        <w:rPr>
          <w:rFonts w:ascii="Georgia" w:hAnsi="Georgia"/>
        </w:rPr>
      </w:pPr>
    </w:p>
    <w:p w:rsidR="006D59DF" w:rsidRPr="006D59DF" w:rsidRDefault="006D59DF" w:rsidP="006D59DF">
      <w:pPr>
        <w:spacing w:after="0" w:line="240" w:lineRule="auto"/>
        <w:jc w:val="both"/>
        <w:rPr>
          <w:rFonts w:ascii="Georgia" w:hAnsi="Georgia"/>
          <w:sz w:val="20"/>
          <w:szCs w:val="20"/>
        </w:rPr>
      </w:pPr>
      <w:r>
        <w:rPr>
          <w:rFonts w:ascii="Georgia" w:hAnsi="Georgia"/>
          <w:sz w:val="20"/>
          <w:szCs w:val="20"/>
        </w:rPr>
        <w:t>„</w:t>
      </w:r>
      <w:r w:rsidRPr="006D59DF">
        <w:rPr>
          <w:rFonts w:ascii="Georgia" w:hAnsi="Georgia"/>
          <w:sz w:val="20"/>
          <w:szCs w:val="20"/>
        </w:rPr>
        <w:t>Aus dieser Überlegung heraus würde ich ein „Vier-Punkte-Programm“ anregen, mit dem wir uns gemeinsam auf den Weg machen sollten:</w:t>
      </w:r>
    </w:p>
    <w:p w:rsidR="006D59DF" w:rsidRPr="006D59DF" w:rsidRDefault="006D59DF" w:rsidP="006D59DF">
      <w:pPr>
        <w:spacing w:after="0" w:line="240" w:lineRule="auto"/>
        <w:jc w:val="both"/>
        <w:rPr>
          <w:sz w:val="20"/>
          <w:szCs w:val="20"/>
        </w:rPr>
      </w:pPr>
    </w:p>
    <w:p w:rsidR="006D59DF" w:rsidRPr="006D59DF" w:rsidRDefault="006D59DF" w:rsidP="006D59DF">
      <w:pPr>
        <w:spacing w:after="0" w:line="240" w:lineRule="auto"/>
        <w:jc w:val="both"/>
        <w:rPr>
          <w:rFonts w:ascii="Georgia" w:hAnsi="Georgia"/>
          <w:sz w:val="20"/>
          <w:szCs w:val="20"/>
        </w:rPr>
      </w:pPr>
      <w:r w:rsidRPr="006D59DF">
        <w:rPr>
          <w:rFonts w:ascii="Georgia" w:hAnsi="Georgia"/>
          <w:sz w:val="20"/>
          <w:szCs w:val="20"/>
        </w:rPr>
        <w:t>Erstens müsste die katholische Kirche anerkennen, dass in und mit der Reformation  – ich sage es ganz theologisch – Gott an dieser katholischen Kirche in Gericht und Gnade gehandelt hat. Das heißt: Die katholische Kirche war in einem Zustand, der zum Teil ihr Kirche sein gefährdet hat, in dem sie mit ihrer Praxis an manchen Punkten das Evangelium verdunkelt hat. Das bedeutet, dass die Reformation nicht willkürlich war, sondern von Gott gekommen ist. So wie die Propheten das Volk Israel auf ihr Versagen hingewiesen haben, so hat die Reformation an der Kirche gehandelt. Das ist tatsächlich etwas, was die katholische Kirche anerkennen müsste.</w:t>
      </w:r>
    </w:p>
    <w:p w:rsidR="006D59DF" w:rsidRPr="006D59DF" w:rsidRDefault="006D59DF" w:rsidP="006D59DF">
      <w:pPr>
        <w:spacing w:after="0" w:line="240" w:lineRule="auto"/>
        <w:jc w:val="both"/>
        <w:rPr>
          <w:rFonts w:ascii="Georgia" w:hAnsi="Georgia"/>
          <w:sz w:val="20"/>
          <w:szCs w:val="20"/>
        </w:rPr>
      </w:pPr>
    </w:p>
    <w:p w:rsidR="006D59DF" w:rsidRPr="006D59DF" w:rsidRDefault="006D59DF" w:rsidP="006D59DF">
      <w:pPr>
        <w:spacing w:after="0" w:line="240" w:lineRule="auto"/>
        <w:jc w:val="both"/>
        <w:rPr>
          <w:rFonts w:ascii="Georgia" w:hAnsi="Georgia"/>
          <w:sz w:val="20"/>
          <w:szCs w:val="20"/>
        </w:rPr>
      </w:pPr>
      <w:r w:rsidRPr="006D59DF">
        <w:rPr>
          <w:rFonts w:ascii="Georgia" w:hAnsi="Georgia"/>
          <w:sz w:val="20"/>
          <w:szCs w:val="20"/>
        </w:rPr>
        <w:t>Zweitens müsste die evangelische Kirche anerkennen – und das ist unbestritten – dass der Bruch ein unheilvoller war und dem Auftrag der Kirche widerspricht. Diesen Punkt darf man nicht verschweigen.</w:t>
      </w:r>
    </w:p>
    <w:p w:rsidR="006D59DF" w:rsidRPr="006D59DF" w:rsidRDefault="006D59DF" w:rsidP="006D59DF">
      <w:pPr>
        <w:spacing w:after="0" w:line="240" w:lineRule="auto"/>
        <w:jc w:val="both"/>
        <w:rPr>
          <w:rFonts w:ascii="Georgia" w:hAnsi="Georgia"/>
          <w:sz w:val="20"/>
          <w:szCs w:val="20"/>
        </w:rPr>
      </w:pPr>
    </w:p>
    <w:p w:rsidR="006D59DF" w:rsidRPr="006D59DF" w:rsidRDefault="006D59DF" w:rsidP="006D59DF">
      <w:pPr>
        <w:spacing w:after="0" w:line="240" w:lineRule="auto"/>
        <w:jc w:val="both"/>
        <w:rPr>
          <w:rFonts w:ascii="Georgia" w:hAnsi="Georgia"/>
          <w:sz w:val="20"/>
          <w:szCs w:val="20"/>
        </w:rPr>
      </w:pPr>
      <w:r w:rsidRPr="006D59DF">
        <w:rPr>
          <w:rFonts w:ascii="Georgia" w:hAnsi="Georgia"/>
          <w:sz w:val="20"/>
          <w:szCs w:val="20"/>
        </w:rPr>
        <w:t>Drittens  müssten beide Seiten bekennen, dass der Eifer für die Wahrheit nicht immer nur ein Eifer für die Wahrheit war. Die Auseinandersetzungen wurden meist nicht im Geist der Liebe geführt, sondern in dem der Rechthaberei, der Verurteilung, der Punzierung,- und auch im Ringen um Macht und Einfluss.</w:t>
      </w:r>
    </w:p>
    <w:p w:rsidR="006D59DF" w:rsidRPr="006D59DF" w:rsidRDefault="006D59DF" w:rsidP="006D59DF">
      <w:pPr>
        <w:spacing w:after="0" w:line="240" w:lineRule="auto"/>
        <w:jc w:val="both"/>
        <w:rPr>
          <w:rFonts w:ascii="Georgia" w:hAnsi="Georgia"/>
          <w:sz w:val="20"/>
          <w:szCs w:val="20"/>
        </w:rPr>
      </w:pPr>
    </w:p>
    <w:p w:rsidR="006D59DF" w:rsidRPr="006D59DF" w:rsidRDefault="006D59DF" w:rsidP="006D59DF">
      <w:pPr>
        <w:spacing w:after="0" w:line="240" w:lineRule="auto"/>
        <w:jc w:val="both"/>
        <w:rPr>
          <w:rFonts w:ascii="Georgia" w:hAnsi="Georgia"/>
          <w:sz w:val="20"/>
          <w:szCs w:val="20"/>
        </w:rPr>
      </w:pPr>
      <w:r w:rsidRPr="006D59DF">
        <w:rPr>
          <w:rFonts w:ascii="Georgia" w:hAnsi="Georgia"/>
          <w:sz w:val="20"/>
          <w:szCs w:val="20"/>
        </w:rPr>
        <w:t>Und dann müssten viertens -  aus dem resultierend - beide Kirchen bekennen, dass sie die von Gott in Einheit gestiftete Kirche nun entschiedener verwirklichen wollen, weil sie darin das Gebot ihres Herrn erkennen.  Diese vier Punkte liegen als Arbeitsprogramm für 2017 vor uns.</w:t>
      </w:r>
    </w:p>
    <w:p w:rsidR="006D59DF" w:rsidRPr="006D59DF" w:rsidRDefault="006D59DF" w:rsidP="006D59DF">
      <w:pPr>
        <w:spacing w:after="0" w:line="240" w:lineRule="auto"/>
        <w:rPr>
          <w:rFonts w:ascii="Georgia" w:hAnsi="Georgia"/>
          <w:sz w:val="20"/>
          <w:szCs w:val="20"/>
        </w:rPr>
      </w:pPr>
    </w:p>
    <w:p w:rsidR="006D59DF" w:rsidRPr="006D59DF" w:rsidRDefault="006D59DF" w:rsidP="006D59DF">
      <w:pPr>
        <w:spacing w:after="0" w:line="240" w:lineRule="auto"/>
        <w:jc w:val="both"/>
        <w:rPr>
          <w:rFonts w:ascii="Georgia" w:hAnsi="Georgia"/>
          <w:sz w:val="20"/>
          <w:szCs w:val="20"/>
        </w:rPr>
      </w:pPr>
      <w:r w:rsidRPr="006D59DF">
        <w:rPr>
          <w:rFonts w:ascii="Georgia" w:hAnsi="Georgia"/>
          <w:sz w:val="20"/>
          <w:szCs w:val="20"/>
        </w:rPr>
        <w:t>Diese Punkte sollten von einer Kommission erarbeitet und bearbeitet werden. Diese gemeinsame Arbeit sollte in eine Erklärung münden, aus welcher die nächsten Schritte der Ökumene ersichtlich werden.</w:t>
      </w:r>
    </w:p>
    <w:p w:rsidR="006D59DF" w:rsidRPr="006D59DF" w:rsidRDefault="006D59DF" w:rsidP="006D59DF">
      <w:pPr>
        <w:spacing w:after="0" w:line="240" w:lineRule="auto"/>
        <w:rPr>
          <w:sz w:val="20"/>
          <w:szCs w:val="20"/>
        </w:rPr>
      </w:pPr>
    </w:p>
    <w:p w:rsidR="006D59DF" w:rsidRPr="006D59DF" w:rsidRDefault="006D59DF" w:rsidP="006D59DF">
      <w:pPr>
        <w:spacing w:after="0" w:line="240" w:lineRule="auto"/>
        <w:jc w:val="both"/>
        <w:rPr>
          <w:rFonts w:ascii="Georgia" w:hAnsi="Georgia"/>
          <w:sz w:val="20"/>
          <w:szCs w:val="20"/>
        </w:rPr>
      </w:pPr>
      <w:r w:rsidRPr="006D59DF">
        <w:rPr>
          <w:rFonts w:ascii="Georgia" w:hAnsi="Georgia"/>
          <w:sz w:val="20"/>
          <w:szCs w:val="20"/>
        </w:rPr>
        <w:t>Was könnte mit einer solchen „Linzer ökumenischen Erklärung“ geschehen?</w:t>
      </w:r>
    </w:p>
    <w:p w:rsidR="006D59DF" w:rsidRPr="006D59DF" w:rsidRDefault="006D59DF" w:rsidP="006D59DF">
      <w:pPr>
        <w:spacing w:after="0" w:line="240" w:lineRule="auto"/>
        <w:jc w:val="both"/>
        <w:rPr>
          <w:rFonts w:ascii="Georgia" w:hAnsi="Georgia"/>
          <w:sz w:val="20"/>
          <w:szCs w:val="20"/>
        </w:rPr>
      </w:pPr>
      <w:r w:rsidRPr="006D59DF">
        <w:rPr>
          <w:rFonts w:ascii="Georgia" w:hAnsi="Georgia"/>
          <w:sz w:val="20"/>
          <w:szCs w:val="20"/>
        </w:rPr>
        <w:t xml:space="preserve">Sie könnte in zwei Gottesdiensten auch liturgisch begangen werden. Ich betone: in zwei Gottesdiensten. Im evangelischen Gottesdienst könnte der katholische  Bischof dieses Dokument vorstellen und im evangelischen Gottesdienst am Abendmahl teilnehmen. </w:t>
      </w:r>
    </w:p>
    <w:p w:rsidR="006D59DF" w:rsidRPr="006D59DF" w:rsidRDefault="006D59DF" w:rsidP="006D59DF">
      <w:pPr>
        <w:spacing w:after="0" w:line="240" w:lineRule="auto"/>
        <w:jc w:val="both"/>
        <w:rPr>
          <w:rFonts w:ascii="Georgia" w:hAnsi="Georgia"/>
          <w:sz w:val="20"/>
          <w:szCs w:val="20"/>
        </w:rPr>
      </w:pPr>
      <w:r w:rsidRPr="006D59DF">
        <w:rPr>
          <w:rFonts w:ascii="Georgia" w:hAnsi="Georgia"/>
          <w:sz w:val="20"/>
          <w:szCs w:val="20"/>
        </w:rPr>
        <w:lastRenderedPageBreak/>
        <w:t xml:space="preserve">Und umgekehrt: der evangelische Superintendent könnte die Erklärung vorstellen und empfängt bei der katholischen Eucharistiefeier die Kommunion. </w:t>
      </w:r>
    </w:p>
    <w:p w:rsidR="006D59DF" w:rsidRDefault="006D59DF" w:rsidP="006D59DF">
      <w:pPr>
        <w:spacing w:after="0" w:line="240" w:lineRule="auto"/>
        <w:jc w:val="both"/>
        <w:rPr>
          <w:rFonts w:ascii="Georgia" w:hAnsi="Georgia"/>
          <w:sz w:val="20"/>
          <w:szCs w:val="20"/>
        </w:rPr>
      </w:pPr>
      <w:r w:rsidRPr="006D59DF">
        <w:rPr>
          <w:rFonts w:ascii="Georgia" w:hAnsi="Georgia"/>
          <w:sz w:val="20"/>
          <w:szCs w:val="20"/>
        </w:rPr>
        <w:t>Das wäre ein einmaliges, örtlich begrenztes Zeichen, das aus einer gemeinsamen Vorbereitung heraus erwächst. das zeichenhaft etwas vorwegnimmt, auf das wir alle hinarbeiten. Das wäre mein Traum für 2017.</w:t>
      </w:r>
      <w:r>
        <w:rPr>
          <w:rFonts w:ascii="Georgia" w:hAnsi="Georgia"/>
          <w:sz w:val="20"/>
          <w:szCs w:val="20"/>
        </w:rPr>
        <w:t>“</w:t>
      </w:r>
    </w:p>
    <w:p w:rsidR="006D59DF" w:rsidRDefault="006D59DF" w:rsidP="006D59DF">
      <w:pPr>
        <w:spacing w:after="0" w:line="240" w:lineRule="auto"/>
        <w:jc w:val="both"/>
        <w:rPr>
          <w:rFonts w:ascii="Georgia" w:hAnsi="Georgia"/>
          <w:sz w:val="20"/>
          <w:szCs w:val="20"/>
        </w:rPr>
      </w:pPr>
    </w:p>
    <w:p w:rsidR="006D59DF" w:rsidRDefault="006D59DF" w:rsidP="006D59DF">
      <w:pPr>
        <w:spacing w:after="0" w:line="240" w:lineRule="auto"/>
        <w:jc w:val="both"/>
        <w:rPr>
          <w:rFonts w:ascii="Georgia" w:hAnsi="Georgia"/>
        </w:rPr>
      </w:pPr>
      <w:r>
        <w:rPr>
          <w:rFonts w:ascii="Georgia" w:hAnsi="Georgia"/>
        </w:rPr>
        <w:t>* Daraufhin kommt es zu einem Gespräch mit Bischof Ludwig und Generalvikar Lederhilger</w:t>
      </w:r>
    </w:p>
    <w:p w:rsidR="006D59DF" w:rsidRDefault="006D59DF" w:rsidP="006D59DF">
      <w:pPr>
        <w:spacing w:after="0" w:line="240" w:lineRule="auto"/>
        <w:jc w:val="both"/>
        <w:rPr>
          <w:rFonts w:ascii="Georgia" w:hAnsi="Georgia"/>
        </w:rPr>
      </w:pPr>
      <w:r>
        <w:rPr>
          <w:rFonts w:ascii="Georgia" w:hAnsi="Georgia"/>
        </w:rPr>
        <w:t>Es wird die Einsetzung einer Kommission beschlossen.</w:t>
      </w:r>
    </w:p>
    <w:p w:rsidR="006D59DF" w:rsidRDefault="006D59DF" w:rsidP="006D59DF">
      <w:pPr>
        <w:spacing w:after="0" w:line="240" w:lineRule="auto"/>
        <w:jc w:val="both"/>
        <w:rPr>
          <w:rFonts w:ascii="Georgia" w:hAnsi="Georgia"/>
        </w:rPr>
      </w:pPr>
      <w:r>
        <w:rPr>
          <w:rFonts w:ascii="Georgia" w:hAnsi="Georgia"/>
        </w:rPr>
        <w:t>Die Nennungen der Mitglieder erfolgen durch die jeweiligen Kirchen.</w:t>
      </w:r>
    </w:p>
    <w:p w:rsidR="006D59DF" w:rsidRDefault="006D59DF" w:rsidP="006D59DF">
      <w:pPr>
        <w:spacing w:after="0" w:line="240" w:lineRule="auto"/>
        <w:jc w:val="both"/>
        <w:rPr>
          <w:rFonts w:ascii="Georgia" w:hAnsi="Georgia"/>
        </w:rPr>
      </w:pPr>
    </w:p>
    <w:p w:rsidR="006D59DF" w:rsidRDefault="006D59DF" w:rsidP="006D59DF">
      <w:pPr>
        <w:spacing w:after="0" w:line="240" w:lineRule="auto"/>
        <w:jc w:val="both"/>
        <w:rPr>
          <w:rFonts w:ascii="Georgia" w:hAnsi="Georgia"/>
        </w:rPr>
      </w:pPr>
      <w:r>
        <w:rPr>
          <w:rFonts w:ascii="Georgia" w:hAnsi="Georgia"/>
        </w:rPr>
        <w:t>* Am 16. November 2015 erfolgt die Einladung der Kommission zu ihrer konstituierenden Sitzung am 16. Dezember 2015.</w:t>
      </w:r>
    </w:p>
    <w:p w:rsidR="006D59DF" w:rsidRDefault="006D59DF" w:rsidP="006D59DF">
      <w:pPr>
        <w:spacing w:after="0" w:line="240" w:lineRule="auto"/>
        <w:jc w:val="both"/>
        <w:rPr>
          <w:rFonts w:ascii="Georgia" w:hAnsi="Georgia"/>
        </w:rPr>
      </w:pPr>
    </w:p>
    <w:p w:rsidR="006D59DF" w:rsidRDefault="006D59DF" w:rsidP="006D59DF">
      <w:pPr>
        <w:spacing w:after="0" w:line="240" w:lineRule="auto"/>
        <w:jc w:val="both"/>
        <w:rPr>
          <w:rFonts w:ascii="Georgia" w:hAnsi="Georgia"/>
        </w:rPr>
      </w:pPr>
      <w:r>
        <w:rPr>
          <w:rFonts w:ascii="Georgia" w:hAnsi="Georgia"/>
        </w:rPr>
        <w:t xml:space="preserve">* </w:t>
      </w:r>
      <w:r w:rsidR="004F26BA">
        <w:rPr>
          <w:rFonts w:ascii="Georgia" w:hAnsi="Georgia"/>
        </w:rPr>
        <w:t xml:space="preserve">Von Dezember 2015 bis Dezember 2016 finden sieben Arbeitssitzungen (je drei Stunden) statt. </w:t>
      </w:r>
    </w:p>
    <w:p w:rsidR="004F26BA" w:rsidRDefault="004F26BA" w:rsidP="006D59DF">
      <w:pPr>
        <w:spacing w:after="0" w:line="240" w:lineRule="auto"/>
        <w:jc w:val="both"/>
        <w:rPr>
          <w:rFonts w:ascii="Georgia" w:hAnsi="Georgia"/>
        </w:rPr>
      </w:pPr>
      <w:r>
        <w:rPr>
          <w:rFonts w:ascii="Georgia" w:hAnsi="Georgia"/>
        </w:rPr>
        <w:t>Am 1. März nimmt der neue Bischof Manfred Scheuer an einer Arbeitssitzung teil.</w:t>
      </w:r>
    </w:p>
    <w:p w:rsidR="004F26BA" w:rsidRDefault="004F26BA" w:rsidP="006D59DF">
      <w:pPr>
        <w:spacing w:after="0" w:line="240" w:lineRule="auto"/>
        <w:jc w:val="both"/>
        <w:rPr>
          <w:rFonts w:ascii="Georgia" w:hAnsi="Georgia"/>
        </w:rPr>
      </w:pPr>
    </w:p>
    <w:p w:rsidR="004F26BA" w:rsidRDefault="004F26BA" w:rsidP="006D59DF">
      <w:pPr>
        <w:spacing w:after="0" w:line="240" w:lineRule="auto"/>
        <w:jc w:val="both"/>
        <w:rPr>
          <w:rFonts w:ascii="Georgia" w:hAnsi="Georgia"/>
        </w:rPr>
      </w:pPr>
      <w:r>
        <w:rPr>
          <w:rFonts w:ascii="Georgia" w:hAnsi="Georgia"/>
        </w:rPr>
        <w:t>* Im Dezember 2016 wird das „Gemeinsame Wort“ offiziell mit dem Bischof akkordiert und basierend darauf der gemeinsame Hirtenbrief verfasst.</w:t>
      </w:r>
    </w:p>
    <w:p w:rsidR="004F26BA" w:rsidRDefault="004F26BA" w:rsidP="006D59DF">
      <w:pPr>
        <w:spacing w:after="0" w:line="240" w:lineRule="auto"/>
        <w:jc w:val="both"/>
        <w:rPr>
          <w:rFonts w:ascii="Georgia" w:hAnsi="Georgia"/>
        </w:rPr>
      </w:pPr>
    </w:p>
    <w:p w:rsidR="00A92D16" w:rsidRDefault="00A92D16" w:rsidP="00A92D16">
      <w:pPr>
        <w:spacing w:after="0" w:line="240" w:lineRule="auto"/>
        <w:jc w:val="center"/>
        <w:rPr>
          <w:rFonts w:ascii="Georgia" w:hAnsi="Georgia"/>
        </w:rPr>
      </w:pPr>
      <w:r>
        <w:rPr>
          <w:rFonts w:ascii="Georgia" w:hAnsi="Georgia"/>
        </w:rPr>
        <w:t>***</w:t>
      </w:r>
    </w:p>
    <w:p w:rsidR="004F26BA" w:rsidRDefault="004F26BA" w:rsidP="006D59DF">
      <w:pPr>
        <w:spacing w:after="0" w:line="240" w:lineRule="auto"/>
        <w:jc w:val="both"/>
        <w:rPr>
          <w:rFonts w:ascii="Georgia" w:hAnsi="Georgia"/>
        </w:rPr>
      </w:pPr>
    </w:p>
    <w:p w:rsidR="004F26BA" w:rsidRDefault="004F26BA" w:rsidP="006D59DF">
      <w:pPr>
        <w:spacing w:after="0" w:line="240" w:lineRule="auto"/>
        <w:jc w:val="both"/>
        <w:rPr>
          <w:rFonts w:ascii="Georgia" w:hAnsi="Georgia"/>
        </w:rPr>
      </w:pPr>
      <w:r>
        <w:rPr>
          <w:rFonts w:ascii="Georgia" w:hAnsi="Georgia"/>
        </w:rPr>
        <w:t>Was ist wichtig?</w:t>
      </w:r>
    </w:p>
    <w:p w:rsidR="004F26BA" w:rsidRDefault="004F26BA" w:rsidP="006D59DF">
      <w:pPr>
        <w:spacing w:after="0" w:line="240" w:lineRule="auto"/>
        <w:jc w:val="both"/>
        <w:rPr>
          <w:rFonts w:ascii="Georgia" w:hAnsi="Georgia"/>
        </w:rPr>
      </w:pPr>
      <w:r>
        <w:rPr>
          <w:rFonts w:ascii="Georgia" w:hAnsi="Georgia"/>
        </w:rPr>
        <w:t>* Der Wille gemeinsam Kirche in der Nachfolge Jesu zu sein</w:t>
      </w:r>
      <w:r w:rsidR="00C10751">
        <w:rPr>
          <w:rFonts w:ascii="Georgia" w:hAnsi="Georgia"/>
        </w:rPr>
        <w:t>, dem gemeinsamen Dienst und Auftrag zu stärken.</w:t>
      </w:r>
    </w:p>
    <w:p w:rsidR="004F26BA" w:rsidRDefault="004F26BA" w:rsidP="006D59DF">
      <w:pPr>
        <w:spacing w:after="0" w:line="240" w:lineRule="auto"/>
        <w:jc w:val="both"/>
        <w:rPr>
          <w:rFonts w:ascii="Georgia" w:hAnsi="Georgia"/>
        </w:rPr>
      </w:pPr>
      <w:r>
        <w:rPr>
          <w:rFonts w:ascii="Georgia" w:hAnsi="Georgia"/>
        </w:rPr>
        <w:t>* Der gemeinsame Blick auf die Geschichte</w:t>
      </w:r>
      <w:r w:rsidR="00C10751">
        <w:rPr>
          <w:rFonts w:ascii="Georgia" w:hAnsi="Georgia"/>
        </w:rPr>
        <w:t>.</w:t>
      </w:r>
    </w:p>
    <w:p w:rsidR="00C10751" w:rsidRDefault="00C10751" w:rsidP="006D59DF">
      <w:pPr>
        <w:spacing w:after="0" w:line="240" w:lineRule="auto"/>
        <w:jc w:val="both"/>
        <w:rPr>
          <w:rFonts w:ascii="Georgia" w:hAnsi="Georgia"/>
        </w:rPr>
      </w:pPr>
      <w:r>
        <w:rPr>
          <w:rFonts w:ascii="Georgia" w:hAnsi="Georgia"/>
        </w:rPr>
        <w:t>* Unsere besondere Verantwortung als Teil der ganzen Kirche (nicht abwarten, bis „von oben“ etwas kommt!).</w:t>
      </w:r>
    </w:p>
    <w:p w:rsidR="00C10751" w:rsidRDefault="00C10751" w:rsidP="006D59DF">
      <w:pPr>
        <w:spacing w:after="0" w:line="240" w:lineRule="auto"/>
        <w:jc w:val="both"/>
        <w:rPr>
          <w:rFonts w:ascii="Georgia" w:hAnsi="Georgia"/>
        </w:rPr>
      </w:pPr>
      <w:r>
        <w:rPr>
          <w:rFonts w:ascii="Georgia" w:hAnsi="Georgia"/>
        </w:rPr>
        <w:t>* Der Wille und die Verpflichtung weiterzugehen.</w:t>
      </w:r>
    </w:p>
    <w:p w:rsidR="00A92D16" w:rsidRDefault="00A92D16" w:rsidP="006D59DF">
      <w:pPr>
        <w:spacing w:after="0" w:line="240" w:lineRule="auto"/>
        <w:jc w:val="both"/>
        <w:rPr>
          <w:rFonts w:ascii="Georgia" w:hAnsi="Georgia"/>
        </w:rPr>
      </w:pPr>
    </w:p>
    <w:p w:rsidR="00A92D16" w:rsidRDefault="00A92D16" w:rsidP="006D59DF">
      <w:pPr>
        <w:spacing w:after="0" w:line="240" w:lineRule="auto"/>
        <w:jc w:val="both"/>
        <w:rPr>
          <w:rFonts w:ascii="Georgia" w:hAnsi="Georgia"/>
        </w:rPr>
      </w:pPr>
      <w:r>
        <w:rPr>
          <w:rFonts w:ascii="Georgia" w:hAnsi="Georgia"/>
        </w:rPr>
        <w:t>Das „Gemeinsame Wort“ ist gedeckt durch</w:t>
      </w:r>
    </w:p>
    <w:p w:rsidR="00A92D16" w:rsidRDefault="00A92D16" w:rsidP="006D59DF">
      <w:pPr>
        <w:spacing w:after="0" w:line="240" w:lineRule="auto"/>
        <w:jc w:val="both"/>
        <w:rPr>
          <w:rFonts w:ascii="Georgia" w:hAnsi="Georgia"/>
        </w:rPr>
      </w:pPr>
      <w:r>
        <w:rPr>
          <w:rFonts w:ascii="Georgia" w:hAnsi="Georgia"/>
        </w:rPr>
        <w:t>- die intensive gemeinsame Arbeit,</w:t>
      </w:r>
    </w:p>
    <w:p w:rsidR="00A92D16" w:rsidRDefault="00A92D16" w:rsidP="006D59DF">
      <w:pPr>
        <w:spacing w:after="0" w:line="240" w:lineRule="auto"/>
        <w:jc w:val="both"/>
        <w:rPr>
          <w:rFonts w:ascii="Georgia" w:hAnsi="Georgia"/>
        </w:rPr>
      </w:pPr>
      <w:r>
        <w:rPr>
          <w:rFonts w:ascii="Georgia" w:hAnsi="Georgia"/>
        </w:rPr>
        <w:t>- die Einbettung in ein gemeinsames Tun und Feiern an vielen Orten in diesem Jahr.</w:t>
      </w:r>
    </w:p>
    <w:p w:rsidR="00A92D16" w:rsidRDefault="00A92D16" w:rsidP="006D59DF">
      <w:pPr>
        <w:spacing w:after="0" w:line="240" w:lineRule="auto"/>
        <w:jc w:val="both"/>
        <w:rPr>
          <w:rFonts w:ascii="Georgia" w:hAnsi="Georgia"/>
        </w:rPr>
      </w:pPr>
    </w:p>
    <w:p w:rsidR="00A92D16" w:rsidRDefault="00A92D16" w:rsidP="006D59DF">
      <w:pPr>
        <w:spacing w:after="0" w:line="240" w:lineRule="auto"/>
        <w:jc w:val="both"/>
        <w:rPr>
          <w:rFonts w:ascii="Georgia" w:hAnsi="Georgia"/>
        </w:rPr>
      </w:pPr>
      <w:r>
        <w:rPr>
          <w:rFonts w:ascii="Georgia" w:hAnsi="Georgia"/>
        </w:rPr>
        <w:t>Summa:</w:t>
      </w:r>
    </w:p>
    <w:p w:rsidR="00A92D16" w:rsidRDefault="00A92D16" w:rsidP="006D59DF">
      <w:pPr>
        <w:spacing w:after="0" w:line="240" w:lineRule="auto"/>
        <w:jc w:val="both"/>
        <w:rPr>
          <w:rFonts w:ascii="Georgia" w:hAnsi="Georgia"/>
        </w:rPr>
      </w:pPr>
      <w:r>
        <w:rPr>
          <w:rFonts w:ascii="Georgia" w:hAnsi="Georgia"/>
        </w:rPr>
        <w:t>Es ist ein wichtiger, orientierender, notwendiger und guter Schritt auf dem Weg. Ihm müssen weitere folgen.</w:t>
      </w:r>
    </w:p>
    <w:p w:rsidR="00A92D16" w:rsidRPr="006D59DF" w:rsidRDefault="00A92D16" w:rsidP="006D59DF">
      <w:pPr>
        <w:spacing w:after="0" w:line="240" w:lineRule="auto"/>
        <w:jc w:val="both"/>
        <w:rPr>
          <w:rFonts w:ascii="Georgia" w:hAnsi="Georgia"/>
        </w:rPr>
      </w:pPr>
    </w:p>
    <w:p w:rsidR="006D59DF" w:rsidRPr="00C567E8" w:rsidRDefault="006D59DF" w:rsidP="00C567E8">
      <w:pPr>
        <w:spacing w:after="0" w:line="240" w:lineRule="auto"/>
        <w:rPr>
          <w:rFonts w:ascii="Georgia" w:hAnsi="Georgia"/>
        </w:rPr>
      </w:pPr>
    </w:p>
    <w:sectPr w:rsidR="006D59DF" w:rsidRPr="00C567E8" w:rsidSect="00C567E8">
      <w:pgSz w:w="11906" w:h="16838"/>
      <w:pgMar w:top="1440" w:right="2880" w:bottom="1440" w:left="28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7E8"/>
    <w:rsid w:val="004F26BA"/>
    <w:rsid w:val="006D59DF"/>
    <w:rsid w:val="008C5E9E"/>
    <w:rsid w:val="00A92D16"/>
    <w:rsid w:val="00C10751"/>
    <w:rsid w:val="00C567E8"/>
    <w:rsid w:val="00DD46B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FF7BF5-3333-48E9-B7A9-2722018B4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565</Words>
  <Characters>3563</Characters>
  <Application>Microsoft Office Word</Application>
  <DocSecurity>4</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Gerold Lehner</dc:creator>
  <cp:lastModifiedBy>Barbara Eckerstorfer</cp:lastModifiedBy>
  <cp:revision>2</cp:revision>
  <dcterms:created xsi:type="dcterms:W3CDTF">2017-01-18T13:51:00Z</dcterms:created>
  <dcterms:modified xsi:type="dcterms:W3CDTF">2017-01-18T13:51:00Z</dcterms:modified>
</cp:coreProperties>
</file>