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CBD" w:rsidRDefault="00A90741" w:rsidP="00880CBD">
      <w:bookmarkStart w:id="0" w:name="_GoBack"/>
      <w:r w:rsidRPr="00A90741">
        <w:rPr>
          <w:rFonts w:ascii="Arial" w:hAnsi="Arial" w:cs="Arial"/>
          <w:b/>
          <w:noProof/>
          <w:sz w:val="14"/>
          <w:szCs w:val="32"/>
          <w:lang w:val="de-AT" w:eastAsia="de-AT"/>
        </w:rPr>
        <w:drawing>
          <wp:anchor distT="0" distB="0" distL="114300" distR="114300" simplePos="0" relativeHeight="251659264" behindDoc="0" locked="0" layoutInCell="1" allowOverlap="1" wp14:anchorId="7B0C77E8" wp14:editId="2861039B">
            <wp:simplePos x="0" y="0"/>
            <wp:positionH relativeFrom="margin">
              <wp:posOffset>4038600</wp:posOffset>
            </wp:positionH>
            <wp:positionV relativeFrom="paragraph">
              <wp:posOffset>105410</wp:posOffset>
            </wp:positionV>
            <wp:extent cx="1476375" cy="1028700"/>
            <wp:effectExtent l="0" t="0" r="9525" b="0"/>
            <wp:wrapSquare wrapText="bothSides"/>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Verein Plattform Johann Gruber.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76375" cy="1028700"/>
                    </a:xfrm>
                    <a:prstGeom prst="rect">
                      <a:avLst/>
                    </a:prstGeom>
                  </pic:spPr>
                </pic:pic>
              </a:graphicData>
            </a:graphic>
          </wp:anchor>
        </w:drawing>
      </w:r>
      <w:bookmarkEnd w:id="0"/>
    </w:p>
    <w:p w:rsidR="00880CBD" w:rsidRDefault="00880CBD" w:rsidP="00880CBD">
      <w:pPr>
        <w:rPr>
          <w:rFonts w:ascii="Arial" w:hAnsi="Arial" w:cs="Arial"/>
          <w:b/>
          <w:sz w:val="24"/>
        </w:rPr>
      </w:pPr>
      <w:r w:rsidRPr="00DF0C65">
        <w:rPr>
          <w:rFonts w:ascii="Arial" w:hAnsi="Arial" w:cs="Arial"/>
          <w:b/>
          <w:sz w:val="24"/>
        </w:rPr>
        <w:t>Johann Gruber: Schutzpatron der Solidarität</w:t>
      </w:r>
    </w:p>
    <w:p w:rsidR="00A90741" w:rsidRDefault="00A90741" w:rsidP="00880CBD">
      <w:pPr>
        <w:rPr>
          <w:rFonts w:ascii="Arial" w:hAnsi="Arial" w:cs="Arial"/>
          <w:b/>
          <w:sz w:val="24"/>
        </w:rPr>
      </w:pPr>
      <w:r>
        <w:rPr>
          <w:rFonts w:ascii="Arial" w:hAnsi="Arial" w:cs="Arial"/>
          <w:b/>
          <w:sz w:val="24"/>
        </w:rPr>
        <w:t>Dr. Christoph Freudenthaler</w:t>
      </w:r>
    </w:p>
    <w:p w:rsidR="00A90741" w:rsidRPr="00DF0C65" w:rsidRDefault="00A90741" w:rsidP="00880CBD">
      <w:pPr>
        <w:rPr>
          <w:rFonts w:ascii="Arial" w:hAnsi="Arial" w:cs="Arial"/>
          <w:b/>
          <w:sz w:val="24"/>
        </w:rPr>
      </w:pPr>
      <w:r>
        <w:rPr>
          <w:rFonts w:ascii="Arial" w:hAnsi="Arial" w:cs="Arial"/>
          <w:b/>
          <w:sz w:val="24"/>
        </w:rPr>
        <w:t>Vorsitzender Verein Plattform Johann Gruber</w:t>
      </w:r>
    </w:p>
    <w:p w:rsidR="00DF0C65" w:rsidRDefault="00DF0C65" w:rsidP="00880CBD">
      <w:pPr>
        <w:rPr>
          <w:rFonts w:ascii="Arial" w:hAnsi="Arial" w:cs="Arial"/>
        </w:rPr>
      </w:pPr>
    </w:p>
    <w:p w:rsidR="00063BAF" w:rsidRDefault="00063BAF" w:rsidP="00063BAF">
      <w:pPr>
        <w:spacing w:after="0" w:line="240" w:lineRule="auto"/>
        <w:rPr>
          <w:rFonts w:ascii="Arial" w:hAnsi="Arial" w:cs="Arial"/>
        </w:rPr>
      </w:pPr>
      <w:r w:rsidRPr="00063BAF">
        <w:rPr>
          <w:rFonts w:ascii="Arial" w:hAnsi="Arial" w:cs="Arial"/>
        </w:rPr>
        <w:t xml:space="preserve">Dr. Johann Gruber geriet nach dem Krieg vollkommen in Vergessenheit. Er ist zweifach gestorben: einmal im KZ </w:t>
      </w:r>
      <w:proofErr w:type="spellStart"/>
      <w:r w:rsidRPr="00063BAF">
        <w:rPr>
          <w:rFonts w:ascii="Arial" w:hAnsi="Arial" w:cs="Arial"/>
        </w:rPr>
        <w:t>Gusen</w:t>
      </w:r>
      <w:proofErr w:type="spellEnd"/>
      <w:r w:rsidRPr="00063BAF">
        <w:rPr>
          <w:rFonts w:ascii="Arial" w:hAnsi="Arial" w:cs="Arial"/>
        </w:rPr>
        <w:t xml:space="preserve"> und ein anderes Mal in der Erinnerung nach dem 2. Weltkrieg. Erst die Überlebenden haben uns Mitte der 90er Jahre von dieser faszinierenden Persönlichkeit erzählt.</w:t>
      </w:r>
    </w:p>
    <w:p w:rsidR="00375687" w:rsidRPr="00063BAF" w:rsidRDefault="00375687" w:rsidP="00063BAF">
      <w:pPr>
        <w:spacing w:after="0" w:line="240" w:lineRule="auto"/>
        <w:rPr>
          <w:rFonts w:ascii="Arial" w:hAnsi="Arial" w:cs="Arial"/>
        </w:rPr>
      </w:pPr>
    </w:p>
    <w:p w:rsidR="00063BAF" w:rsidRPr="00063BAF" w:rsidRDefault="00063BAF" w:rsidP="00063BAF">
      <w:pPr>
        <w:spacing w:after="0" w:line="240" w:lineRule="auto"/>
        <w:rPr>
          <w:rFonts w:ascii="Arial" w:hAnsi="Arial" w:cs="Arial"/>
          <w:color w:val="000000" w:themeColor="text1"/>
        </w:rPr>
      </w:pPr>
      <w:r w:rsidRPr="00063BAF">
        <w:rPr>
          <w:rFonts w:ascii="Arial" w:hAnsi="Arial" w:cs="Arial"/>
          <w:color w:val="000000" w:themeColor="text1"/>
        </w:rPr>
        <w:t>Seit etwa 10 Jahren ist es dem Papa Gruber Kreis, einem Fachausschuss des Pfarrge</w:t>
      </w:r>
      <w:r w:rsidR="00375687">
        <w:rPr>
          <w:rFonts w:ascii="Arial" w:hAnsi="Arial" w:cs="Arial"/>
          <w:color w:val="000000" w:themeColor="text1"/>
        </w:rPr>
        <w:softHyphen/>
      </w:r>
      <w:r w:rsidRPr="00063BAF">
        <w:rPr>
          <w:rFonts w:ascii="Arial" w:hAnsi="Arial" w:cs="Arial"/>
          <w:color w:val="000000" w:themeColor="text1"/>
        </w:rPr>
        <w:t xml:space="preserve">meinderates von St. Georgen an der </w:t>
      </w:r>
      <w:proofErr w:type="spellStart"/>
      <w:r w:rsidRPr="00063BAF">
        <w:rPr>
          <w:rFonts w:ascii="Arial" w:hAnsi="Arial" w:cs="Arial"/>
          <w:color w:val="000000" w:themeColor="text1"/>
        </w:rPr>
        <w:t>Gusen</w:t>
      </w:r>
      <w:proofErr w:type="spellEnd"/>
      <w:r w:rsidRPr="00063BAF">
        <w:rPr>
          <w:rFonts w:ascii="Arial" w:hAnsi="Arial" w:cs="Arial"/>
          <w:color w:val="000000" w:themeColor="text1"/>
        </w:rPr>
        <w:t xml:space="preserve"> und der Plattform Johann Gruber, ein Herzensanliegen, die Person Johann Gruber ins Licht der Öffentlichkeit zu rücken. In diesem Sinne gab es in den letzten Jahren eine Vielzahl von Aktivitäten, insbesondere die Initiative für die juristische Rehabilitation Johann Grubers.</w:t>
      </w:r>
    </w:p>
    <w:p w:rsidR="00375687" w:rsidRDefault="00375687" w:rsidP="00063BAF">
      <w:pPr>
        <w:spacing w:after="0" w:line="240" w:lineRule="auto"/>
        <w:rPr>
          <w:rFonts w:ascii="Arial" w:hAnsi="Arial" w:cs="Arial"/>
        </w:rPr>
      </w:pPr>
    </w:p>
    <w:p w:rsidR="00063BAF" w:rsidRPr="00063BAF" w:rsidRDefault="00063BAF" w:rsidP="00063BAF">
      <w:pPr>
        <w:spacing w:after="0" w:line="240" w:lineRule="auto"/>
        <w:rPr>
          <w:rFonts w:ascii="Arial" w:hAnsi="Arial" w:cs="Arial"/>
          <w:color w:val="000000" w:themeColor="text1"/>
        </w:rPr>
      </w:pPr>
      <w:r w:rsidRPr="00063BAF">
        <w:rPr>
          <w:rFonts w:ascii="Arial" w:hAnsi="Arial" w:cs="Arial"/>
        </w:rPr>
        <w:t>Nun ist es uns gelungen bei Thomas Baum ein Theaterstück über Johann Gruber in Auftrag zu geben. Franz Froschauer und Peter Androsch konnten wir für die künstlerische und musikalische Umsetzung gewinnen. Mit der Brille des Theaters wird die schillernde Persönlichkeit Johann Grubers in seinen tiefgründigen menschlichen</w:t>
      </w:r>
      <w:r w:rsidRPr="00063BAF">
        <w:rPr>
          <w:rFonts w:ascii="Arial" w:hAnsi="Arial" w:cs="Arial"/>
          <w:color w:val="000000" w:themeColor="text1"/>
        </w:rPr>
        <w:t xml:space="preserve"> Facetten beleuchtet.</w:t>
      </w:r>
    </w:p>
    <w:p w:rsidR="00063BAF" w:rsidRPr="00063BAF" w:rsidRDefault="00063BAF" w:rsidP="00063BAF">
      <w:pPr>
        <w:spacing w:after="0" w:line="240" w:lineRule="auto"/>
        <w:rPr>
          <w:rFonts w:ascii="Arial" w:hAnsi="Arial" w:cs="Arial"/>
          <w:color w:val="000000" w:themeColor="text1"/>
        </w:rPr>
      </w:pPr>
    </w:p>
    <w:p w:rsidR="00375687" w:rsidRDefault="00063BAF" w:rsidP="00063BAF">
      <w:pPr>
        <w:spacing w:after="0" w:line="240" w:lineRule="auto"/>
        <w:rPr>
          <w:rFonts w:ascii="Arial" w:hAnsi="Arial" w:cs="Arial"/>
        </w:rPr>
      </w:pPr>
      <w:r w:rsidRPr="00063BAF">
        <w:rPr>
          <w:rFonts w:ascii="Arial" w:hAnsi="Arial" w:cs="Arial"/>
        </w:rPr>
        <w:t xml:space="preserve">Johann </w:t>
      </w:r>
      <w:proofErr w:type="spellStart"/>
      <w:r w:rsidRPr="00063BAF">
        <w:rPr>
          <w:rFonts w:ascii="Arial" w:hAnsi="Arial" w:cs="Arial"/>
        </w:rPr>
        <w:t>Gruber´s</w:t>
      </w:r>
      <w:proofErr w:type="spellEnd"/>
      <w:r w:rsidRPr="00063BAF">
        <w:rPr>
          <w:rFonts w:ascii="Arial" w:hAnsi="Arial" w:cs="Arial"/>
        </w:rPr>
        <w:t xml:space="preserve"> Leben ist ein Schatz für die Gegenwart: in seinem Leben zeigen sich zwei Seiten einer Medaille: er war ein höchst liebevoller, fürsorglicher Mensch. Zugleich war er – auch für die Kirche – ein widerständiger, unbequemer Zeitgeist. </w:t>
      </w:r>
    </w:p>
    <w:p w:rsidR="00375687" w:rsidRDefault="00375687" w:rsidP="00063BAF">
      <w:pPr>
        <w:spacing w:after="0" w:line="240" w:lineRule="auto"/>
        <w:rPr>
          <w:rFonts w:ascii="Arial" w:hAnsi="Arial" w:cs="Arial"/>
        </w:rPr>
      </w:pPr>
    </w:p>
    <w:p w:rsidR="00063BAF" w:rsidRPr="00063BAF" w:rsidRDefault="00063BAF" w:rsidP="00063BAF">
      <w:pPr>
        <w:spacing w:after="0" w:line="240" w:lineRule="auto"/>
        <w:rPr>
          <w:rFonts w:ascii="Arial" w:hAnsi="Arial" w:cs="Arial"/>
          <w:iCs/>
          <w:lang w:val="de-AT"/>
        </w:rPr>
      </w:pPr>
      <w:r w:rsidRPr="00063BAF">
        <w:rPr>
          <w:rFonts w:ascii="Arial" w:hAnsi="Arial" w:cs="Arial"/>
        </w:rPr>
        <w:t>Johann Gruber</w:t>
      </w:r>
      <w:r w:rsidRPr="00063BAF">
        <w:rPr>
          <w:rFonts w:ascii="Arial" w:hAnsi="Arial" w:cs="Arial"/>
          <w:iCs/>
          <w:lang w:val="de-AT"/>
        </w:rPr>
        <w:t xml:space="preserve"> ist ein </w:t>
      </w:r>
      <w:r w:rsidRPr="00063BAF">
        <w:rPr>
          <w:rFonts w:ascii="Arial" w:hAnsi="Arial" w:cs="Arial"/>
          <w:b/>
          <w:iCs/>
          <w:lang w:val="de-AT"/>
        </w:rPr>
        <w:t>Schutzpatron der Solidarität!</w:t>
      </w:r>
      <w:r w:rsidRPr="00063BAF">
        <w:rPr>
          <w:rFonts w:ascii="Arial" w:hAnsi="Arial" w:cs="Arial"/>
        </w:rPr>
        <w:t xml:space="preserve"> Sein Leben und Martyrium ermutigt uns zu Fürsorge, gegenseitigem Respekt und Humanität; es mahnt uns aber auch, </w:t>
      </w:r>
      <w:r w:rsidRPr="00063BAF">
        <w:rPr>
          <w:rFonts w:ascii="Arial" w:hAnsi="Arial" w:cs="Arial"/>
          <w:iCs/>
          <w:lang w:val="de-AT"/>
        </w:rPr>
        <w:t>politisch wach zu sein und unseren Blick für die Anfänge zu schärfen.</w:t>
      </w:r>
    </w:p>
    <w:p w:rsidR="00375687" w:rsidRDefault="00375687" w:rsidP="00063BAF">
      <w:pPr>
        <w:spacing w:after="0" w:line="240" w:lineRule="auto"/>
        <w:rPr>
          <w:rFonts w:ascii="Arial" w:hAnsi="Arial" w:cs="Arial"/>
          <w:iCs/>
          <w:lang w:val="de-AT"/>
        </w:rPr>
      </w:pPr>
    </w:p>
    <w:p w:rsidR="00375687" w:rsidRDefault="00063BAF" w:rsidP="00063BAF">
      <w:pPr>
        <w:spacing w:after="0" w:line="240" w:lineRule="auto"/>
        <w:rPr>
          <w:rFonts w:ascii="Arial" w:hAnsi="Arial" w:cs="Arial"/>
          <w:iCs/>
          <w:lang w:val="de-AT"/>
        </w:rPr>
      </w:pPr>
      <w:r w:rsidRPr="00063BAF">
        <w:rPr>
          <w:rFonts w:ascii="Arial" w:hAnsi="Arial" w:cs="Arial"/>
          <w:iCs/>
          <w:lang w:val="de-AT"/>
        </w:rPr>
        <w:t xml:space="preserve">Wir sind der Diözese Linz sehr dankbar, dass dieses Theaterstück in der historisch einmaligen Atmosphäre des leergeräumten Domes stattfinden kann. Johann Gruber, lange Zeit vergessen, kehrt damit symbolisch in seine Diözese zurück, an jenen Ort, wo er 1913 zum Priester geweiht wurde. </w:t>
      </w:r>
    </w:p>
    <w:p w:rsidR="00375687" w:rsidRDefault="00375687" w:rsidP="00063BAF">
      <w:pPr>
        <w:spacing w:after="0" w:line="240" w:lineRule="auto"/>
        <w:rPr>
          <w:rFonts w:ascii="Arial" w:hAnsi="Arial" w:cs="Arial"/>
          <w:iCs/>
          <w:lang w:val="de-AT"/>
        </w:rPr>
      </w:pPr>
    </w:p>
    <w:p w:rsidR="00375687" w:rsidRDefault="00063BAF" w:rsidP="00063BAF">
      <w:pPr>
        <w:spacing w:after="0" w:line="240" w:lineRule="auto"/>
        <w:rPr>
          <w:rFonts w:ascii="Arial" w:hAnsi="Arial" w:cs="Arial"/>
          <w:iCs/>
          <w:lang w:val="de-AT"/>
        </w:rPr>
      </w:pPr>
      <w:r w:rsidRPr="00063BAF">
        <w:rPr>
          <w:rFonts w:ascii="Arial" w:hAnsi="Arial" w:cs="Arial"/>
          <w:iCs/>
          <w:lang w:val="de-AT"/>
        </w:rPr>
        <w:t xml:space="preserve">Die Diözese Linz gewinnt mit Johann Gruber neben dem seligen Franz </w:t>
      </w:r>
      <w:proofErr w:type="spellStart"/>
      <w:r w:rsidRPr="00063BAF">
        <w:rPr>
          <w:rFonts w:ascii="Arial" w:hAnsi="Arial" w:cs="Arial"/>
          <w:iCs/>
          <w:lang w:val="de-AT"/>
        </w:rPr>
        <w:t>Jägerstätter</w:t>
      </w:r>
      <w:proofErr w:type="spellEnd"/>
      <w:r w:rsidRPr="00063BAF">
        <w:rPr>
          <w:rFonts w:ascii="Arial" w:hAnsi="Arial" w:cs="Arial"/>
          <w:iCs/>
          <w:lang w:val="de-AT"/>
        </w:rPr>
        <w:t xml:space="preserve"> einen weiteren Märtyrer und ein großartiges Glaubenszeugnis. </w:t>
      </w:r>
    </w:p>
    <w:p w:rsidR="00375687" w:rsidRDefault="00375687" w:rsidP="00063BAF">
      <w:pPr>
        <w:spacing w:after="0" w:line="240" w:lineRule="auto"/>
        <w:rPr>
          <w:rFonts w:ascii="Arial" w:hAnsi="Arial" w:cs="Arial"/>
          <w:iCs/>
          <w:lang w:val="de-AT"/>
        </w:rPr>
      </w:pPr>
    </w:p>
    <w:p w:rsidR="00063BAF" w:rsidRPr="00063BAF" w:rsidRDefault="00063BAF" w:rsidP="00063BAF">
      <w:pPr>
        <w:spacing w:after="0" w:line="240" w:lineRule="auto"/>
        <w:rPr>
          <w:rFonts w:ascii="Arial" w:hAnsi="Arial" w:cs="Arial"/>
          <w:color w:val="000000" w:themeColor="text1"/>
        </w:rPr>
      </w:pPr>
      <w:r w:rsidRPr="00063BAF">
        <w:rPr>
          <w:rFonts w:ascii="Arial" w:hAnsi="Arial" w:cs="Arial"/>
          <w:iCs/>
          <w:lang w:val="de-AT"/>
        </w:rPr>
        <w:t xml:space="preserve">Es gibt in der Kirche verschiedene Schutzpatrone, den Hl. Christoph für die Autofahrer, den Florian für die Feuerwehrleute, </w:t>
      </w:r>
      <w:r w:rsidRPr="00063BAF">
        <w:rPr>
          <w:rFonts w:ascii="Arial" w:hAnsi="Arial" w:cs="Arial"/>
        </w:rPr>
        <w:t>Johann Gruber</w:t>
      </w:r>
      <w:r w:rsidRPr="00063BAF">
        <w:rPr>
          <w:rFonts w:ascii="Arial" w:hAnsi="Arial" w:cs="Arial"/>
          <w:iCs/>
          <w:lang w:val="de-AT"/>
        </w:rPr>
        <w:t xml:space="preserve"> ist für uns ein </w:t>
      </w:r>
      <w:r w:rsidRPr="00063BAF">
        <w:rPr>
          <w:rFonts w:ascii="Arial" w:hAnsi="Arial" w:cs="Arial"/>
          <w:b/>
          <w:iCs/>
          <w:lang w:val="de-AT"/>
        </w:rPr>
        <w:t>Schutzpatron der Solidarität</w:t>
      </w:r>
      <w:r w:rsidRPr="00063BAF">
        <w:rPr>
          <w:rFonts w:ascii="Arial" w:hAnsi="Arial" w:cs="Arial"/>
          <w:iCs/>
          <w:lang w:val="de-AT"/>
        </w:rPr>
        <w:t xml:space="preserve">! </w:t>
      </w:r>
      <w:r w:rsidRPr="00063BAF">
        <w:rPr>
          <w:rFonts w:ascii="Arial" w:hAnsi="Arial" w:cs="Arial"/>
          <w:color w:val="000000" w:themeColor="text1"/>
        </w:rPr>
        <w:t>Dieses Theaterstück ist ein lebendiger Ausdruck dafür.</w:t>
      </w:r>
    </w:p>
    <w:p w:rsidR="000D0FBC" w:rsidRDefault="000D0FBC" w:rsidP="00DF0C65">
      <w:pPr>
        <w:spacing w:after="0" w:line="240" w:lineRule="auto"/>
        <w:rPr>
          <w:rFonts w:ascii="Arial" w:hAnsi="Arial" w:cs="Arial"/>
        </w:rPr>
      </w:pPr>
    </w:p>
    <w:p w:rsidR="00DF0C65" w:rsidRPr="00DF0C65" w:rsidRDefault="00DF0C65" w:rsidP="00DF0C65">
      <w:pPr>
        <w:spacing w:after="0" w:line="240" w:lineRule="auto"/>
        <w:rPr>
          <w:rFonts w:ascii="Arial" w:hAnsi="Arial" w:cs="Arial"/>
          <w:b/>
          <w:u w:val="single"/>
        </w:rPr>
      </w:pPr>
      <w:r w:rsidRPr="00DF0C65">
        <w:rPr>
          <w:rFonts w:ascii="Arial" w:hAnsi="Arial" w:cs="Arial"/>
          <w:b/>
          <w:u w:val="single"/>
        </w:rPr>
        <w:t>Infos &amp; Kontakt:</w:t>
      </w:r>
    </w:p>
    <w:p w:rsidR="006E34AB" w:rsidRDefault="00DF0C65" w:rsidP="00DF0C65">
      <w:pPr>
        <w:spacing w:after="0" w:line="240" w:lineRule="auto"/>
        <w:rPr>
          <w:rFonts w:ascii="Arial" w:hAnsi="Arial" w:cs="Arial"/>
          <w:lang w:val="en-IE"/>
        </w:rPr>
      </w:pPr>
      <w:proofErr w:type="spellStart"/>
      <w:r w:rsidRPr="00DF0C65">
        <w:rPr>
          <w:rFonts w:ascii="Arial" w:hAnsi="Arial" w:cs="Arial"/>
          <w:lang w:val="en-IE"/>
        </w:rPr>
        <w:t>Dr.</w:t>
      </w:r>
      <w:proofErr w:type="spellEnd"/>
      <w:r w:rsidRPr="00DF0C65">
        <w:rPr>
          <w:rFonts w:ascii="Arial" w:hAnsi="Arial" w:cs="Arial"/>
          <w:lang w:val="en-IE"/>
        </w:rPr>
        <w:t xml:space="preserve"> Christoph </w:t>
      </w:r>
      <w:proofErr w:type="spellStart"/>
      <w:r w:rsidRPr="00DF0C65">
        <w:rPr>
          <w:rFonts w:ascii="Arial" w:hAnsi="Arial" w:cs="Arial"/>
          <w:lang w:val="en-IE"/>
        </w:rPr>
        <w:t>Freudenthaler</w:t>
      </w:r>
      <w:proofErr w:type="spellEnd"/>
    </w:p>
    <w:p w:rsidR="00DF0C65" w:rsidRPr="00DF0C65" w:rsidRDefault="00DF0C65" w:rsidP="00DF0C65">
      <w:pPr>
        <w:spacing w:after="0" w:line="240" w:lineRule="auto"/>
        <w:rPr>
          <w:rFonts w:ascii="Arial" w:hAnsi="Arial" w:cs="Arial"/>
        </w:rPr>
      </w:pPr>
      <w:r w:rsidRPr="00DF0C65">
        <w:rPr>
          <w:rFonts w:ascii="Arial" w:hAnsi="Arial" w:cs="Arial"/>
        </w:rPr>
        <w:t>Vorsitzender Verein Plattform Johann Gruber</w:t>
      </w:r>
    </w:p>
    <w:p w:rsidR="006E34AB" w:rsidRDefault="00DF0C65" w:rsidP="00DF0C65">
      <w:pPr>
        <w:spacing w:after="0" w:line="240" w:lineRule="auto"/>
        <w:rPr>
          <w:rFonts w:ascii="Arial" w:hAnsi="Arial" w:cs="Arial"/>
          <w:lang w:val="en-IE"/>
        </w:rPr>
      </w:pPr>
      <w:r w:rsidRPr="006E34AB">
        <w:rPr>
          <w:rFonts w:ascii="Arial" w:hAnsi="Arial" w:cs="Arial"/>
          <w:lang w:val="en-IE"/>
        </w:rPr>
        <w:t>0676 8776 1183</w:t>
      </w:r>
    </w:p>
    <w:p w:rsidR="00DF0C65" w:rsidRPr="006E34AB" w:rsidRDefault="00DF0C65" w:rsidP="00DF0C65">
      <w:pPr>
        <w:spacing w:after="0" w:line="240" w:lineRule="auto"/>
        <w:rPr>
          <w:rFonts w:ascii="Arial" w:hAnsi="Arial" w:cs="Arial"/>
          <w:lang w:val="en-IE"/>
        </w:rPr>
      </w:pPr>
      <w:r w:rsidRPr="006E34AB">
        <w:rPr>
          <w:rFonts w:ascii="Arial" w:hAnsi="Arial" w:cs="Arial"/>
          <w:lang w:val="en-IE"/>
        </w:rPr>
        <w:t>plattform@johann-gruber.at</w:t>
      </w:r>
    </w:p>
    <w:p w:rsidR="00DF0C65" w:rsidRPr="006E34AB" w:rsidRDefault="00A90741" w:rsidP="00DF0C65">
      <w:pPr>
        <w:spacing w:after="0" w:line="240" w:lineRule="auto"/>
        <w:rPr>
          <w:rStyle w:val="Hyperlink"/>
          <w:rFonts w:ascii="Arial" w:hAnsi="Arial" w:cs="Arial"/>
          <w:color w:val="auto"/>
          <w:u w:val="none"/>
        </w:rPr>
      </w:pPr>
      <w:hyperlink r:id="rId5" w:history="1">
        <w:r w:rsidR="00DF0C65" w:rsidRPr="006E34AB">
          <w:rPr>
            <w:rStyle w:val="Hyperlink"/>
            <w:rFonts w:ascii="Arial" w:hAnsi="Arial" w:cs="Arial"/>
            <w:color w:val="auto"/>
            <w:u w:val="none"/>
          </w:rPr>
          <w:t>www.johann-gruber.at</w:t>
        </w:r>
      </w:hyperlink>
    </w:p>
    <w:p w:rsidR="006E34AB" w:rsidRPr="006E34AB" w:rsidRDefault="006E34AB" w:rsidP="00DF0C65">
      <w:pPr>
        <w:spacing w:after="0" w:line="240" w:lineRule="auto"/>
        <w:rPr>
          <w:rStyle w:val="Hyperlink"/>
          <w:rFonts w:ascii="Arial" w:hAnsi="Arial" w:cs="Arial"/>
          <w:color w:val="auto"/>
          <w:u w:val="none"/>
        </w:rPr>
      </w:pPr>
    </w:p>
    <w:p w:rsidR="006E34AB" w:rsidRPr="00DF0C65" w:rsidRDefault="006E34AB" w:rsidP="006E34AB">
      <w:pPr>
        <w:spacing w:after="0"/>
        <w:jc w:val="both"/>
        <w:rPr>
          <w:rFonts w:ascii="Arial" w:hAnsi="Arial" w:cs="Arial"/>
        </w:rPr>
      </w:pPr>
      <w:r>
        <w:rPr>
          <w:rFonts w:ascii="Arial" w:hAnsi="Arial" w:cs="Arial"/>
        </w:rPr>
        <w:t>Weiter</w:t>
      </w:r>
      <w:r w:rsidR="00A90741">
        <w:rPr>
          <w:rFonts w:ascii="Arial" w:hAnsi="Arial" w:cs="Arial"/>
        </w:rPr>
        <w:t>e</w:t>
      </w:r>
      <w:r>
        <w:rPr>
          <w:rFonts w:ascii="Arial" w:hAnsi="Arial" w:cs="Arial"/>
        </w:rPr>
        <w:t xml:space="preserve"> Infos zum Verein Plattform Johann Gruber und zum Papa-Gruber-Kreis finden Sie im Programmheft zum Theaterstück „Der Fall Gruber“ auf Seite 3.</w:t>
      </w:r>
    </w:p>
    <w:sectPr w:rsidR="006E34AB" w:rsidRPr="00DF0C6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CBD"/>
    <w:rsid w:val="00063BAF"/>
    <w:rsid w:val="000D0FBC"/>
    <w:rsid w:val="001158CC"/>
    <w:rsid w:val="00231282"/>
    <w:rsid w:val="002749AF"/>
    <w:rsid w:val="003612CD"/>
    <w:rsid w:val="00375687"/>
    <w:rsid w:val="005C0921"/>
    <w:rsid w:val="00602F82"/>
    <w:rsid w:val="006E34AB"/>
    <w:rsid w:val="006F2875"/>
    <w:rsid w:val="00844006"/>
    <w:rsid w:val="00880CBD"/>
    <w:rsid w:val="008C50EE"/>
    <w:rsid w:val="00946B48"/>
    <w:rsid w:val="00A1406F"/>
    <w:rsid w:val="00A90741"/>
    <w:rsid w:val="00D13629"/>
    <w:rsid w:val="00DC7A41"/>
    <w:rsid w:val="00DF0C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DE4F3"/>
  <w15:chartTrackingRefBased/>
  <w15:docId w15:val="{889F8E49-D5BA-4C63-9B15-ACAE0D9E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880CBD"/>
    <w:pPr>
      <w:spacing w:line="252" w:lineRule="auto"/>
    </w:pPr>
    <w:rPr>
      <w:rFonts w:ascii="Calibri"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DF0C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76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johann-gruber.at" TargetMode="External"/><Relationship Id="rId4"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2279</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Monika Weilguni</cp:lastModifiedBy>
  <cp:revision>5</cp:revision>
  <dcterms:created xsi:type="dcterms:W3CDTF">2017-06-11T20:06:00Z</dcterms:created>
  <dcterms:modified xsi:type="dcterms:W3CDTF">2017-06-12T05:07:00Z</dcterms:modified>
</cp:coreProperties>
</file>