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Nr</w:t>
      </w:r>
      <w:r w:rsidRPr="00896816">
        <w:rPr>
          <w:rFonts w:cs="Arial"/>
          <w:szCs w:val="22"/>
        </w:rPr>
        <w:t xml:space="preserve">. </w:t>
      </w:r>
      <w:r w:rsidR="00896816">
        <w:rPr>
          <w:rFonts w:cs="Arial"/>
          <w:szCs w:val="22"/>
        </w:rPr>
        <w:t>60</w:t>
      </w:r>
      <w:r w:rsidR="00896816" w:rsidRPr="00896816">
        <w:rPr>
          <w:rFonts w:cs="Arial"/>
          <w:szCs w:val="22"/>
        </w:rPr>
        <w:t xml:space="preserve"> / </w:t>
      </w:r>
      <w:r w:rsidR="005214C1" w:rsidRPr="00896816">
        <w:rPr>
          <w:rFonts w:cs="Arial"/>
          <w:szCs w:val="22"/>
        </w:rPr>
        <w:t>23. Mai 2</w:t>
      </w:r>
      <w:r w:rsidR="005214C1">
        <w:rPr>
          <w:rFonts w:cs="Arial"/>
          <w:szCs w:val="22"/>
        </w:rPr>
        <w:t>018</w:t>
      </w:r>
    </w:p>
    <w:p w:rsidR="00430D75" w:rsidRDefault="00430D75" w:rsidP="00430D75">
      <w:pPr>
        <w:rPr>
          <w:rFonts w:cs="Arial"/>
          <w:szCs w:val="22"/>
        </w:rPr>
      </w:pPr>
    </w:p>
    <w:p w:rsidR="00430D75" w:rsidRDefault="00430D75" w:rsidP="00430D75">
      <w:pPr>
        <w:rPr>
          <w:rFonts w:cs="Arial"/>
          <w:szCs w:val="22"/>
        </w:rPr>
      </w:pPr>
    </w:p>
    <w:p w:rsidR="00C97CB8" w:rsidRPr="00EB597A" w:rsidRDefault="00C97CB8" w:rsidP="00C97CB8">
      <w:pPr>
        <w:rPr>
          <w:rFonts w:cs="Arial"/>
          <w:b/>
          <w:sz w:val="28"/>
          <w:szCs w:val="28"/>
          <w:u w:val="single"/>
        </w:rPr>
      </w:pPr>
      <w:r w:rsidRPr="00EB597A">
        <w:rPr>
          <w:rFonts w:cs="Arial"/>
          <w:b/>
          <w:sz w:val="28"/>
          <w:szCs w:val="28"/>
          <w:u w:val="single"/>
        </w:rPr>
        <w:t>Fronleichnam – ein zweiter Gründonnerstag</w:t>
      </w:r>
    </w:p>
    <w:p w:rsidR="00C97CB8" w:rsidRDefault="00C97CB8" w:rsidP="00C97CB8">
      <w:pPr>
        <w:rPr>
          <w:rFonts w:cs="Arial"/>
          <w:szCs w:val="22"/>
        </w:rPr>
      </w:pPr>
    </w:p>
    <w:p w:rsidR="00C97CB8" w:rsidRPr="004B542E" w:rsidRDefault="00C97CB8" w:rsidP="000A4D41">
      <w:pPr>
        <w:rPr>
          <w:rFonts w:cs="Arial"/>
          <w:color w:val="000000" w:themeColor="text1"/>
          <w:szCs w:val="22"/>
        </w:rPr>
      </w:pPr>
      <w:r>
        <w:rPr>
          <w:rFonts w:cs="Arial"/>
          <w:szCs w:val="22"/>
        </w:rPr>
        <w:t>Der katholische Feierta</w:t>
      </w:r>
      <w:r w:rsidR="00E752D1">
        <w:rPr>
          <w:rFonts w:cs="Arial"/>
          <w:szCs w:val="22"/>
        </w:rPr>
        <w:t>g Fronleichnam</w:t>
      </w:r>
      <w:r w:rsidR="0048487A">
        <w:rPr>
          <w:rFonts w:cs="Arial"/>
          <w:szCs w:val="22"/>
        </w:rPr>
        <w:t xml:space="preserve">, </w:t>
      </w:r>
      <w:r w:rsidR="0048487A" w:rsidRPr="00EB597A">
        <w:rPr>
          <w:rFonts w:cs="Arial"/>
          <w:szCs w:val="22"/>
        </w:rPr>
        <w:t>der am zweiten Donnerstag nach Pfingsten gefeiert wird</w:t>
      </w:r>
      <w:r w:rsidR="00E752D1" w:rsidRPr="00EB597A">
        <w:rPr>
          <w:rFonts w:cs="Arial"/>
          <w:szCs w:val="22"/>
        </w:rPr>
        <w:t xml:space="preserve"> –</w:t>
      </w:r>
      <w:r w:rsidR="00D00708">
        <w:rPr>
          <w:rFonts w:cs="Arial"/>
          <w:szCs w:val="22"/>
        </w:rPr>
        <w:t xml:space="preserve"> heuer am 31. Mai</w:t>
      </w:r>
      <w:r>
        <w:rPr>
          <w:rFonts w:cs="Arial"/>
          <w:szCs w:val="22"/>
        </w:rPr>
        <w:t xml:space="preserve"> – ist</w:t>
      </w:r>
      <w:r w:rsidR="00390795">
        <w:rPr>
          <w:rFonts w:cs="Arial"/>
          <w:szCs w:val="22"/>
        </w:rPr>
        <w:t xml:space="preserve"> </w:t>
      </w:r>
      <w:r w:rsidR="00390795" w:rsidRPr="004B542E">
        <w:rPr>
          <w:rFonts w:cs="Arial"/>
          <w:color w:val="000000" w:themeColor="text1"/>
          <w:szCs w:val="22"/>
        </w:rPr>
        <w:t>wie</w:t>
      </w:r>
      <w:r w:rsidRPr="004B542E">
        <w:rPr>
          <w:rFonts w:cs="Arial"/>
          <w:color w:val="000000" w:themeColor="text1"/>
          <w:szCs w:val="22"/>
        </w:rPr>
        <w:t xml:space="preserve"> </w:t>
      </w:r>
      <w:r>
        <w:rPr>
          <w:rFonts w:cs="Arial"/>
          <w:szCs w:val="22"/>
        </w:rPr>
        <w:t xml:space="preserve">ein zweiter Gründonnerstag: </w:t>
      </w:r>
      <w:r w:rsidR="00110B34">
        <w:rPr>
          <w:rFonts w:cs="Arial"/>
          <w:szCs w:val="22"/>
        </w:rPr>
        <w:t>Es</w:t>
      </w:r>
      <w:r>
        <w:rPr>
          <w:rFonts w:cs="Arial"/>
          <w:szCs w:val="22"/>
        </w:rPr>
        <w:t xml:space="preserve"> </w:t>
      </w:r>
      <w:r w:rsidR="0048487A">
        <w:rPr>
          <w:rFonts w:cs="Arial"/>
          <w:szCs w:val="22"/>
        </w:rPr>
        <w:t>wird gefeiert, dass Jesus beim L</w:t>
      </w:r>
      <w:r>
        <w:rPr>
          <w:rFonts w:cs="Arial"/>
          <w:szCs w:val="22"/>
        </w:rPr>
        <w:t xml:space="preserve">etzten Abendmahl seine bleibende Gegenwart in Brot und Wein verheißen hat. Der Glaube an die Gegenwart Christi wird von </w:t>
      </w:r>
      <w:proofErr w:type="gramStart"/>
      <w:r>
        <w:rPr>
          <w:rFonts w:cs="Arial"/>
          <w:szCs w:val="22"/>
        </w:rPr>
        <w:t xml:space="preserve">den katholischen </w:t>
      </w:r>
      <w:proofErr w:type="spellStart"/>
      <w:r>
        <w:rPr>
          <w:rFonts w:cs="Arial"/>
          <w:szCs w:val="22"/>
        </w:rPr>
        <w:t>ChristInnen</w:t>
      </w:r>
      <w:proofErr w:type="spellEnd"/>
      <w:proofErr w:type="gramEnd"/>
      <w:r>
        <w:rPr>
          <w:rFonts w:cs="Arial"/>
          <w:szCs w:val="22"/>
        </w:rPr>
        <w:t xml:space="preserve"> auf die Straßen </w:t>
      </w:r>
      <w:r w:rsidR="0048487A" w:rsidRPr="00EB597A">
        <w:rPr>
          <w:rFonts w:cs="Arial"/>
          <w:szCs w:val="22"/>
        </w:rPr>
        <w:t>und in die Welt</w:t>
      </w:r>
      <w:r w:rsidR="0048487A">
        <w:rPr>
          <w:rFonts w:cs="Arial"/>
          <w:szCs w:val="22"/>
        </w:rPr>
        <w:t xml:space="preserve"> </w:t>
      </w:r>
      <w:r>
        <w:rPr>
          <w:rFonts w:cs="Arial"/>
          <w:szCs w:val="22"/>
        </w:rPr>
        <w:t>hinausgetragen. Der Name kommt von „</w:t>
      </w:r>
      <w:proofErr w:type="spellStart"/>
      <w:r>
        <w:rPr>
          <w:rFonts w:cs="Arial"/>
          <w:szCs w:val="22"/>
        </w:rPr>
        <w:t>vron</w:t>
      </w:r>
      <w:proofErr w:type="spellEnd"/>
      <w:r>
        <w:rPr>
          <w:rFonts w:cs="Arial"/>
          <w:szCs w:val="22"/>
        </w:rPr>
        <w:t>“, „fron“: Herr, heilig; und von „</w:t>
      </w:r>
      <w:proofErr w:type="spellStart"/>
      <w:r>
        <w:rPr>
          <w:rFonts w:cs="Arial"/>
          <w:szCs w:val="22"/>
        </w:rPr>
        <w:t>lichnam</w:t>
      </w:r>
      <w:proofErr w:type="spellEnd"/>
      <w:r>
        <w:rPr>
          <w:rFonts w:cs="Arial"/>
          <w:szCs w:val="22"/>
        </w:rPr>
        <w:t xml:space="preserve">“: lebender Leib. </w:t>
      </w:r>
      <w:r w:rsidRPr="004B542E">
        <w:rPr>
          <w:rFonts w:cs="Arial"/>
          <w:color w:val="000000" w:themeColor="text1"/>
          <w:szCs w:val="22"/>
        </w:rPr>
        <w:t>Die Hostien werden in künstlerisch wertvollen</w:t>
      </w:r>
      <w:r w:rsidR="004B542E">
        <w:rPr>
          <w:rFonts w:cs="Arial"/>
          <w:color w:val="000000" w:themeColor="text1"/>
          <w:szCs w:val="22"/>
        </w:rPr>
        <w:t>, häufig mit Blumen geschmückten</w:t>
      </w:r>
      <w:r w:rsidRPr="004B542E">
        <w:rPr>
          <w:rFonts w:cs="Arial"/>
          <w:color w:val="000000" w:themeColor="text1"/>
          <w:szCs w:val="22"/>
        </w:rPr>
        <w:t xml:space="preserve"> Monstranzen bei den Prozessionen mitgetragen. </w:t>
      </w:r>
    </w:p>
    <w:p w:rsidR="00BD0841" w:rsidRPr="004B542E" w:rsidRDefault="00BD0841" w:rsidP="000A4D41">
      <w:pPr>
        <w:rPr>
          <w:rFonts w:cs="Arial"/>
          <w:color w:val="000000" w:themeColor="text1"/>
          <w:szCs w:val="22"/>
        </w:rPr>
      </w:pPr>
    </w:p>
    <w:p w:rsidR="00C97CB8" w:rsidRDefault="00C97CB8" w:rsidP="00D00708">
      <w:pPr>
        <w:rPr>
          <w:rFonts w:cs="Arial"/>
          <w:szCs w:val="22"/>
        </w:rPr>
      </w:pPr>
    </w:p>
    <w:p w:rsidR="00BD0841" w:rsidRPr="004B542E" w:rsidRDefault="00BD0841" w:rsidP="00D00708">
      <w:pPr>
        <w:rPr>
          <w:rFonts w:cs="Arial"/>
          <w:color w:val="000000" w:themeColor="text1"/>
          <w:szCs w:val="22"/>
        </w:rPr>
      </w:pPr>
      <w:r w:rsidRPr="00322D4D">
        <w:rPr>
          <w:rFonts w:cs="Arial"/>
          <w:szCs w:val="22"/>
        </w:rPr>
        <w:t xml:space="preserve">Das Fest Fronleichnam beginnt mit einem feierlichen Gottesdienst, anschließend wird mit der Monstranz, die oftmals unter einem „Himmel“ (Baldachin) getragen wird, eine Prozession mit vier Stationen gegangen. Die vier Altäre </w:t>
      </w:r>
      <w:r w:rsidR="004B542E">
        <w:rPr>
          <w:rFonts w:cs="Arial"/>
          <w:szCs w:val="22"/>
        </w:rPr>
        <w:t xml:space="preserve">– ebenso wie der „Himmel“ meist auf besondere Weise geschmückt – </w:t>
      </w:r>
      <w:r w:rsidRPr="00322D4D">
        <w:rPr>
          <w:rFonts w:cs="Arial"/>
          <w:szCs w:val="22"/>
        </w:rPr>
        <w:t xml:space="preserve">sollen die vier Himmelsrichtungen symbolisieren, bei denen für die verschiedenen Anliegen der Menschen in Stadt und Land um den Segen Gottes gebetet wird. </w:t>
      </w:r>
      <w:r w:rsidRPr="004B542E">
        <w:rPr>
          <w:rFonts w:cs="Arial"/>
          <w:color w:val="000000" w:themeColor="text1"/>
          <w:szCs w:val="22"/>
        </w:rPr>
        <w:t>Der Weg ist dabei in vielen Fällen von eige</w:t>
      </w:r>
      <w:r w:rsidR="004B542E" w:rsidRPr="004B542E">
        <w:rPr>
          <w:rFonts w:cs="Arial"/>
          <w:color w:val="000000" w:themeColor="text1"/>
          <w:szCs w:val="22"/>
        </w:rPr>
        <w:t>ns aufgestellten Birken gesäumt.</w:t>
      </w:r>
      <w:r w:rsidRPr="004B542E">
        <w:rPr>
          <w:rFonts w:cs="Arial"/>
          <w:color w:val="000000" w:themeColor="text1"/>
          <w:szCs w:val="22"/>
        </w:rPr>
        <w:t xml:space="preserve"> Die Erstkommunionkinder gehen bei diesem Fest noch einmal mit ihren festlichen Kleidern mit und streuen Blütenblätter auf den Weg. Hiermit wird die Besonderheit dieser Prozession unterstrichen. </w:t>
      </w:r>
    </w:p>
    <w:p w:rsidR="00BD0841" w:rsidRDefault="00BD0841" w:rsidP="00D00708">
      <w:pPr>
        <w:rPr>
          <w:rFonts w:cs="Arial"/>
          <w:szCs w:val="22"/>
        </w:rPr>
      </w:pPr>
    </w:p>
    <w:p w:rsidR="00C97CB8" w:rsidRDefault="00C97CB8" w:rsidP="00D00708">
      <w:pPr>
        <w:rPr>
          <w:rFonts w:cs="Arial"/>
          <w:szCs w:val="22"/>
        </w:rPr>
      </w:pPr>
    </w:p>
    <w:p w:rsidR="00C97CB8" w:rsidRDefault="00C97CB8" w:rsidP="00D00708">
      <w:pPr>
        <w:pStyle w:val="StandardWeb"/>
        <w:spacing w:before="0" w:beforeAutospacing="0" w:after="0" w:afterAutospacing="0"/>
        <w:rPr>
          <w:rFonts w:ascii="Arial" w:hAnsi="Arial" w:cs="Arial"/>
          <w:sz w:val="22"/>
          <w:szCs w:val="22"/>
        </w:rPr>
      </w:pPr>
      <w:r>
        <w:rPr>
          <w:rFonts w:ascii="Arial" w:hAnsi="Arial" w:cs="Arial"/>
          <w:sz w:val="22"/>
          <w:szCs w:val="22"/>
        </w:rPr>
        <w:t xml:space="preserve">Im Linzer Mariendom wird um 9.00 Uhr ein Festgottesdienst </w:t>
      </w:r>
      <w:r w:rsidRPr="00C538E5">
        <w:rPr>
          <w:rFonts w:ascii="Arial" w:hAnsi="Arial" w:cs="Arial"/>
          <w:sz w:val="22"/>
          <w:szCs w:val="22"/>
        </w:rPr>
        <w:t xml:space="preserve">mit </w:t>
      </w:r>
      <w:r w:rsidR="00263A72" w:rsidRPr="00C538E5">
        <w:rPr>
          <w:rFonts w:ascii="Arial" w:hAnsi="Arial" w:cs="Arial"/>
          <w:sz w:val="22"/>
          <w:szCs w:val="22"/>
        </w:rPr>
        <w:t>Dompfarrer Dr. Maximilian Strasser</w:t>
      </w:r>
      <w:r w:rsidRPr="00C538E5">
        <w:rPr>
          <w:rFonts w:ascii="Arial" w:hAnsi="Arial" w:cs="Arial"/>
          <w:sz w:val="22"/>
          <w:szCs w:val="22"/>
        </w:rPr>
        <w:t xml:space="preserve"> </w:t>
      </w:r>
      <w:r>
        <w:rPr>
          <w:rFonts w:ascii="Arial" w:hAnsi="Arial" w:cs="Arial"/>
          <w:sz w:val="22"/>
          <w:szCs w:val="22"/>
        </w:rPr>
        <w:t>gefeiert, anschließend findet die Prozession statt.</w:t>
      </w:r>
    </w:p>
    <w:p w:rsidR="000A4D41" w:rsidRDefault="000A4D41" w:rsidP="000A4D41">
      <w:pPr>
        <w:pStyle w:val="StandardWeb"/>
        <w:spacing w:before="0" w:beforeAutospacing="0" w:after="0" w:afterAutospacing="0"/>
        <w:rPr>
          <w:rFonts w:ascii="Arial" w:hAnsi="Arial" w:cs="Arial"/>
          <w:sz w:val="22"/>
          <w:szCs w:val="22"/>
        </w:rPr>
      </w:pPr>
    </w:p>
    <w:p w:rsidR="00822877" w:rsidRPr="004B542E" w:rsidRDefault="00896816" w:rsidP="000A4D41">
      <w:pPr>
        <w:pStyle w:val="StandardWeb"/>
        <w:spacing w:before="0" w:beforeAutospacing="0" w:after="0" w:afterAutospacing="0"/>
        <w:rPr>
          <w:rFonts w:ascii="Arial" w:hAnsi="Arial" w:cs="Arial"/>
          <w:sz w:val="22"/>
          <w:szCs w:val="22"/>
        </w:rPr>
      </w:pPr>
      <w:hyperlink r:id="rId6" w:history="1">
        <w:r w:rsidR="00263A72" w:rsidRPr="004B542E">
          <w:rPr>
            <w:rStyle w:val="Hyperlink"/>
            <w:rFonts w:ascii="Arial" w:hAnsi="Arial" w:cs="Arial"/>
            <w:sz w:val="22"/>
            <w:szCs w:val="22"/>
          </w:rPr>
          <w:t>https://www.dioezese-linz.at/fronleichnam</w:t>
        </w:r>
      </w:hyperlink>
      <w:r w:rsidR="00263A72" w:rsidRPr="004B542E">
        <w:rPr>
          <w:rFonts w:ascii="Arial" w:hAnsi="Arial" w:cs="Arial"/>
          <w:sz w:val="22"/>
          <w:szCs w:val="22"/>
        </w:rPr>
        <w:t xml:space="preserve"> </w:t>
      </w:r>
    </w:p>
    <w:p w:rsidR="000A4D41" w:rsidRPr="00822877" w:rsidRDefault="00896816" w:rsidP="000A4D41">
      <w:pPr>
        <w:rPr>
          <w:rFonts w:cs="Arial"/>
          <w:szCs w:val="22"/>
        </w:rPr>
      </w:pPr>
      <w:hyperlink r:id="rId7" w:history="1">
        <w:r w:rsidR="00263A72" w:rsidRPr="004B542E">
          <w:rPr>
            <w:rStyle w:val="Hyperlink"/>
            <w:rFonts w:cs="Arial"/>
            <w:szCs w:val="22"/>
          </w:rPr>
          <w:t>https://www.dioezese-linz.at/fronleichnam-prozessionen-und-gottesdienste</w:t>
        </w:r>
      </w:hyperlink>
      <w:r w:rsidR="00263A72">
        <w:rPr>
          <w:rFonts w:cs="Arial"/>
          <w:szCs w:val="22"/>
        </w:rPr>
        <w:t xml:space="preserve"> </w:t>
      </w:r>
    </w:p>
    <w:p w:rsidR="00C97CB8" w:rsidRDefault="00C97CB8" w:rsidP="000A4D41">
      <w:pPr>
        <w:rPr>
          <w:rFonts w:cs="Arial"/>
          <w:szCs w:val="22"/>
        </w:rPr>
      </w:pPr>
    </w:p>
    <w:p w:rsidR="00C97CB8" w:rsidRDefault="00C97CB8" w:rsidP="000A4D41">
      <w:pPr>
        <w:rPr>
          <w:rFonts w:cs="Arial"/>
          <w:szCs w:val="22"/>
        </w:rPr>
      </w:pPr>
    </w:p>
    <w:p w:rsidR="00C97CB8" w:rsidRDefault="00C97CB8" w:rsidP="000A4D41">
      <w:pPr>
        <w:rPr>
          <w:rFonts w:cs="Arial"/>
          <w:b/>
          <w:szCs w:val="22"/>
        </w:rPr>
      </w:pPr>
      <w:r>
        <w:rPr>
          <w:rFonts w:cs="Arial"/>
          <w:b/>
          <w:szCs w:val="22"/>
        </w:rPr>
        <w:t>Prozessionen a</w:t>
      </w:r>
      <w:r w:rsidR="0048487A">
        <w:rPr>
          <w:rFonts w:cs="Arial"/>
          <w:b/>
          <w:szCs w:val="22"/>
        </w:rPr>
        <w:t>uf dem</w:t>
      </w:r>
      <w:r>
        <w:rPr>
          <w:rFonts w:cs="Arial"/>
          <w:b/>
          <w:szCs w:val="22"/>
        </w:rPr>
        <w:t xml:space="preserve"> Wasser</w:t>
      </w:r>
    </w:p>
    <w:p w:rsidR="00C97CB8" w:rsidRDefault="00C97CB8" w:rsidP="000A4D41">
      <w:pPr>
        <w:rPr>
          <w:rFonts w:cs="Arial"/>
          <w:szCs w:val="22"/>
        </w:rPr>
      </w:pPr>
      <w:r>
        <w:rPr>
          <w:rFonts w:cs="Arial"/>
          <w:szCs w:val="22"/>
        </w:rPr>
        <w:t xml:space="preserve">Im Seenland Oberösterreich finden </w:t>
      </w:r>
      <w:r w:rsidR="00196F7E">
        <w:rPr>
          <w:rFonts w:cs="Arial"/>
          <w:szCs w:val="22"/>
        </w:rPr>
        <w:t xml:space="preserve">bei Schönwetter </w:t>
      </w:r>
      <w:r>
        <w:rPr>
          <w:rFonts w:cs="Arial"/>
          <w:szCs w:val="22"/>
        </w:rPr>
        <w:t>auch Prozessionen auf dem Wasser statt. Viele Boote begleiten die „Himmelsfuhr“, das Schiff mit dem Allerheiligsten</w:t>
      </w:r>
      <w:r w:rsidR="0048487A">
        <w:rPr>
          <w:rFonts w:cs="Arial"/>
          <w:szCs w:val="22"/>
        </w:rPr>
        <w:t>,</w:t>
      </w:r>
      <w:r>
        <w:rPr>
          <w:rFonts w:cs="Arial"/>
          <w:szCs w:val="22"/>
        </w:rPr>
        <w:t xml:space="preserve"> über die Wellen.</w:t>
      </w:r>
    </w:p>
    <w:p w:rsidR="000A4D41" w:rsidRDefault="000A4D41" w:rsidP="000A4D41">
      <w:pPr>
        <w:rPr>
          <w:rFonts w:cs="Arial"/>
          <w:szCs w:val="22"/>
        </w:rPr>
      </w:pPr>
    </w:p>
    <w:p w:rsidR="00D00708" w:rsidRPr="00D00708" w:rsidRDefault="00D00708" w:rsidP="00D00708">
      <w:pPr>
        <w:rPr>
          <w:rFonts w:cs="Arial"/>
          <w:szCs w:val="22"/>
        </w:rPr>
      </w:pPr>
      <w:r w:rsidRPr="00D00708">
        <w:rPr>
          <w:rFonts w:cs="Arial"/>
          <w:szCs w:val="22"/>
          <w:u w:val="single"/>
        </w:rPr>
        <w:t>Hallstatt</w:t>
      </w:r>
      <w:r w:rsidRPr="00D00708">
        <w:rPr>
          <w:rFonts w:cs="Arial"/>
          <w:szCs w:val="22"/>
        </w:rPr>
        <w:t>: 9 Uhr Gottesdienst in der Pfarrkirche, anschließend Prozession zum Marktplatz und a</w:t>
      </w:r>
      <w:r w:rsidR="004B542E">
        <w:rPr>
          <w:rFonts w:cs="Arial"/>
          <w:szCs w:val="22"/>
        </w:rPr>
        <w:t>uf dem</w:t>
      </w:r>
      <w:r w:rsidRPr="00D00708">
        <w:rPr>
          <w:rFonts w:cs="Arial"/>
          <w:szCs w:val="22"/>
        </w:rPr>
        <w:t xml:space="preserve"> </w:t>
      </w:r>
      <w:proofErr w:type="spellStart"/>
      <w:r w:rsidRPr="00D00708">
        <w:rPr>
          <w:rFonts w:cs="Arial"/>
          <w:szCs w:val="22"/>
        </w:rPr>
        <w:t>Hallstättersee</w:t>
      </w:r>
      <w:proofErr w:type="spellEnd"/>
    </w:p>
    <w:p w:rsidR="00D00708" w:rsidRPr="00D00708" w:rsidRDefault="00D00708" w:rsidP="00D00708">
      <w:pPr>
        <w:rPr>
          <w:rFonts w:cs="Arial"/>
          <w:szCs w:val="22"/>
        </w:rPr>
      </w:pPr>
      <w:r w:rsidRPr="00D00708">
        <w:rPr>
          <w:rFonts w:cs="Arial"/>
          <w:szCs w:val="22"/>
          <w:u w:val="single"/>
        </w:rPr>
        <w:t>Traunkirchen</w:t>
      </w:r>
      <w:r w:rsidRPr="00D00708">
        <w:rPr>
          <w:rFonts w:cs="Arial"/>
          <w:szCs w:val="22"/>
        </w:rPr>
        <w:t>: 8.30 Uhr Festgottesdienst in der Pfarrkirche, anschließend Prozession a</w:t>
      </w:r>
      <w:r w:rsidR="004B542E">
        <w:rPr>
          <w:rFonts w:cs="Arial"/>
          <w:szCs w:val="22"/>
        </w:rPr>
        <w:t>uf dem</w:t>
      </w:r>
      <w:r w:rsidRPr="00D00708">
        <w:rPr>
          <w:rFonts w:cs="Arial"/>
          <w:szCs w:val="22"/>
        </w:rPr>
        <w:t xml:space="preserve"> Traunsee mit Bischof Dr. Manfred Scheuer</w:t>
      </w:r>
    </w:p>
    <w:p w:rsidR="00C97CB8" w:rsidRDefault="00D00708" w:rsidP="00D00708">
      <w:pPr>
        <w:rPr>
          <w:rFonts w:cs="Arial"/>
          <w:szCs w:val="22"/>
        </w:rPr>
      </w:pPr>
      <w:r w:rsidRPr="00D00708">
        <w:rPr>
          <w:rFonts w:cs="Arial"/>
          <w:szCs w:val="22"/>
          <w:u w:val="single"/>
        </w:rPr>
        <w:t>Aschach an der Donau</w:t>
      </w:r>
      <w:r w:rsidRPr="00D00708">
        <w:rPr>
          <w:rFonts w:cs="Arial"/>
          <w:szCs w:val="22"/>
        </w:rPr>
        <w:t>: 9.00 Uhr Gottesdienst in der Pfarrkirche, die anschließende Prozession ist im Ortsgebiet und auf der Donau</w:t>
      </w:r>
    </w:p>
    <w:p w:rsidR="001022DF" w:rsidRPr="00D00708" w:rsidRDefault="001022DF" w:rsidP="00D00708">
      <w:pPr>
        <w:rPr>
          <w:rFonts w:cs="Arial"/>
          <w:szCs w:val="22"/>
        </w:rPr>
      </w:pPr>
    </w:p>
    <w:p w:rsidR="00822877" w:rsidRDefault="00822877" w:rsidP="000A4D41">
      <w:pPr>
        <w:rPr>
          <w:rFonts w:cs="Arial"/>
          <w:b/>
          <w:szCs w:val="22"/>
        </w:rPr>
      </w:pPr>
    </w:p>
    <w:p w:rsidR="004B542E" w:rsidRPr="00D00708" w:rsidRDefault="004B542E" w:rsidP="000A4D41">
      <w:pPr>
        <w:rPr>
          <w:rFonts w:cs="Arial"/>
          <w:b/>
          <w:szCs w:val="22"/>
        </w:rPr>
      </w:pPr>
    </w:p>
    <w:p w:rsidR="00C97CB8" w:rsidRDefault="00C97CB8" w:rsidP="000A4D41">
      <w:pPr>
        <w:rPr>
          <w:rFonts w:cs="Arial"/>
          <w:b/>
          <w:szCs w:val="22"/>
        </w:rPr>
      </w:pPr>
      <w:r>
        <w:rPr>
          <w:rFonts w:cs="Arial"/>
          <w:b/>
          <w:szCs w:val="22"/>
        </w:rPr>
        <w:lastRenderedPageBreak/>
        <w:t>Pfarrgemeinde inmitten der Hochhäuser</w:t>
      </w:r>
    </w:p>
    <w:p w:rsidR="00C97CB8" w:rsidRDefault="00C97CB8" w:rsidP="000A4D41">
      <w:pPr>
        <w:rPr>
          <w:rFonts w:cs="Arial"/>
          <w:szCs w:val="22"/>
        </w:rPr>
      </w:pPr>
      <w:r>
        <w:rPr>
          <w:rFonts w:cs="Arial"/>
          <w:szCs w:val="22"/>
        </w:rPr>
        <w:t>Die Pfarrgemeinde feiert das Fronleichnamsfest oft an bedeutenden Knotenpunkten und mit vorrangigen Themen ihres Ortes</w:t>
      </w:r>
      <w:r w:rsidRPr="004B542E">
        <w:rPr>
          <w:rFonts w:cs="Arial"/>
          <w:color w:val="000000" w:themeColor="text1"/>
          <w:szCs w:val="22"/>
        </w:rPr>
        <w:t xml:space="preserve">. </w:t>
      </w:r>
      <w:r w:rsidR="00BD0841" w:rsidRPr="004B542E">
        <w:rPr>
          <w:rFonts w:cs="Arial"/>
          <w:color w:val="000000" w:themeColor="text1"/>
          <w:szCs w:val="22"/>
        </w:rPr>
        <w:t xml:space="preserve">Beispielsweise werden so während der Prozession </w:t>
      </w:r>
      <w:r w:rsidRPr="004B542E">
        <w:rPr>
          <w:rFonts w:cs="Arial"/>
          <w:color w:val="000000" w:themeColor="text1"/>
          <w:szCs w:val="22"/>
        </w:rPr>
        <w:t>Themen der Schöpfungsverantwortung (verantwortungsvoller Umgang mit der Natur) an</w:t>
      </w:r>
      <w:r w:rsidR="00BD0841" w:rsidRPr="004B542E">
        <w:rPr>
          <w:rFonts w:cs="Arial"/>
          <w:color w:val="000000" w:themeColor="text1"/>
          <w:szCs w:val="22"/>
        </w:rPr>
        <w:t>gesprochen oder wird bei einer Station vor dem</w:t>
      </w:r>
      <w:r w:rsidR="004B542E" w:rsidRPr="004B542E">
        <w:rPr>
          <w:rFonts w:cs="Arial"/>
          <w:color w:val="000000" w:themeColor="text1"/>
          <w:szCs w:val="22"/>
        </w:rPr>
        <w:t xml:space="preserve"> Senioren</w:t>
      </w:r>
      <w:r w:rsidRPr="004B542E">
        <w:rPr>
          <w:rFonts w:cs="Arial"/>
          <w:color w:val="000000" w:themeColor="text1"/>
          <w:szCs w:val="22"/>
        </w:rPr>
        <w:t xml:space="preserve">heim besonders für alte Menschen gebetet. </w:t>
      </w:r>
      <w:r>
        <w:rPr>
          <w:rFonts w:cs="Arial"/>
          <w:szCs w:val="22"/>
        </w:rPr>
        <w:t xml:space="preserve">Mit der Verehrung der Eucharistie zu Fronleichnam bitten die Gläubigen, dass sie aus dem Glauben Kraft für ihren Alltag bekommen. </w:t>
      </w:r>
    </w:p>
    <w:p w:rsidR="00822877" w:rsidRDefault="00822877" w:rsidP="000A4D41">
      <w:pPr>
        <w:rPr>
          <w:rFonts w:cs="Arial"/>
          <w:szCs w:val="22"/>
        </w:rPr>
      </w:pPr>
    </w:p>
    <w:p w:rsidR="00C97CB8" w:rsidRDefault="00C97CB8" w:rsidP="000A4D41">
      <w:pPr>
        <w:rPr>
          <w:rFonts w:cs="Arial"/>
          <w:szCs w:val="22"/>
        </w:rPr>
      </w:pPr>
    </w:p>
    <w:p w:rsidR="00C97CB8" w:rsidRDefault="00C97CB8" w:rsidP="000A4D41">
      <w:pPr>
        <w:rPr>
          <w:rFonts w:cs="Arial"/>
          <w:szCs w:val="22"/>
        </w:rPr>
      </w:pPr>
    </w:p>
    <w:p w:rsidR="00C97CB8" w:rsidRDefault="00C97CB8" w:rsidP="000A4D41">
      <w:pPr>
        <w:rPr>
          <w:rFonts w:cs="Arial"/>
          <w:b/>
          <w:szCs w:val="22"/>
        </w:rPr>
      </w:pPr>
      <w:r>
        <w:rPr>
          <w:rFonts w:cs="Arial"/>
          <w:b/>
          <w:szCs w:val="22"/>
        </w:rPr>
        <w:t>Geschichte und Theologie des Festes</w:t>
      </w:r>
    </w:p>
    <w:p w:rsidR="00390795" w:rsidRDefault="00390795" w:rsidP="000A4D41">
      <w:pPr>
        <w:rPr>
          <w:rFonts w:cs="Arial"/>
          <w:szCs w:val="22"/>
        </w:rPr>
      </w:pPr>
    </w:p>
    <w:p w:rsidR="00C97CB8" w:rsidRDefault="00C97CB8" w:rsidP="000A4D41">
      <w:pPr>
        <w:rPr>
          <w:rFonts w:cs="Arial"/>
          <w:szCs w:val="22"/>
        </w:rPr>
      </w:pPr>
      <w:r w:rsidRPr="00EB597A">
        <w:rPr>
          <w:rFonts w:cs="Arial"/>
          <w:szCs w:val="22"/>
        </w:rPr>
        <w:t xml:space="preserve">Das </w:t>
      </w:r>
      <w:r w:rsidR="00110B34" w:rsidRPr="00EB597A">
        <w:rPr>
          <w:rFonts w:cs="Arial"/>
          <w:szCs w:val="22"/>
        </w:rPr>
        <w:t xml:space="preserve">„Hochfest des Leibes und Blutes Christi“, wie Fronleichnam </w:t>
      </w:r>
      <w:r w:rsidR="00C2142A" w:rsidRPr="00EB597A">
        <w:rPr>
          <w:rFonts w:cs="Arial"/>
          <w:szCs w:val="22"/>
        </w:rPr>
        <w:t xml:space="preserve">seit 1970 </w:t>
      </w:r>
      <w:r w:rsidR="00110B34" w:rsidRPr="00EB597A">
        <w:rPr>
          <w:rFonts w:cs="Arial"/>
          <w:szCs w:val="22"/>
        </w:rPr>
        <w:t>offiziell heißt</w:t>
      </w:r>
      <w:r w:rsidR="00110B34">
        <w:rPr>
          <w:rFonts w:cs="Arial"/>
          <w:szCs w:val="22"/>
        </w:rPr>
        <w:t xml:space="preserve">, </w:t>
      </w:r>
      <w:r>
        <w:rPr>
          <w:rFonts w:cs="Arial"/>
          <w:szCs w:val="22"/>
        </w:rPr>
        <w:t xml:space="preserve">wurde 1264 für die ganze westliche Kirche vorgeschrieben, brauchte aber zu seiner Annahme und Feier in ganz Europa noch einige Jahrzehnte. Eine Prozession zu Fronleichnam ist erstmals in Köln 1274 bezeugt.  </w:t>
      </w:r>
    </w:p>
    <w:p w:rsidR="00C97CB8" w:rsidRPr="004B542E" w:rsidRDefault="00C97CB8" w:rsidP="000A4D41">
      <w:pPr>
        <w:rPr>
          <w:rFonts w:cs="Arial"/>
          <w:color w:val="000000" w:themeColor="text1"/>
          <w:szCs w:val="22"/>
        </w:rPr>
      </w:pPr>
    </w:p>
    <w:p w:rsidR="00C1297A" w:rsidRPr="004B542E" w:rsidRDefault="00C97CB8" w:rsidP="00C1297A">
      <w:pPr>
        <w:rPr>
          <w:rFonts w:cs="Arial"/>
          <w:color w:val="000000" w:themeColor="text1"/>
          <w:szCs w:val="22"/>
        </w:rPr>
      </w:pPr>
      <w:r w:rsidRPr="004B542E">
        <w:rPr>
          <w:rFonts w:cs="Arial"/>
          <w:color w:val="000000" w:themeColor="text1"/>
          <w:szCs w:val="22"/>
        </w:rPr>
        <w:t xml:space="preserve">Der theologische Gehalt von Fronleichnam </w:t>
      </w:r>
      <w:r w:rsidR="00296BA6" w:rsidRPr="004B542E">
        <w:rPr>
          <w:rFonts w:cs="Arial"/>
          <w:color w:val="000000" w:themeColor="text1"/>
          <w:szCs w:val="22"/>
        </w:rPr>
        <w:t xml:space="preserve">erschließt sich aus dem Glaubensverständnis der Eucharistie: Jesus </w:t>
      </w:r>
      <w:r w:rsidRPr="004B542E">
        <w:rPr>
          <w:rFonts w:cs="Arial"/>
          <w:color w:val="000000" w:themeColor="text1"/>
          <w:szCs w:val="22"/>
        </w:rPr>
        <w:t xml:space="preserve">Christus </w:t>
      </w:r>
      <w:r w:rsidR="00296BA6" w:rsidRPr="004B542E">
        <w:rPr>
          <w:rFonts w:cs="Arial"/>
          <w:color w:val="000000" w:themeColor="text1"/>
          <w:szCs w:val="22"/>
        </w:rPr>
        <w:t xml:space="preserve">ist in Gestalt des während der Heiligen Messe gewandelten Brotes und Weines, der Eucharistie, gegenwärtig und personal anwesend. Diese Glaubenserfahrung wird bei der </w:t>
      </w:r>
      <w:r w:rsidR="00DB088E" w:rsidRPr="004B542E">
        <w:rPr>
          <w:rFonts w:cs="Arial"/>
          <w:color w:val="000000" w:themeColor="text1"/>
          <w:szCs w:val="22"/>
        </w:rPr>
        <w:t>Fronleichnamsp</w:t>
      </w:r>
      <w:r w:rsidR="00296BA6" w:rsidRPr="004B542E">
        <w:rPr>
          <w:rFonts w:cs="Arial"/>
          <w:color w:val="000000" w:themeColor="text1"/>
          <w:szCs w:val="22"/>
        </w:rPr>
        <w:t>rozession nochmals eindrücklich vor Augen geführt. Mit Jesus Christus, der in der Gestalt des Brotes mitten unter uns ist, sind wir gemeinsam in dieser Welt als pilgernde Kirche unterwegs.</w:t>
      </w:r>
    </w:p>
    <w:p w:rsidR="00296BA6" w:rsidRDefault="00296BA6" w:rsidP="000A4D41">
      <w:pPr>
        <w:rPr>
          <w:rFonts w:cs="Arial"/>
          <w:szCs w:val="22"/>
        </w:rPr>
      </w:pPr>
    </w:p>
    <w:p w:rsidR="00C97CB8" w:rsidRDefault="00C97CB8" w:rsidP="00390795">
      <w:pPr>
        <w:jc w:val="both"/>
        <w:rPr>
          <w:rFonts w:cs="Arial"/>
          <w:szCs w:val="22"/>
        </w:rPr>
      </w:pPr>
      <w:r>
        <w:rPr>
          <w:rFonts w:cs="Arial"/>
          <w:szCs w:val="22"/>
        </w:rPr>
        <w:t xml:space="preserve">Das Fest und seine Form mit Prozession und Segnungen von vier im Freien aufgestellten Altären aus, die den vier Himmelsrichtungen entsprechen, </w:t>
      </w:r>
      <w:r w:rsidRPr="004B542E">
        <w:rPr>
          <w:rFonts w:cs="Arial"/>
          <w:color w:val="000000" w:themeColor="text1"/>
          <w:szCs w:val="22"/>
        </w:rPr>
        <w:t xml:space="preserve">hat </w:t>
      </w:r>
      <w:r w:rsidR="00390795" w:rsidRPr="004B542E">
        <w:rPr>
          <w:rFonts w:cs="Arial"/>
          <w:color w:val="000000" w:themeColor="text1"/>
          <w:szCs w:val="22"/>
        </w:rPr>
        <w:t>seinen</w:t>
      </w:r>
      <w:r w:rsidRPr="004B542E">
        <w:rPr>
          <w:rFonts w:cs="Arial"/>
          <w:color w:val="000000" w:themeColor="text1"/>
          <w:szCs w:val="22"/>
        </w:rPr>
        <w:t xml:space="preserve"> </w:t>
      </w:r>
      <w:r w:rsidR="00390795" w:rsidRPr="004B542E">
        <w:rPr>
          <w:rFonts w:cs="Arial"/>
          <w:color w:val="000000" w:themeColor="text1"/>
          <w:szCs w:val="22"/>
        </w:rPr>
        <w:t xml:space="preserve">Ursprung im Bedürfnis der Menschen des Mittelalters und der frühen Neuzeit, den „Himmel“ auf Erden „sichtbar“ zu machen. </w:t>
      </w:r>
      <w:r>
        <w:rPr>
          <w:rFonts w:cs="Arial"/>
          <w:szCs w:val="22"/>
        </w:rPr>
        <w:t>Heute finde</w:t>
      </w:r>
      <w:r w:rsidR="00C1297A">
        <w:rPr>
          <w:rFonts w:cs="Arial"/>
          <w:szCs w:val="22"/>
        </w:rPr>
        <w:t>n</w:t>
      </w:r>
      <w:r>
        <w:rPr>
          <w:rFonts w:cs="Arial"/>
          <w:szCs w:val="22"/>
        </w:rPr>
        <w:t xml:space="preserve"> im Fronleichnamsfest Tradition und Gegenwart in einer neuen Synthese zueinander.</w:t>
      </w:r>
    </w:p>
    <w:p w:rsidR="00390795" w:rsidRDefault="00390795" w:rsidP="000A4D41">
      <w:pPr>
        <w:rPr>
          <w:rFonts w:cs="Arial"/>
          <w:szCs w:val="22"/>
        </w:rPr>
      </w:pPr>
    </w:p>
    <w:p w:rsidR="00822877" w:rsidRDefault="00822877" w:rsidP="000A4D41">
      <w:pPr>
        <w:rPr>
          <w:rFonts w:cs="Arial"/>
          <w:szCs w:val="22"/>
        </w:rPr>
      </w:pPr>
      <w:bookmarkStart w:id="0" w:name="_GoBack"/>
      <w:bookmarkEnd w:id="0"/>
    </w:p>
    <w:p w:rsidR="000A4D41" w:rsidRDefault="000A4D41" w:rsidP="000A4D41">
      <w:pPr>
        <w:pStyle w:val="StandardWeb"/>
        <w:spacing w:before="0" w:beforeAutospacing="0" w:after="0" w:afterAutospacing="0"/>
        <w:rPr>
          <w:rFonts w:ascii="Arial" w:hAnsi="Arial" w:cs="Arial"/>
          <w:sz w:val="22"/>
          <w:szCs w:val="22"/>
        </w:rPr>
      </w:pPr>
    </w:p>
    <w:p w:rsidR="00822877" w:rsidRDefault="00896816" w:rsidP="000A4D41">
      <w:pPr>
        <w:pStyle w:val="StandardWeb"/>
        <w:spacing w:before="0" w:beforeAutospacing="0" w:after="0" w:afterAutospacing="0"/>
        <w:rPr>
          <w:rFonts w:ascii="Arial" w:hAnsi="Arial" w:cs="Arial"/>
          <w:sz w:val="22"/>
          <w:szCs w:val="22"/>
        </w:rPr>
      </w:pPr>
      <w:hyperlink r:id="rId8" w:history="1">
        <w:r w:rsidR="00C538E5" w:rsidRPr="00770194">
          <w:rPr>
            <w:rStyle w:val="Hyperlink"/>
            <w:rFonts w:ascii="Arial" w:hAnsi="Arial" w:cs="Arial"/>
            <w:sz w:val="22"/>
            <w:szCs w:val="22"/>
          </w:rPr>
          <w:t>https://www.dioezese-linz.at/fronleichnam</w:t>
        </w:r>
      </w:hyperlink>
      <w:r w:rsidR="00C538E5">
        <w:rPr>
          <w:rFonts w:ascii="Arial" w:hAnsi="Arial" w:cs="Arial"/>
          <w:sz w:val="22"/>
          <w:szCs w:val="22"/>
        </w:rPr>
        <w:t xml:space="preserve"> </w:t>
      </w:r>
    </w:p>
    <w:p w:rsidR="00822877" w:rsidRDefault="00822877" w:rsidP="000A4D41">
      <w:pPr>
        <w:rPr>
          <w:rFonts w:cs="Arial"/>
          <w:szCs w:val="22"/>
        </w:rPr>
      </w:pPr>
    </w:p>
    <w:p w:rsidR="0093496A" w:rsidRPr="007B5ACA" w:rsidRDefault="0093496A" w:rsidP="000A4D41">
      <w:pPr>
        <w:rPr>
          <w:rFonts w:cs="Arial"/>
          <w:szCs w:val="22"/>
        </w:rPr>
      </w:pPr>
    </w:p>
    <w:p w:rsidR="00896816" w:rsidRPr="00896816" w:rsidRDefault="00896816" w:rsidP="00896816">
      <w:pPr>
        <w:rPr>
          <w:rFonts w:cs="Arial"/>
          <w:b/>
          <w:szCs w:val="22"/>
        </w:rPr>
      </w:pPr>
      <w:r w:rsidRPr="00896816">
        <w:rPr>
          <w:rFonts w:cs="Arial"/>
          <w:b/>
          <w:szCs w:val="22"/>
        </w:rPr>
        <w:t xml:space="preserve">Fotonachweis: </w:t>
      </w:r>
      <w:proofErr w:type="spellStart"/>
      <w:r w:rsidRPr="00896816">
        <w:rPr>
          <w:rFonts w:cs="Arial"/>
          <w:b/>
          <w:szCs w:val="22"/>
        </w:rPr>
        <w:t>Litzlbauer</w:t>
      </w:r>
      <w:proofErr w:type="spellEnd"/>
    </w:p>
    <w:p w:rsidR="00AE0EBF" w:rsidRPr="00896816" w:rsidRDefault="00AE0EBF" w:rsidP="000A4D41">
      <w:pPr>
        <w:rPr>
          <w:rFonts w:cs="Arial"/>
          <w:szCs w:val="22"/>
        </w:rPr>
      </w:pPr>
    </w:p>
    <w:p w:rsidR="00373781" w:rsidRPr="00896816" w:rsidRDefault="00373781" w:rsidP="000A4D41">
      <w:pPr>
        <w:rPr>
          <w:rFonts w:cs="Arial"/>
          <w:b/>
          <w:szCs w:val="22"/>
        </w:rPr>
      </w:pPr>
      <w:r w:rsidRPr="00896816">
        <w:rPr>
          <w:rFonts w:cs="Arial"/>
          <w:b/>
          <w:szCs w:val="22"/>
        </w:rPr>
        <w:t>Beilage:</w:t>
      </w:r>
    </w:p>
    <w:p w:rsidR="00373781" w:rsidRPr="00896816" w:rsidRDefault="00373781" w:rsidP="000A4D41">
      <w:pPr>
        <w:rPr>
          <w:rFonts w:cs="Arial"/>
          <w:b/>
          <w:szCs w:val="22"/>
        </w:rPr>
      </w:pPr>
      <w:r w:rsidRPr="00896816">
        <w:rPr>
          <w:rFonts w:cs="Arial"/>
          <w:b/>
          <w:szCs w:val="22"/>
        </w:rPr>
        <w:t>Fronleichnamsfeiern in den Linzer Pfarren</w:t>
      </w:r>
    </w:p>
    <w:p w:rsidR="00822877" w:rsidRPr="00896816" w:rsidRDefault="00822877" w:rsidP="000A4D41">
      <w:pPr>
        <w:rPr>
          <w:rFonts w:cs="Arial"/>
          <w:b/>
          <w:szCs w:val="22"/>
        </w:rPr>
      </w:pPr>
    </w:p>
    <w:sectPr w:rsidR="00822877" w:rsidRPr="00896816" w:rsidSect="007F6A9D">
      <w:headerReference w:type="even" r:id="rId9"/>
      <w:headerReference w:type="default" r:id="rId10"/>
      <w:footerReference w:type="even"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B4D" w:rsidRDefault="00B13B4D">
      <w:r>
        <w:separator/>
      </w:r>
    </w:p>
  </w:endnote>
  <w:endnote w:type="continuationSeparator" w:id="0">
    <w:p w:rsidR="00B13B4D" w:rsidRDefault="00B13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D26F3">
      <w:tc>
        <w:tcPr>
          <w:tcW w:w="2197" w:type="dxa"/>
        </w:tcPr>
        <w:p w:rsidR="003D26F3" w:rsidRDefault="003D26F3" w:rsidP="003D26F3">
          <w:pPr>
            <w:pStyle w:val="Fuzeile"/>
            <w:rPr>
              <w:sz w:val="16"/>
            </w:rPr>
          </w:pPr>
          <w:r>
            <w:rPr>
              <w:sz w:val="16"/>
            </w:rPr>
            <w:t>Diözese Linz</w:t>
          </w:r>
        </w:p>
        <w:p w:rsidR="003D26F3" w:rsidRDefault="003D26F3" w:rsidP="003D26F3">
          <w:pPr>
            <w:pStyle w:val="Fuzeile"/>
            <w:rPr>
              <w:sz w:val="16"/>
            </w:rPr>
          </w:pPr>
          <w:r>
            <w:rPr>
              <w:sz w:val="16"/>
            </w:rPr>
            <w:t>Kommunikation/Presse</w:t>
          </w:r>
        </w:p>
        <w:p w:rsidR="003D26F3" w:rsidRDefault="003D26F3" w:rsidP="003D26F3">
          <w:pPr>
            <w:pStyle w:val="Fuzeile"/>
            <w:rPr>
              <w:sz w:val="16"/>
            </w:rPr>
          </w:pPr>
          <w:r>
            <w:rPr>
              <w:sz w:val="16"/>
            </w:rPr>
            <w:t>Verantwortlich:</w:t>
          </w:r>
        </w:p>
        <w:p w:rsidR="003D26F3" w:rsidRDefault="003D26F3" w:rsidP="003D26F3">
          <w:pPr>
            <w:pStyle w:val="Fuzeile"/>
            <w:rPr>
              <w:sz w:val="16"/>
            </w:rPr>
          </w:pPr>
          <w:r>
            <w:rPr>
              <w:sz w:val="16"/>
            </w:rPr>
            <w:t xml:space="preserve">Michael Kraml </w:t>
          </w:r>
        </w:p>
      </w:tc>
      <w:tc>
        <w:tcPr>
          <w:tcW w:w="2551" w:type="dxa"/>
        </w:tcPr>
        <w:p w:rsidR="003D26F3" w:rsidRDefault="003D26F3" w:rsidP="003D26F3">
          <w:pPr>
            <w:pStyle w:val="Fuzeile"/>
            <w:ind w:left="-70"/>
            <w:rPr>
              <w:sz w:val="16"/>
            </w:rPr>
          </w:pPr>
          <w:r>
            <w:rPr>
              <w:sz w:val="16"/>
            </w:rPr>
            <w:t>4021 Linz</w:t>
          </w:r>
        </w:p>
        <w:p w:rsidR="003D26F3" w:rsidRDefault="003D26F3" w:rsidP="003D26F3">
          <w:pPr>
            <w:pStyle w:val="Fuzeile"/>
            <w:ind w:left="-70"/>
            <w:rPr>
              <w:sz w:val="16"/>
            </w:rPr>
          </w:pPr>
          <w:r>
            <w:rPr>
              <w:sz w:val="16"/>
            </w:rPr>
            <w:t>Herrenstraße 19, Pf. 251</w:t>
          </w:r>
        </w:p>
        <w:p w:rsidR="003D26F3" w:rsidRDefault="003D26F3" w:rsidP="003D26F3">
          <w:pPr>
            <w:pStyle w:val="Fuzeile"/>
            <w:ind w:left="-70"/>
            <w:rPr>
              <w:sz w:val="16"/>
            </w:rPr>
          </w:pPr>
          <w:r>
            <w:rPr>
              <w:sz w:val="16"/>
            </w:rPr>
            <w:t>Telefon 0732 / 772676 - 1130</w:t>
          </w:r>
        </w:p>
        <w:p w:rsidR="003D26F3" w:rsidRDefault="003D26F3" w:rsidP="003D26F3">
          <w:pPr>
            <w:pStyle w:val="Fuzeile"/>
            <w:ind w:left="-70"/>
            <w:rPr>
              <w:sz w:val="16"/>
            </w:rPr>
          </w:pPr>
          <w:r>
            <w:rPr>
              <w:sz w:val="16"/>
            </w:rPr>
            <w:t>Fax 0732 / 772676 - 1175</w:t>
          </w:r>
        </w:p>
      </w:tc>
      <w:tc>
        <w:tcPr>
          <w:tcW w:w="4462" w:type="dxa"/>
        </w:tcPr>
        <w:p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3D26F3" w:rsidP="003D26F3">
          <w:pPr>
            <w:pStyle w:val="Fuzeile"/>
            <w:rPr>
              <w:sz w:val="16"/>
            </w:rPr>
          </w:pPr>
        </w:p>
        <w:p w:rsidR="003D26F3" w:rsidRDefault="003D26F3" w:rsidP="003D26F3">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D26F3" w:rsidTr="00714F83">
      <w:tc>
        <w:tcPr>
          <w:tcW w:w="2124" w:type="dxa"/>
        </w:tcPr>
        <w:p w:rsidR="003D26F3" w:rsidRDefault="003D26F3" w:rsidP="003D26F3">
          <w:pPr>
            <w:pStyle w:val="Fuzeile"/>
            <w:rPr>
              <w:sz w:val="16"/>
            </w:rPr>
          </w:pPr>
          <w:r>
            <w:rPr>
              <w:sz w:val="16"/>
            </w:rPr>
            <w:t>Diözese Linz</w:t>
          </w:r>
        </w:p>
        <w:p w:rsidR="003D26F3" w:rsidRDefault="003D26F3" w:rsidP="003D26F3">
          <w:pPr>
            <w:pStyle w:val="Fuzeile"/>
            <w:rPr>
              <w:sz w:val="16"/>
            </w:rPr>
          </w:pPr>
          <w:r>
            <w:rPr>
              <w:sz w:val="16"/>
            </w:rPr>
            <w:t>Kommunikation/Presse</w:t>
          </w:r>
        </w:p>
        <w:p w:rsidR="003D26F3" w:rsidRDefault="003D26F3" w:rsidP="003D26F3">
          <w:pPr>
            <w:pStyle w:val="Fuzeile"/>
            <w:rPr>
              <w:sz w:val="16"/>
            </w:rPr>
          </w:pPr>
          <w:r>
            <w:rPr>
              <w:sz w:val="16"/>
            </w:rPr>
            <w:t>Verantwortlich:</w:t>
          </w:r>
        </w:p>
        <w:p w:rsidR="003D26F3" w:rsidRDefault="003D26F3" w:rsidP="003D26F3">
          <w:pPr>
            <w:pStyle w:val="Fuzeile"/>
            <w:rPr>
              <w:sz w:val="16"/>
            </w:rPr>
          </w:pPr>
          <w:r>
            <w:rPr>
              <w:sz w:val="16"/>
            </w:rPr>
            <w:t xml:space="preserve">Michael Kraml </w:t>
          </w:r>
        </w:p>
      </w:tc>
      <w:tc>
        <w:tcPr>
          <w:tcW w:w="2551" w:type="dxa"/>
        </w:tcPr>
        <w:p w:rsidR="003D26F3" w:rsidRDefault="003D26F3" w:rsidP="003D26F3">
          <w:pPr>
            <w:pStyle w:val="Fuzeile"/>
            <w:ind w:left="-70"/>
            <w:rPr>
              <w:sz w:val="16"/>
            </w:rPr>
          </w:pPr>
          <w:r>
            <w:rPr>
              <w:sz w:val="16"/>
            </w:rPr>
            <w:t>4021 Linz</w:t>
          </w:r>
        </w:p>
        <w:p w:rsidR="003D26F3" w:rsidRDefault="003D26F3" w:rsidP="003D26F3">
          <w:pPr>
            <w:pStyle w:val="Fuzeile"/>
            <w:ind w:left="-70"/>
            <w:rPr>
              <w:sz w:val="16"/>
            </w:rPr>
          </w:pPr>
          <w:r>
            <w:rPr>
              <w:sz w:val="16"/>
            </w:rPr>
            <w:t>Herrenstraße 19, Pf. 251</w:t>
          </w:r>
        </w:p>
        <w:p w:rsidR="003D26F3" w:rsidRDefault="003D26F3" w:rsidP="003D26F3">
          <w:pPr>
            <w:pStyle w:val="Fuzeile"/>
            <w:ind w:left="-70"/>
            <w:rPr>
              <w:sz w:val="16"/>
            </w:rPr>
          </w:pPr>
          <w:r>
            <w:rPr>
              <w:sz w:val="16"/>
            </w:rPr>
            <w:t>Telefon 0732 / 772676 - 1130</w:t>
          </w:r>
        </w:p>
        <w:p w:rsidR="003D26F3" w:rsidRDefault="003D26F3" w:rsidP="003D26F3">
          <w:pPr>
            <w:pStyle w:val="Fuzeile"/>
            <w:ind w:left="-70"/>
            <w:rPr>
              <w:sz w:val="16"/>
            </w:rPr>
          </w:pPr>
          <w:r>
            <w:rPr>
              <w:sz w:val="16"/>
            </w:rPr>
            <w:t>Fax 0732 / 772676 - 1175</w:t>
          </w:r>
        </w:p>
      </w:tc>
      <w:tc>
        <w:tcPr>
          <w:tcW w:w="4462" w:type="dxa"/>
        </w:tcPr>
        <w:p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3D26F3" w:rsidP="003D26F3">
          <w:pPr>
            <w:pStyle w:val="Fuzeile"/>
            <w:rPr>
              <w:sz w:val="16"/>
            </w:rPr>
          </w:pPr>
        </w:p>
        <w:p w:rsidR="003D26F3" w:rsidRDefault="003D26F3" w:rsidP="003D26F3">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B4D" w:rsidRDefault="00B13B4D">
      <w:r>
        <w:separator/>
      </w:r>
    </w:p>
  </w:footnote>
  <w:footnote w:type="continuationSeparator" w:id="0">
    <w:p w:rsidR="00B13B4D" w:rsidRDefault="00B13B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390795">
    <w:pPr>
      <w:pStyle w:val="Kopfzeile"/>
      <w:jc w:val="right"/>
      <w:rPr>
        <w:sz w:val="24"/>
      </w:rPr>
    </w:pPr>
    <w:r>
      <w:rPr>
        <w:noProof/>
        <w:sz w:val="24"/>
        <w:lang w:val="de-AT" w:eastAsia="de-AT"/>
      </w:rPr>
      <w:drawing>
        <wp:inline distT="0" distB="0" distL="0" distR="0">
          <wp:extent cx="1800225" cy="733425"/>
          <wp:effectExtent l="0" t="0" r="0" b="0"/>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CB8"/>
    <w:rsid w:val="0005577C"/>
    <w:rsid w:val="000603BD"/>
    <w:rsid w:val="00076508"/>
    <w:rsid w:val="000A4D41"/>
    <w:rsid w:val="000B3CAF"/>
    <w:rsid w:val="000E43B8"/>
    <w:rsid w:val="001022DF"/>
    <w:rsid w:val="00106412"/>
    <w:rsid w:val="00110B34"/>
    <w:rsid w:val="00141001"/>
    <w:rsid w:val="0018480F"/>
    <w:rsid w:val="00196F7E"/>
    <w:rsid w:val="001C5DDA"/>
    <w:rsid w:val="00217982"/>
    <w:rsid w:val="002402FC"/>
    <w:rsid w:val="00263A72"/>
    <w:rsid w:val="00296BA6"/>
    <w:rsid w:val="002C3FC1"/>
    <w:rsid w:val="002E5529"/>
    <w:rsid w:val="002F3701"/>
    <w:rsid w:val="003038F8"/>
    <w:rsid w:val="00366248"/>
    <w:rsid w:val="003726D8"/>
    <w:rsid w:val="00373781"/>
    <w:rsid w:val="00390795"/>
    <w:rsid w:val="003D26F3"/>
    <w:rsid w:val="003D61BB"/>
    <w:rsid w:val="00430D75"/>
    <w:rsid w:val="0048487A"/>
    <w:rsid w:val="004866C3"/>
    <w:rsid w:val="004B542E"/>
    <w:rsid w:val="004E6F4E"/>
    <w:rsid w:val="00501A82"/>
    <w:rsid w:val="005214C1"/>
    <w:rsid w:val="00537D1F"/>
    <w:rsid w:val="00542BEA"/>
    <w:rsid w:val="005447F9"/>
    <w:rsid w:val="00567B3E"/>
    <w:rsid w:val="0057069F"/>
    <w:rsid w:val="00601035"/>
    <w:rsid w:val="0067643B"/>
    <w:rsid w:val="00694620"/>
    <w:rsid w:val="006C530A"/>
    <w:rsid w:val="006E691F"/>
    <w:rsid w:val="00712417"/>
    <w:rsid w:val="00714F83"/>
    <w:rsid w:val="00716367"/>
    <w:rsid w:val="00721CA8"/>
    <w:rsid w:val="00741F48"/>
    <w:rsid w:val="007B5ACA"/>
    <w:rsid w:val="007D1FA4"/>
    <w:rsid w:val="007D38DC"/>
    <w:rsid w:val="007F6A9D"/>
    <w:rsid w:val="00807C90"/>
    <w:rsid w:val="00822877"/>
    <w:rsid w:val="008355DE"/>
    <w:rsid w:val="00896816"/>
    <w:rsid w:val="008A5750"/>
    <w:rsid w:val="008E01D7"/>
    <w:rsid w:val="0093496A"/>
    <w:rsid w:val="0094025B"/>
    <w:rsid w:val="00956261"/>
    <w:rsid w:val="00967AA0"/>
    <w:rsid w:val="00A128CE"/>
    <w:rsid w:val="00A86C5D"/>
    <w:rsid w:val="00AC6FE0"/>
    <w:rsid w:val="00AE0EBF"/>
    <w:rsid w:val="00B13B4D"/>
    <w:rsid w:val="00B275A8"/>
    <w:rsid w:val="00B566A2"/>
    <w:rsid w:val="00B735AC"/>
    <w:rsid w:val="00B97EE3"/>
    <w:rsid w:val="00BD0841"/>
    <w:rsid w:val="00C1297A"/>
    <w:rsid w:val="00C2142A"/>
    <w:rsid w:val="00C538E5"/>
    <w:rsid w:val="00C97CB8"/>
    <w:rsid w:val="00CB7487"/>
    <w:rsid w:val="00CB767C"/>
    <w:rsid w:val="00CD6339"/>
    <w:rsid w:val="00CF37D2"/>
    <w:rsid w:val="00D00708"/>
    <w:rsid w:val="00D31CCE"/>
    <w:rsid w:val="00D6344C"/>
    <w:rsid w:val="00DB088E"/>
    <w:rsid w:val="00DF6FC9"/>
    <w:rsid w:val="00E752D1"/>
    <w:rsid w:val="00E86A99"/>
    <w:rsid w:val="00EA10DA"/>
    <w:rsid w:val="00EB597A"/>
    <w:rsid w:val="00ED32A8"/>
    <w:rsid w:val="00F007DB"/>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561F8B"/>
  <w15:chartTrackingRefBased/>
  <w15:docId w15:val="{760FAE2B-1654-4474-9442-248B1C90F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F6A9D"/>
    <w:rPr>
      <w:rFonts w:ascii="Segoe UI" w:hAnsi="Segoe UI" w:cs="Segoe UI"/>
      <w:sz w:val="18"/>
      <w:szCs w:val="18"/>
    </w:rPr>
  </w:style>
  <w:style w:type="character" w:customStyle="1" w:styleId="SprechblasentextZchn">
    <w:name w:val="Sprechblasentext Zchn"/>
    <w:link w:val="Sprechblasentext"/>
    <w:rsid w:val="007F6A9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68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fronleichnam"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s://www.dioezese-linz.at/fronleichnam-prozessionen-und-gottesdienste"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dioezese-linz.at/fronleichnam"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542</Words>
  <Characters>3741</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4275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11</cp:revision>
  <cp:lastPrinted>2015-05-26T16:24:00Z</cp:lastPrinted>
  <dcterms:created xsi:type="dcterms:W3CDTF">2018-05-17T09:24:00Z</dcterms:created>
  <dcterms:modified xsi:type="dcterms:W3CDTF">2018-05-23T11:03:00Z</dcterms:modified>
</cp:coreProperties>
</file>